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2E62EB">
        <w:rPr>
          <w:rFonts w:ascii="Arial" w:hAnsi="Arial" w:cs="Arial"/>
          <w:sz w:val="24"/>
          <w:szCs w:val="24"/>
        </w:rPr>
        <w:t>14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E62EB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5D2548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D2548">
        <w:rPr>
          <w:rFonts w:ascii="Arial" w:hAnsi="Arial" w:cs="Arial"/>
          <w:sz w:val="24"/>
          <w:szCs w:val="24"/>
        </w:rPr>
        <w:t>132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5D254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>PROJETO DE LEI</w:t>
      </w:r>
      <w:r w:rsidR="002E62EB">
        <w:rPr>
          <w:b/>
          <w:bCs/>
          <w:sz w:val="32"/>
          <w:szCs w:val="32"/>
        </w:rPr>
        <w:t xml:space="preserve"> </w:t>
      </w:r>
      <w:r w:rsidR="00CC2294">
        <w:rPr>
          <w:b/>
          <w:bCs/>
          <w:sz w:val="32"/>
          <w:szCs w:val="32"/>
        </w:rPr>
        <w:t xml:space="preserve">Nº </w:t>
      </w:r>
      <w:r w:rsidR="005D2548">
        <w:rPr>
          <w:b/>
          <w:bCs/>
          <w:sz w:val="32"/>
          <w:szCs w:val="32"/>
        </w:rPr>
        <w:t>132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5D254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D254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D2548">
        <w:rPr>
          <w:rFonts w:ascii="Arial" w:hAnsi="Arial" w:cs="Arial"/>
          <w:sz w:val="22"/>
          <w:szCs w:val="22"/>
        </w:rPr>
        <w:t>Denomina Avenida Sebastião Geraldo Cardozo – Tião via pública do Município.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D2548" w:rsidRPr="005D2548" w:rsidRDefault="005D2548" w:rsidP="005D254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D2548">
        <w:rPr>
          <w:rFonts w:ascii="Arial" w:hAnsi="Arial" w:cs="Arial"/>
          <w:sz w:val="24"/>
          <w:szCs w:val="24"/>
        </w:rPr>
        <w:tab/>
      </w:r>
      <w:r w:rsidRPr="005D254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D2548">
        <w:rPr>
          <w:rFonts w:ascii="Arial" w:hAnsi="Arial" w:cs="Arial"/>
          <w:sz w:val="24"/>
          <w:szCs w:val="24"/>
        </w:rPr>
        <w:t>º  Fica</w:t>
      </w:r>
      <w:proofErr w:type="gramEnd"/>
      <w:r w:rsidRPr="005D2548">
        <w:rPr>
          <w:rFonts w:ascii="Arial" w:hAnsi="Arial" w:cs="Arial"/>
          <w:sz w:val="24"/>
          <w:szCs w:val="24"/>
        </w:rPr>
        <w:t xml:space="preserve"> denominada Avenida Sebastião Geraldo Cardozo – Tião a via pública da sede do Município conhecida como Avenida “B”, do loteamento denominado Residencial Monte Carlo, com início na Estrada do Tanquinho e término na Rua “B”, no mesmo loteamento. </w:t>
      </w:r>
    </w:p>
    <w:p w:rsidR="005D2548" w:rsidRPr="005D2548" w:rsidRDefault="005D2548" w:rsidP="005D254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D2548" w:rsidRPr="005D2548" w:rsidRDefault="005D2548" w:rsidP="005D254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D2548">
        <w:rPr>
          <w:rFonts w:ascii="Arial" w:hAnsi="Arial" w:cs="Arial"/>
          <w:sz w:val="24"/>
          <w:szCs w:val="24"/>
        </w:rPr>
        <w:tab/>
      </w:r>
      <w:r w:rsidRPr="005D254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D2548">
        <w:rPr>
          <w:rFonts w:ascii="Arial" w:hAnsi="Arial" w:cs="Arial"/>
          <w:sz w:val="24"/>
          <w:szCs w:val="24"/>
        </w:rPr>
        <w:t>º  Esta</w:t>
      </w:r>
      <w:proofErr w:type="gramEnd"/>
      <w:r w:rsidRPr="005D254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E62EB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D2548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2019-05-14T16:46:00Z</dcterms:modified>
</cp:coreProperties>
</file>