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178/2019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228/2019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9.355, de 05 de setembro de 2018 (Dispõe sobre a autorização para a concessão de subvenção social), de modo a estender os prazos para a conclusão da obra do Lar e Internato Otoniel de Camargo e para a prestação de contas final.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7C" w:rsidRDefault="00E2137C" w:rsidP="00126850">
      <w:pPr>
        <w:spacing w:line="240" w:lineRule="auto"/>
      </w:pPr>
      <w:r>
        <w:separator/>
      </w:r>
    </w:p>
  </w:endnote>
  <w:endnote w:type="continuationSeparator" w:id="0">
    <w:p w:rsidR="00E2137C" w:rsidRDefault="00E2137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12E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12E2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7C" w:rsidRDefault="00E2137C" w:rsidP="00126850">
      <w:pPr>
        <w:spacing w:line="240" w:lineRule="auto"/>
      </w:pPr>
      <w:r>
        <w:separator/>
      </w:r>
    </w:p>
  </w:footnote>
  <w:footnote w:type="continuationSeparator" w:id="0">
    <w:p w:rsidR="00E2137C" w:rsidRDefault="00E2137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12E25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137C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89FB-3C85-4C26-931A-D950EA18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2019-05-10T00:07:00Z</dcterms:modified>
</cp:coreProperties>
</file>