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D4E9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D4E9C">
        <w:rPr>
          <w:rFonts w:ascii="Tahoma" w:hAnsi="Tahoma" w:cs="Tahoma"/>
          <w:b/>
          <w:sz w:val="32"/>
          <w:szCs w:val="32"/>
          <w:u w:val="single"/>
        </w:rPr>
        <w:t>111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D4E9C">
        <w:rPr>
          <w:rFonts w:ascii="Tahoma" w:hAnsi="Tahoma" w:cs="Tahoma"/>
          <w:b/>
          <w:sz w:val="32"/>
          <w:szCs w:val="32"/>
          <w:u w:val="single"/>
        </w:rPr>
        <w:t>153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D4E9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D4E9C">
        <w:rPr>
          <w:rFonts w:ascii="Calibri" w:hAnsi="Calibri" w:cs="Calibri"/>
          <w:sz w:val="22"/>
          <w:szCs w:val="22"/>
        </w:rPr>
        <w:t>Altera a Lei nº 9.504, de 20 de março de 2019.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D4E9C" w:rsidRDefault="006D4E9C" w:rsidP="006D4E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D4E9C">
        <w:rPr>
          <w:rFonts w:ascii="Calibri" w:hAnsi="Calibri" w:cs="Calibri"/>
          <w:sz w:val="24"/>
          <w:szCs w:val="22"/>
        </w:rPr>
        <w:t>Art. 1</w:t>
      </w:r>
      <w:proofErr w:type="gramStart"/>
      <w:r w:rsidRPr="006D4E9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D4E9C">
        <w:rPr>
          <w:rFonts w:ascii="Calibri" w:hAnsi="Calibri" w:cs="Calibri"/>
          <w:sz w:val="24"/>
          <w:szCs w:val="22"/>
        </w:rPr>
        <w:t>A</w:t>
      </w:r>
      <w:proofErr w:type="gramEnd"/>
      <w:r w:rsidRPr="006D4E9C">
        <w:rPr>
          <w:rFonts w:ascii="Calibri" w:hAnsi="Calibri" w:cs="Calibri"/>
          <w:sz w:val="24"/>
          <w:szCs w:val="22"/>
        </w:rPr>
        <w:t xml:space="preserve"> Lei nº 9.504, de 20 de março de 2019, passa a vigorar com a seguinte alteração:</w:t>
      </w:r>
    </w:p>
    <w:p w:rsidR="006D4E9C" w:rsidRPr="006D4E9C" w:rsidRDefault="006D4E9C" w:rsidP="006D4E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E9C" w:rsidRPr="006D4E9C" w:rsidRDefault="006D4E9C" w:rsidP="006D4E9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D4E9C">
        <w:rPr>
          <w:rFonts w:ascii="Calibri" w:hAnsi="Calibri" w:cs="Calibri"/>
          <w:sz w:val="24"/>
          <w:szCs w:val="22"/>
        </w:rPr>
        <w:t>“Art. 1</w:t>
      </w:r>
      <w:proofErr w:type="gramStart"/>
      <w:r w:rsidRPr="006D4E9C">
        <w:rPr>
          <w:rFonts w:ascii="Calibri" w:hAnsi="Calibri" w:cs="Calibri"/>
          <w:sz w:val="24"/>
          <w:szCs w:val="22"/>
        </w:rPr>
        <w:t>º  Fica</w:t>
      </w:r>
      <w:proofErr w:type="gramEnd"/>
      <w:r w:rsidRPr="006D4E9C">
        <w:rPr>
          <w:rFonts w:ascii="Calibri" w:hAnsi="Calibri" w:cs="Calibri"/>
          <w:sz w:val="24"/>
          <w:szCs w:val="22"/>
        </w:rPr>
        <w:t xml:space="preserve"> criada uma gratificação especial de desempenho, de apuração mensal, até o limite de R$ 1.216,60 (mil, duzentos e dezesseis reais e sessenta centavos), nos termos de regulamentação a ser editada no prazo de 15 (quinze) dias</w:t>
      </w:r>
      <w:r>
        <w:rPr>
          <w:rFonts w:ascii="Calibri" w:hAnsi="Calibri" w:cs="Calibri"/>
          <w:sz w:val="24"/>
          <w:szCs w:val="22"/>
        </w:rPr>
        <w:t>,</w:t>
      </w:r>
      <w:r w:rsidRPr="006D4E9C">
        <w:rPr>
          <w:rFonts w:ascii="Calibri" w:hAnsi="Calibri" w:cs="Calibri"/>
          <w:sz w:val="24"/>
          <w:szCs w:val="22"/>
        </w:rPr>
        <w:t xml:space="preserve"> a contar da entrada em vigor desta </w:t>
      </w:r>
      <w:r>
        <w:rPr>
          <w:rFonts w:ascii="Calibri" w:hAnsi="Calibri" w:cs="Calibri"/>
          <w:sz w:val="24"/>
          <w:szCs w:val="22"/>
        </w:rPr>
        <w:t>l</w:t>
      </w:r>
      <w:r w:rsidRPr="006D4E9C">
        <w:rPr>
          <w:rFonts w:ascii="Calibri" w:hAnsi="Calibri" w:cs="Calibri"/>
          <w:sz w:val="24"/>
          <w:szCs w:val="22"/>
        </w:rPr>
        <w:t>ei, para:</w:t>
      </w:r>
    </w:p>
    <w:p w:rsidR="006D4E9C" w:rsidRPr="006D4E9C" w:rsidRDefault="006D4E9C" w:rsidP="006D4E9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D4E9C">
        <w:rPr>
          <w:rFonts w:ascii="Calibri" w:hAnsi="Calibri" w:cs="Calibri"/>
          <w:sz w:val="24"/>
          <w:szCs w:val="22"/>
        </w:rPr>
        <w:t>I - os fiscais municipais, salvo os auditores fiscais;</w:t>
      </w:r>
    </w:p>
    <w:p w:rsidR="006D4E9C" w:rsidRPr="006D4E9C" w:rsidRDefault="006D4E9C" w:rsidP="006D4E9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D4E9C">
        <w:rPr>
          <w:rFonts w:ascii="Calibri" w:hAnsi="Calibri" w:cs="Calibri"/>
          <w:sz w:val="24"/>
          <w:szCs w:val="22"/>
        </w:rPr>
        <w:t>II - os Agentes de Fiscalização Ambiental (Fiscais do Meio Ambiente) do Departamento Autônomo de Água e Esgotos de Araraquara;</w:t>
      </w:r>
      <w:r>
        <w:rPr>
          <w:rFonts w:ascii="Calibri" w:hAnsi="Calibri" w:cs="Calibri"/>
          <w:sz w:val="24"/>
          <w:szCs w:val="22"/>
        </w:rPr>
        <w:t xml:space="preserve"> e</w:t>
      </w:r>
      <w:bookmarkStart w:id="0" w:name="_GoBack"/>
      <w:bookmarkEnd w:id="0"/>
    </w:p>
    <w:p w:rsidR="006D4E9C" w:rsidRDefault="006D4E9C" w:rsidP="006D4E9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6D4E9C">
        <w:rPr>
          <w:rFonts w:ascii="Calibri" w:hAnsi="Calibri" w:cs="Calibri"/>
          <w:sz w:val="24"/>
          <w:szCs w:val="22"/>
        </w:rPr>
        <w:t>III - os Agentes de Fiscalização de Obras (Fiscais de Obras) do Departamento Autônomo de Água e Esgotos de Araraquara.”</w:t>
      </w:r>
      <w:r>
        <w:rPr>
          <w:rFonts w:ascii="Calibri" w:hAnsi="Calibri" w:cs="Calibri"/>
          <w:sz w:val="24"/>
          <w:szCs w:val="22"/>
        </w:rPr>
        <w:t xml:space="preserve"> (NR)</w:t>
      </w:r>
    </w:p>
    <w:p w:rsidR="006D4E9C" w:rsidRPr="006D4E9C" w:rsidRDefault="006D4E9C" w:rsidP="006D4E9C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6D45F8" w:rsidRDefault="006D4E9C" w:rsidP="006D4E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D4E9C">
        <w:rPr>
          <w:rFonts w:ascii="Calibri" w:hAnsi="Calibri" w:cs="Calibri"/>
          <w:sz w:val="24"/>
          <w:szCs w:val="22"/>
        </w:rPr>
        <w:t>Art. 2</w:t>
      </w:r>
      <w:proofErr w:type="gramStart"/>
      <w:r w:rsidRPr="006D4E9C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6D4E9C">
        <w:rPr>
          <w:rFonts w:ascii="Calibri" w:hAnsi="Calibri" w:cs="Calibri"/>
          <w:sz w:val="24"/>
          <w:szCs w:val="22"/>
        </w:rPr>
        <w:t>Esta</w:t>
      </w:r>
      <w:proofErr w:type="gramEnd"/>
      <w:r w:rsidRPr="006D4E9C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6D4E9C" w:rsidRPr="00646520" w:rsidRDefault="006D4E9C" w:rsidP="006D4E9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353AEB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53AEB">
        <w:rPr>
          <w:rFonts w:ascii="Calibri" w:hAnsi="Calibri" w:cs="Calibri"/>
          <w:sz w:val="24"/>
          <w:szCs w:val="24"/>
        </w:rPr>
        <w:t>essete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D4E9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D4E9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4E9C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159</cp:revision>
  <cp:lastPrinted>2018-06-26T22:41:00Z</cp:lastPrinted>
  <dcterms:created xsi:type="dcterms:W3CDTF">2016-08-16T19:55:00Z</dcterms:created>
  <dcterms:modified xsi:type="dcterms:W3CDTF">2019-04-16T18:38:00Z</dcterms:modified>
</cp:coreProperties>
</file>