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83A1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83A1A">
        <w:rPr>
          <w:rFonts w:ascii="Tahoma" w:hAnsi="Tahoma" w:cs="Tahoma"/>
          <w:b/>
          <w:sz w:val="32"/>
          <w:szCs w:val="32"/>
          <w:u w:val="single"/>
        </w:rPr>
        <w:t>106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83A1A">
        <w:rPr>
          <w:rFonts w:ascii="Tahoma" w:hAnsi="Tahoma" w:cs="Tahoma"/>
          <w:b/>
          <w:sz w:val="32"/>
          <w:szCs w:val="32"/>
          <w:u w:val="single"/>
        </w:rPr>
        <w:t>144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83A1A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483A1A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483A1A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adicional s</w:t>
      </w:r>
      <w:r w:rsidRPr="00483A1A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83A1A" w:rsidRPr="00483A1A" w:rsidRDefault="00483A1A" w:rsidP="00483A1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83A1A">
        <w:rPr>
          <w:rFonts w:ascii="Calibri" w:hAnsi="Calibri" w:cs="Calibri"/>
          <w:sz w:val="24"/>
          <w:szCs w:val="22"/>
        </w:rPr>
        <w:t>Art. 1º</w:t>
      </w:r>
      <w:r>
        <w:rPr>
          <w:rFonts w:ascii="Calibri" w:hAnsi="Calibri" w:cs="Calibri"/>
          <w:sz w:val="24"/>
          <w:szCs w:val="22"/>
        </w:rPr>
        <w:t xml:space="preserve"> </w:t>
      </w:r>
      <w:r w:rsidRPr="00483A1A">
        <w:rPr>
          <w:rFonts w:ascii="Calibri" w:hAnsi="Calibri" w:cs="Calibri"/>
          <w:sz w:val="24"/>
          <w:szCs w:val="22"/>
        </w:rPr>
        <w:t xml:space="preserve"> Fica o Poder E</w:t>
      </w:r>
      <w:r>
        <w:rPr>
          <w:rFonts w:ascii="Calibri" w:hAnsi="Calibri" w:cs="Calibri"/>
          <w:sz w:val="24"/>
          <w:szCs w:val="22"/>
        </w:rPr>
        <w:t>xecutivo autorizado a abrir um c</w:t>
      </w:r>
      <w:r w:rsidRPr="00483A1A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adicional s</w:t>
      </w:r>
      <w:r w:rsidRPr="00483A1A">
        <w:rPr>
          <w:rFonts w:ascii="Calibri" w:hAnsi="Calibri" w:cs="Calibri"/>
          <w:sz w:val="24"/>
          <w:szCs w:val="22"/>
        </w:rPr>
        <w:t xml:space="preserve">uplementar, até o limite de R$ 316.000,00 (trezentos e dezesseis mil reais), para atender </w:t>
      </w:r>
      <w:r>
        <w:rPr>
          <w:rFonts w:ascii="Calibri" w:hAnsi="Calibri" w:cs="Calibri"/>
          <w:sz w:val="24"/>
          <w:szCs w:val="22"/>
        </w:rPr>
        <w:t>à</w:t>
      </w:r>
      <w:r w:rsidRPr="00483A1A">
        <w:rPr>
          <w:rFonts w:ascii="Calibri" w:hAnsi="Calibri" w:cs="Calibri"/>
          <w:sz w:val="24"/>
          <w:szCs w:val="22"/>
        </w:rPr>
        <w:t>s despesas com demanda de marmitas itinerantes para a Casa Transitória, o Centro Pop e o Programa Municipal de Acolhimento Institucional Provisório (P</w:t>
      </w:r>
      <w:r>
        <w:rPr>
          <w:rFonts w:ascii="Calibri" w:hAnsi="Calibri" w:cs="Calibri"/>
          <w:sz w:val="24"/>
          <w:szCs w:val="22"/>
        </w:rPr>
        <w:t>romaip</w:t>
      </w:r>
      <w:r w:rsidRPr="00483A1A">
        <w:rPr>
          <w:rFonts w:ascii="Calibri" w:hAnsi="Calibri" w:cs="Calibri"/>
          <w:sz w:val="24"/>
          <w:szCs w:val="22"/>
        </w:rPr>
        <w:t>), conforme demonstrativo abaixo:</w:t>
      </w:r>
    </w:p>
    <w:p w:rsidR="00483A1A" w:rsidRDefault="00483A1A" w:rsidP="00483A1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245"/>
        <w:gridCol w:w="425"/>
        <w:gridCol w:w="1560"/>
      </w:tblGrid>
      <w:tr w:rsidR="00483A1A" w:rsidRPr="00483A1A" w:rsidTr="009D63B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83A1A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83A1A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483A1A" w:rsidRPr="00483A1A" w:rsidTr="009D63B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83A1A">
              <w:rPr>
                <w:rFonts w:ascii="Calibri" w:hAnsi="Calibri"/>
                <w:bCs/>
                <w:sz w:val="24"/>
                <w:szCs w:val="24"/>
              </w:rPr>
              <w:t>02.12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83A1A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483A1A" w:rsidRPr="00483A1A" w:rsidTr="009D63B4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83A1A">
              <w:rPr>
                <w:rFonts w:ascii="Calibri" w:hAnsi="Calibri"/>
                <w:bCs/>
                <w:sz w:val="24"/>
                <w:szCs w:val="24"/>
              </w:rPr>
              <w:t>02.12.01.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83A1A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483A1A" w:rsidRPr="00483A1A" w:rsidTr="009D63B4">
        <w:trPr>
          <w:cantSplit/>
          <w:trHeight w:val="267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83A1A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83A1A" w:rsidRPr="00483A1A" w:rsidTr="009D63B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83A1A" w:rsidRPr="00483A1A" w:rsidTr="009D63B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83A1A" w:rsidRPr="00483A1A" w:rsidTr="009D63B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83A1A" w:rsidRPr="00483A1A" w:rsidTr="009D63B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83A1A" w:rsidRPr="00483A1A" w:rsidTr="00483A1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08.244.0040.2. 090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Casa Transitória – Serviços de Acolhimento Pessoas e Famílias em Situação de Rua (Programa Novos Caminhos)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1A" w:rsidRPr="00483A1A" w:rsidRDefault="00483A1A" w:rsidP="00483A1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1A" w:rsidRPr="00483A1A" w:rsidRDefault="00483A1A" w:rsidP="00483A1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316.000,00</w:t>
            </w:r>
          </w:p>
        </w:tc>
      </w:tr>
      <w:tr w:rsidR="00483A1A" w:rsidRPr="00483A1A" w:rsidTr="009D63B4">
        <w:trPr>
          <w:cantSplit/>
          <w:trHeight w:val="206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83A1A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83A1A" w:rsidRPr="00483A1A" w:rsidTr="009D63B4">
        <w:trPr>
          <w:cantSplit/>
          <w:trHeight w:val="22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316.000,00</w:t>
            </w:r>
          </w:p>
        </w:tc>
      </w:tr>
      <w:tr w:rsidR="00483A1A" w:rsidRPr="00483A1A" w:rsidTr="009D63B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</w:tbl>
    <w:p w:rsidR="00483A1A" w:rsidRDefault="00483A1A" w:rsidP="00483A1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83A1A" w:rsidRPr="00483A1A" w:rsidRDefault="00483A1A" w:rsidP="00483A1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83A1A">
        <w:rPr>
          <w:rFonts w:ascii="Calibri" w:hAnsi="Calibri" w:cs="Calibri"/>
          <w:sz w:val="24"/>
          <w:szCs w:val="22"/>
        </w:rPr>
        <w:t>Art. 2º</w:t>
      </w:r>
      <w:r>
        <w:rPr>
          <w:rFonts w:ascii="Calibri" w:hAnsi="Calibri" w:cs="Calibri"/>
          <w:sz w:val="24"/>
          <w:szCs w:val="22"/>
        </w:rPr>
        <w:t xml:space="preserve"> </w:t>
      </w:r>
      <w:r w:rsidRPr="00483A1A">
        <w:rPr>
          <w:rFonts w:ascii="Calibri" w:hAnsi="Calibri" w:cs="Calibri"/>
          <w:sz w:val="24"/>
          <w:szCs w:val="22"/>
        </w:rPr>
        <w:t xml:space="preserve"> O crédito autorizado no art. 1º desta lei será coberto com recursos orçamentários provenientes de anulação parcial das</w:t>
      </w:r>
      <w:r>
        <w:rPr>
          <w:rFonts w:ascii="Calibri" w:hAnsi="Calibri" w:cs="Calibri"/>
          <w:sz w:val="24"/>
          <w:szCs w:val="22"/>
        </w:rPr>
        <w:t xml:space="preserve"> dotações abaixo especificadas:</w:t>
      </w:r>
    </w:p>
    <w:p w:rsidR="00483A1A" w:rsidRDefault="00483A1A" w:rsidP="00483A1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245"/>
        <w:gridCol w:w="425"/>
        <w:gridCol w:w="1560"/>
      </w:tblGrid>
      <w:tr w:rsidR="00483A1A" w:rsidRPr="00483A1A" w:rsidTr="009D63B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83A1A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83A1A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483A1A" w:rsidRPr="00483A1A" w:rsidTr="009D63B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83A1A">
              <w:rPr>
                <w:rFonts w:ascii="Calibri" w:hAnsi="Calibri"/>
                <w:bCs/>
                <w:sz w:val="24"/>
                <w:szCs w:val="24"/>
              </w:rPr>
              <w:t>02.12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83A1A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483A1A" w:rsidRPr="00483A1A" w:rsidTr="009D63B4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83A1A">
              <w:rPr>
                <w:rFonts w:ascii="Calibri" w:hAnsi="Calibri"/>
                <w:bCs/>
                <w:sz w:val="24"/>
                <w:szCs w:val="24"/>
              </w:rPr>
              <w:t>02.12.01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83A1A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483A1A" w:rsidRPr="00483A1A" w:rsidTr="009D63B4">
        <w:trPr>
          <w:cantSplit/>
          <w:trHeight w:val="267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83A1A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83A1A" w:rsidRPr="00483A1A" w:rsidTr="009D63B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83A1A" w:rsidRPr="00483A1A" w:rsidTr="009D63B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83A1A" w:rsidRPr="00483A1A" w:rsidTr="009D63B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08.244.0040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83A1A" w:rsidRPr="00483A1A" w:rsidTr="009D63B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08.244.0040.2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83A1A" w:rsidRPr="00483A1A" w:rsidTr="009D63B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08.244.0040.2.099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Inclusão No Programa Criança Feliz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40.800,00</w:t>
            </w:r>
          </w:p>
        </w:tc>
      </w:tr>
      <w:tr w:rsidR="00483A1A" w:rsidRPr="00483A1A" w:rsidTr="009D63B4">
        <w:trPr>
          <w:cantSplit/>
          <w:trHeight w:val="206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83A1A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83A1A" w:rsidRPr="00483A1A" w:rsidTr="009D63B4">
        <w:trPr>
          <w:cantSplit/>
          <w:trHeight w:val="22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Outros Serviços de Terceiros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40.800,00</w:t>
            </w:r>
          </w:p>
        </w:tc>
      </w:tr>
      <w:tr w:rsidR="00483A1A" w:rsidRPr="00483A1A" w:rsidTr="009D63B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483A1A" w:rsidRPr="00483A1A" w:rsidTr="009D63B4">
        <w:trPr>
          <w:trHeight w:val="270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483A1A" w:rsidRPr="00483A1A" w:rsidTr="009D63B4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83A1A">
              <w:rPr>
                <w:rFonts w:ascii="Calibri" w:hAnsi="Calibri"/>
                <w:bCs/>
                <w:sz w:val="24"/>
                <w:szCs w:val="24"/>
              </w:rPr>
              <w:t>02.12.02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83A1A">
              <w:rPr>
                <w:rFonts w:ascii="Calibri" w:hAnsi="Calibri"/>
                <w:bCs/>
                <w:sz w:val="24"/>
                <w:szCs w:val="24"/>
              </w:rPr>
              <w:t>COORDENADORIA EXECUTIVA DE SEGURANÇA ALIMENTAR</w:t>
            </w:r>
          </w:p>
        </w:tc>
      </w:tr>
      <w:tr w:rsidR="00483A1A" w:rsidRPr="00483A1A" w:rsidTr="009D63B4">
        <w:trPr>
          <w:cantSplit/>
          <w:trHeight w:val="267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83A1A">
              <w:rPr>
                <w:rFonts w:ascii="Calibri" w:hAnsi="Calibri"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483A1A" w:rsidRPr="00483A1A" w:rsidTr="009D63B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83A1A" w:rsidRPr="00483A1A" w:rsidTr="009D63B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83A1A" w:rsidRPr="00483A1A" w:rsidTr="009D63B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08.244.0043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Segurança Alimentar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83A1A" w:rsidRPr="00483A1A" w:rsidTr="009D63B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08.244.0043.2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83A1A" w:rsidRPr="00483A1A" w:rsidTr="009D63B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08.244.0043.2.110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Restaurante Bom Prato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275.200,00</w:t>
            </w:r>
          </w:p>
        </w:tc>
      </w:tr>
      <w:tr w:rsidR="00483A1A" w:rsidRPr="00483A1A" w:rsidTr="009D63B4">
        <w:trPr>
          <w:cantSplit/>
          <w:trHeight w:val="206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83A1A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83A1A" w:rsidRPr="00483A1A" w:rsidTr="009D63B4">
        <w:trPr>
          <w:cantSplit/>
          <w:trHeight w:val="22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275.200,00</w:t>
            </w:r>
          </w:p>
        </w:tc>
      </w:tr>
      <w:tr w:rsidR="00483A1A" w:rsidRPr="00483A1A" w:rsidTr="009D63B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1A" w:rsidRPr="00483A1A" w:rsidRDefault="00483A1A" w:rsidP="009D63B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83A1A">
              <w:rPr>
                <w:rFonts w:ascii="Calibri" w:hAnsi="Calibri"/>
                <w:sz w:val="24"/>
                <w:szCs w:val="24"/>
              </w:rPr>
              <w:t>01 - Próprio</w:t>
            </w:r>
          </w:p>
        </w:tc>
      </w:tr>
    </w:tbl>
    <w:p w:rsidR="00483A1A" w:rsidRDefault="00483A1A" w:rsidP="00483A1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83A1A" w:rsidRPr="00483A1A" w:rsidRDefault="00483A1A" w:rsidP="00483A1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83A1A">
        <w:rPr>
          <w:rFonts w:ascii="Calibri" w:hAnsi="Calibri" w:cs="Calibri"/>
          <w:sz w:val="24"/>
          <w:szCs w:val="22"/>
        </w:rPr>
        <w:t>Art. 3º</w:t>
      </w:r>
      <w:r>
        <w:rPr>
          <w:rFonts w:ascii="Calibri" w:hAnsi="Calibri" w:cs="Calibri"/>
          <w:sz w:val="24"/>
          <w:szCs w:val="22"/>
        </w:rPr>
        <w:t xml:space="preserve"> </w:t>
      </w:r>
      <w:r w:rsidRPr="00483A1A">
        <w:rPr>
          <w:rFonts w:ascii="Calibri" w:hAnsi="Calibri" w:cs="Calibri"/>
          <w:sz w:val="24"/>
          <w:szCs w:val="22"/>
        </w:rPr>
        <w:t xml:space="preserve"> Fica incluso o presente </w:t>
      </w:r>
      <w:r>
        <w:rPr>
          <w:rFonts w:ascii="Calibri" w:hAnsi="Calibri" w:cs="Calibri"/>
          <w:sz w:val="24"/>
          <w:szCs w:val="22"/>
        </w:rPr>
        <w:t>c</w:t>
      </w:r>
      <w:r w:rsidRPr="00483A1A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483A1A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483A1A">
        <w:rPr>
          <w:rFonts w:ascii="Calibri" w:hAnsi="Calibri" w:cs="Calibri"/>
          <w:sz w:val="24"/>
          <w:szCs w:val="22"/>
        </w:rPr>
        <w:t xml:space="preserve">uplementar na Lei nº 9.138, de 29 de novembro de 2017 (Plano Plurianual - PPA), </w:t>
      </w:r>
      <w:r>
        <w:rPr>
          <w:rFonts w:ascii="Calibri" w:hAnsi="Calibri" w:cs="Calibri"/>
          <w:sz w:val="24"/>
          <w:szCs w:val="22"/>
        </w:rPr>
        <w:t xml:space="preserve">na </w:t>
      </w:r>
      <w:r w:rsidRPr="00483A1A">
        <w:rPr>
          <w:rFonts w:ascii="Calibri" w:hAnsi="Calibri" w:cs="Calibri"/>
          <w:sz w:val="24"/>
          <w:szCs w:val="22"/>
        </w:rPr>
        <w:t>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483A1A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483A1A" w:rsidRDefault="00483A1A" w:rsidP="00483A1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483A1A" w:rsidP="00483A1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83A1A">
        <w:rPr>
          <w:rFonts w:ascii="Calibri" w:hAnsi="Calibri" w:cs="Calibri"/>
          <w:sz w:val="24"/>
          <w:szCs w:val="22"/>
        </w:rPr>
        <w:t>Art. 4º</w:t>
      </w:r>
      <w:r>
        <w:rPr>
          <w:rFonts w:ascii="Calibri" w:hAnsi="Calibri" w:cs="Calibri"/>
          <w:sz w:val="24"/>
          <w:szCs w:val="22"/>
        </w:rPr>
        <w:t xml:space="preserve"> </w:t>
      </w:r>
      <w:r w:rsidRPr="00483A1A">
        <w:rPr>
          <w:rFonts w:ascii="Calibri" w:hAnsi="Calibri" w:cs="Calibri"/>
          <w:sz w:val="24"/>
          <w:szCs w:val="22"/>
        </w:rPr>
        <w:t xml:space="preserve"> Esta lei entra em vigor na data de sua publicação.</w:t>
      </w:r>
    </w:p>
    <w:p w:rsidR="00483A1A" w:rsidRPr="00646520" w:rsidRDefault="00483A1A" w:rsidP="00483A1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35AEC">
        <w:rPr>
          <w:rFonts w:ascii="Calibri" w:hAnsi="Calibri" w:cs="Calibri"/>
          <w:sz w:val="24"/>
          <w:szCs w:val="24"/>
        </w:rPr>
        <w:t>1</w:t>
      </w:r>
      <w:r w:rsidR="00353AEB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35AEC">
        <w:rPr>
          <w:rFonts w:ascii="Calibri" w:hAnsi="Calibri" w:cs="Calibri"/>
          <w:sz w:val="24"/>
          <w:szCs w:val="24"/>
        </w:rPr>
        <w:t>dez</w:t>
      </w:r>
      <w:r w:rsidR="00353AEB">
        <w:rPr>
          <w:rFonts w:ascii="Calibri" w:hAnsi="Calibri" w:cs="Calibri"/>
          <w:sz w:val="24"/>
          <w:szCs w:val="24"/>
        </w:rPr>
        <w:t>essete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483A1A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83A1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83A1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83A1A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159</cp:revision>
  <cp:lastPrinted>2018-06-26T22:41:00Z</cp:lastPrinted>
  <dcterms:created xsi:type="dcterms:W3CDTF">2016-08-16T19:55:00Z</dcterms:created>
  <dcterms:modified xsi:type="dcterms:W3CDTF">2019-04-16T18:27:00Z</dcterms:modified>
</cp:coreProperties>
</file>