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975E09">
        <w:rPr>
          <w:rFonts w:asciiTheme="majorHAnsi" w:hAnsiTheme="majorHAnsi" w:cs="Arial"/>
          <w:sz w:val="22"/>
          <w:szCs w:val="22"/>
        </w:rPr>
        <w:t>A</w:t>
      </w:r>
      <w:bookmarkStart w:id="0" w:name="_GoBack"/>
      <w:bookmarkEnd w:id="0"/>
      <w:r w:rsidR="00F01C0A" w:rsidRPr="00F01C0A">
        <w:rPr>
          <w:rFonts w:asciiTheme="majorHAnsi" w:hAnsiTheme="majorHAnsi" w:cs="Arial"/>
          <w:sz w:val="22"/>
          <w:szCs w:val="22"/>
        </w:rPr>
        <w:t xml:space="preserve">venida Sergio Vitor </w:t>
      </w:r>
      <w:proofErr w:type="spellStart"/>
      <w:r w:rsidR="00F01C0A" w:rsidRPr="00F01C0A">
        <w:rPr>
          <w:rFonts w:asciiTheme="majorHAnsi" w:hAnsiTheme="majorHAnsi" w:cs="Arial"/>
          <w:sz w:val="22"/>
          <w:szCs w:val="22"/>
        </w:rPr>
        <w:t>Dall’acqua</w:t>
      </w:r>
      <w:proofErr w:type="spellEnd"/>
      <w:r w:rsidR="00F01C0A" w:rsidRPr="00F01C0A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6B642E" w:rsidRPr="006B642E">
        <w:rPr>
          <w:rFonts w:asciiTheme="majorHAnsi" w:hAnsiTheme="majorHAnsi" w:cs="Arial"/>
          <w:sz w:val="24"/>
          <w:szCs w:val="24"/>
        </w:rPr>
        <w:t xml:space="preserve">Avenida </w:t>
      </w:r>
      <w:r w:rsidR="005403A6">
        <w:rPr>
          <w:rFonts w:asciiTheme="majorHAnsi" w:hAnsiTheme="majorHAnsi" w:cs="Arial"/>
          <w:sz w:val="24"/>
          <w:szCs w:val="24"/>
        </w:rPr>
        <w:t xml:space="preserve">Sergio Vitor </w:t>
      </w:r>
      <w:proofErr w:type="spellStart"/>
      <w:r w:rsidR="005403A6">
        <w:rPr>
          <w:rFonts w:asciiTheme="majorHAnsi" w:hAnsiTheme="majorHAnsi" w:cs="Arial"/>
          <w:sz w:val="24"/>
          <w:szCs w:val="24"/>
        </w:rPr>
        <w:t>Dall’acqua</w:t>
      </w:r>
      <w:proofErr w:type="spellEnd"/>
      <w:r w:rsidR="006B642E" w:rsidRPr="006B64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a via pública da sede do Município conhecida como </w:t>
      </w:r>
      <w:r w:rsidR="003C292A">
        <w:rPr>
          <w:rFonts w:asciiTheme="majorHAnsi" w:hAnsiTheme="majorHAnsi" w:cs="Arial"/>
          <w:sz w:val="24"/>
          <w:szCs w:val="24"/>
        </w:rPr>
        <w:t xml:space="preserve">Avenida </w:t>
      </w:r>
      <w:r w:rsidR="00442526">
        <w:rPr>
          <w:rFonts w:asciiTheme="majorHAnsi" w:hAnsiTheme="majorHAnsi" w:cs="Arial"/>
          <w:sz w:val="24"/>
          <w:szCs w:val="24"/>
        </w:rPr>
        <w:t>“</w:t>
      </w:r>
      <w:r w:rsidR="005403A6">
        <w:rPr>
          <w:rFonts w:asciiTheme="majorHAnsi" w:hAnsiTheme="majorHAnsi" w:cs="Arial"/>
          <w:sz w:val="24"/>
          <w:szCs w:val="24"/>
        </w:rPr>
        <w:t>F</w:t>
      </w:r>
      <w:r w:rsidR="00442526">
        <w:rPr>
          <w:rFonts w:asciiTheme="majorHAnsi" w:hAnsiTheme="majorHAnsi" w:cs="Arial"/>
          <w:sz w:val="24"/>
          <w:szCs w:val="24"/>
        </w:rPr>
        <w:t xml:space="preserve">”, do loteamento denominado Residencial </w:t>
      </w:r>
      <w:r w:rsidR="00F324DD">
        <w:rPr>
          <w:rFonts w:asciiTheme="majorHAnsi" w:hAnsiTheme="majorHAnsi" w:cs="Arial"/>
          <w:sz w:val="24"/>
          <w:szCs w:val="24"/>
        </w:rPr>
        <w:t>Monte Carlo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3C292A">
        <w:rPr>
          <w:rFonts w:asciiTheme="majorHAnsi" w:hAnsiTheme="majorHAnsi" w:cs="Arial"/>
          <w:sz w:val="24"/>
          <w:szCs w:val="24"/>
        </w:rPr>
        <w:t xml:space="preserve">Rua </w:t>
      </w:r>
      <w:r w:rsidR="00F324DD">
        <w:rPr>
          <w:rFonts w:asciiTheme="majorHAnsi" w:hAnsiTheme="majorHAnsi" w:cs="Arial"/>
          <w:sz w:val="24"/>
          <w:szCs w:val="24"/>
        </w:rPr>
        <w:t>“</w:t>
      </w:r>
      <w:r w:rsidR="005403A6">
        <w:rPr>
          <w:rFonts w:asciiTheme="majorHAnsi" w:hAnsiTheme="majorHAnsi" w:cs="Arial"/>
          <w:sz w:val="24"/>
          <w:szCs w:val="24"/>
        </w:rPr>
        <w:t>A</w:t>
      </w:r>
      <w:r w:rsidR="00F324DD">
        <w:rPr>
          <w:rFonts w:asciiTheme="majorHAnsi" w:hAnsiTheme="majorHAnsi" w:cs="Arial"/>
          <w:sz w:val="24"/>
          <w:szCs w:val="24"/>
        </w:rPr>
        <w:t>”</w:t>
      </w:r>
      <w:r w:rsidR="000A5665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e término na </w:t>
      </w:r>
      <w:r w:rsidR="003C292A">
        <w:rPr>
          <w:rFonts w:asciiTheme="majorHAnsi" w:hAnsiTheme="majorHAnsi" w:cs="Arial"/>
          <w:sz w:val="24"/>
          <w:szCs w:val="24"/>
        </w:rPr>
        <w:t xml:space="preserve">Rua </w:t>
      </w:r>
      <w:r w:rsidR="000A5665">
        <w:rPr>
          <w:rFonts w:asciiTheme="majorHAnsi" w:hAnsiTheme="majorHAnsi" w:cs="Arial"/>
          <w:sz w:val="24"/>
          <w:szCs w:val="24"/>
        </w:rPr>
        <w:t>“</w:t>
      </w:r>
      <w:r w:rsidR="005403A6">
        <w:rPr>
          <w:rFonts w:asciiTheme="majorHAnsi" w:hAnsiTheme="majorHAnsi" w:cs="Arial"/>
          <w:sz w:val="24"/>
          <w:szCs w:val="24"/>
        </w:rPr>
        <w:t>C</w:t>
      </w:r>
      <w:r w:rsidR="000A5665">
        <w:rPr>
          <w:rFonts w:asciiTheme="majorHAnsi" w:hAnsiTheme="majorHAnsi" w:cs="Arial"/>
          <w:sz w:val="24"/>
          <w:szCs w:val="24"/>
        </w:rPr>
        <w:t>”</w:t>
      </w:r>
      <w:r w:rsidR="00442526"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F324DD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JÉFERSON YASHUDA</w:t>
      </w:r>
    </w:p>
    <w:p w:rsidR="007002D9" w:rsidRDefault="00D27D6B" w:rsidP="007002D9">
      <w:pPr>
        <w:jc w:val="center"/>
        <w:rPr>
          <w:rFonts w:asciiTheme="majorHAnsi" w:hAnsiTheme="majorHAnsi" w:cs="Arial"/>
          <w:bCs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442526">
        <w:rPr>
          <w:rFonts w:asciiTheme="majorHAnsi" w:hAnsiTheme="majorHAnsi" w:cs="Arial"/>
          <w:bCs/>
          <w:sz w:val="24"/>
          <w:szCs w:val="24"/>
        </w:rPr>
        <w:t xml:space="preserve"> </w:t>
      </w:r>
    </w:p>
    <w:p w:rsidR="00F324DD" w:rsidRDefault="00F324DD">
      <w:pPr>
        <w:autoSpaceDE/>
        <w:autoSpaceDN/>
        <w:spacing w:after="200" w:line="276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09E" w:rsidRDefault="0056609E" w:rsidP="00A42C9F">
      <w:r>
        <w:separator/>
      </w:r>
    </w:p>
  </w:endnote>
  <w:endnote w:type="continuationSeparator" w:id="0">
    <w:p w:rsidR="0056609E" w:rsidRDefault="0056609E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09E" w:rsidRDefault="0056609E" w:rsidP="00A42C9F">
      <w:r>
        <w:separator/>
      </w:r>
    </w:p>
  </w:footnote>
  <w:footnote w:type="continuationSeparator" w:id="0">
    <w:p w:rsidR="0056609E" w:rsidRDefault="0056609E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292A"/>
    <w:rsid w:val="003C55FF"/>
    <w:rsid w:val="003C6F6C"/>
    <w:rsid w:val="003D30FB"/>
    <w:rsid w:val="00402DEB"/>
    <w:rsid w:val="00442526"/>
    <w:rsid w:val="00466866"/>
    <w:rsid w:val="00491D8E"/>
    <w:rsid w:val="004C3703"/>
    <w:rsid w:val="004D1FEB"/>
    <w:rsid w:val="005049DF"/>
    <w:rsid w:val="0051522E"/>
    <w:rsid w:val="005403A6"/>
    <w:rsid w:val="0056609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B642E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75E09"/>
    <w:rsid w:val="00980197"/>
    <w:rsid w:val="009801D9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0B5B"/>
    <w:rsid w:val="00C72F72"/>
    <w:rsid w:val="00D05ABD"/>
    <w:rsid w:val="00D229E0"/>
    <w:rsid w:val="00D27D6B"/>
    <w:rsid w:val="00D32C51"/>
    <w:rsid w:val="00D40AE3"/>
    <w:rsid w:val="00E0483E"/>
    <w:rsid w:val="00E15B17"/>
    <w:rsid w:val="00E4149F"/>
    <w:rsid w:val="00E5348A"/>
    <w:rsid w:val="00EA0673"/>
    <w:rsid w:val="00EB4196"/>
    <w:rsid w:val="00EC79A0"/>
    <w:rsid w:val="00F01C0A"/>
    <w:rsid w:val="00F324DD"/>
    <w:rsid w:val="00F709EC"/>
    <w:rsid w:val="00F8569D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3</cp:revision>
  <cp:lastPrinted>2016-11-10T15:03:00Z</cp:lastPrinted>
  <dcterms:created xsi:type="dcterms:W3CDTF">2019-04-09T22:18:00Z</dcterms:created>
  <dcterms:modified xsi:type="dcterms:W3CDTF">2019-04-09T22:19:00Z</dcterms:modified>
</cp:coreProperties>
</file>