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527" w:type="dxa"/>
        <w:tblInd w:w="2235" w:type="dxa"/>
        <w:tblLook w:val="01E0" w:firstRow="1" w:lastRow="1" w:firstColumn="1" w:lastColumn="1" w:noHBand="0" w:noVBand="0"/>
      </w:tblPr>
      <w:tblGrid>
        <w:gridCol w:w="2430"/>
        <w:gridCol w:w="1994"/>
        <w:gridCol w:w="1103"/>
      </w:tblGrid>
      <w:tr w:rsidR="00136F9D" w:rsidRPr="00136F9D" w:rsidTr="00A95ADE">
        <w:tc>
          <w:tcPr>
            <w:tcW w:w="2430" w:type="dxa"/>
            <w:shd w:val="clear" w:color="auto" w:fill="auto"/>
          </w:tcPr>
          <w:p w:rsidR="00136F9D" w:rsidRPr="00136F9D" w:rsidRDefault="00136F9D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1994" w:type="dxa"/>
            <w:shd w:val="clear" w:color="auto" w:fill="auto"/>
          </w:tcPr>
          <w:p w:rsidR="00136F9D" w:rsidRPr="00136F9D" w:rsidRDefault="00136F9D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103" w:type="dxa"/>
            <w:shd w:val="clear" w:color="auto" w:fill="auto"/>
          </w:tcPr>
          <w:p w:rsidR="00136F9D" w:rsidRPr="00136F9D" w:rsidRDefault="00136F9D" w:rsidP="00136F9D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36F9D" w:rsidRPr="00136F9D" w:rsidRDefault="00136F9D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Processo nº</w:t>
      </w:r>
      <w:r w:rsidR="000B1313">
        <w:rPr>
          <w:rFonts w:ascii="Arial" w:eastAsia="Times New Roman" w:hAnsi="Arial" w:cs="Arial"/>
          <w:bCs/>
          <w:szCs w:val="24"/>
          <w:lang w:eastAsia="pt-BR"/>
        </w:rPr>
        <w:t xml:space="preserve"> 143/2019</w:t>
      </w: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 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0B1313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109/2019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MESA DA CÂMARA MUNICIPAL DE ARARAQUARA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Dispõe sobre o reajuste da remuneração dos servidores ativos, inativos e pensionistas da Câmara Municipal de Araraquara.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 w:firstLine="138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FF26D8" w:rsidRDefault="00FF26D8" w:rsidP="00FF26D8">
      <w:pPr>
        <w:autoSpaceDE w:val="0"/>
        <w:autoSpaceDN w:val="0"/>
        <w:spacing w:line="240" w:lineRule="auto"/>
        <w:rPr>
          <w:rFonts w:ascii="Arial" w:eastAsia="Times New Roman" w:hAnsi="Arial" w:cs="Arial"/>
          <w:szCs w:val="24"/>
          <w:lang w:eastAsia="pt-BR"/>
        </w:rPr>
      </w:pPr>
    </w:p>
    <w:p w:rsidR="00136F9D" w:rsidRPr="00136F9D" w:rsidRDefault="00136F9D" w:rsidP="00FF26D8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Zé Luiz (Zé Macaco)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Presidente da CTFO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Elias Chediek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Juliana Damus</w:t>
      </w:r>
    </w:p>
    <w:p w:rsidR="00136F9D" w:rsidRPr="00136F9D" w:rsidRDefault="00136F9D" w:rsidP="000B1313">
      <w:pPr>
        <w:autoSpaceDE w:val="0"/>
        <w:autoSpaceDN w:val="0"/>
        <w:spacing w:line="240" w:lineRule="auto"/>
        <w:rPr>
          <w:rFonts w:ascii="Arial" w:eastAsia="Times New Roman" w:hAnsi="Arial" w:cs="Arial"/>
          <w:b/>
          <w:bCs/>
          <w:szCs w:val="24"/>
          <w:lang w:eastAsia="pt-BR"/>
        </w:rPr>
      </w:pPr>
      <w:bookmarkStart w:id="0" w:name="_GoBack"/>
      <w:bookmarkEnd w:id="0"/>
    </w:p>
    <w:sectPr w:rsidR="00136F9D" w:rsidRPr="00136F9D" w:rsidSect="00A939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0F92" w:rsidRDefault="00E80F92" w:rsidP="00126850">
      <w:pPr>
        <w:spacing w:line="240" w:lineRule="auto"/>
      </w:pPr>
      <w:r>
        <w:separator/>
      </w:r>
    </w:p>
  </w:endnote>
  <w:endnote w:type="continuationSeparator" w:id="0">
    <w:p w:rsidR="00E80F92" w:rsidRDefault="00E80F92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136F9D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136F9D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136F9D">
              <w:rPr>
                <w:rFonts w:asciiTheme="majorHAnsi" w:hAnsiTheme="majorHAnsi"/>
              </w:rPr>
              <w:t xml:space="preserve">Página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PAGE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0B1313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136F9D">
              <w:rPr>
                <w:rFonts w:asciiTheme="majorHAnsi" w:hAnsiTheme="majorHAnsi"/>
              </w:rPr>
              <w:t xml:space="preserve"> de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NUMPAGES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0B1313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0F92" w:rsidRDefault="00E80F92" w:rsidP="00126850">
      <w:pPr>
        <w:spacing w:line="240" w:lineRule="auto"/>
      </w:pPr>
      <w:r>
        <w:separator/>
      </w:r>
    </w:p>
  </w:footnote>
  <w:footnote w:type="continuationSeparator" w:id="0">
    <w:p w:rsidR="00E80F92" w:rsidRDefault="00E80F92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Comissão de </w:t>
    </w:r>
    <w:r w:rsidR="0062258C">
      <w:rPr>
        <w:rFonts w:ascii="Arial" w:hAnsi="Arial"/>
        <w:sz w:val="28"/>
        <w:szCs w:val="32"/>
      </w:rPr>
      <w:t>Tributação, Finanças e Orçamento</w:t>
    </w:r>
  </w:p>
  <w:p w:rsidR="002F5765" w:rsidRPr="00136F9D" w:rsidRDefault="002F5765">
    <w:pPr>
      <w:pStyle w:val="Cabealho"/>
      <w:rPr>
        <w:rFonts w:ascii="Calibri Light" w:hAnsi="Calibri Ligh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1313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36F9D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B5DD7"/>
    <w:rsid w:val="001C00A7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A6405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258C"/>
    <w:rsid w:val="00624A5E"/>
    <w:rsid w:val="00625E87"/>
    <w:rsid w:val="006302CD"/>
    <w:rsid w:val="006338C7"/>
    <w:rsid w:val="00634197"/>
    <w:rsid w:val="0063523E"/>
    <w:rsid w:val="00635F14"/>
    <w:rsid w:val="00636014"/>
    <w:rsid w:val="00642028"/>
    <w:rsid w:val="00646022"/>
    <w:rsid w:val="00655B36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0F92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E7B2B"/>
    <w:rsid w:val="00EF2B79"/>
    <w:rsid w:val="00EF68B7"/>
    <w:rsid w:val="00F04CA2"/>
    <w:rsid w:val="00F06852"/>
    <w:rsid w:val="00F269F6"/>
    <w:rsid w:val="00F26D6E"/>
    <w:rsid w:val="00F2707E"/>
    <w:rsid w:val="00F53ED0"/>
    <w:rsid w:val="00F53F67"/>
    <w:rsid w:val="00F56763"/>
    <w:rsid w:val="00F70343"/>
    <w:rsid w:val="00F7081F"/>
    <w:rsid w:val="00F7218A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  <w:rsid w:val="00FF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86C0A1-E290-4258-8CD3-4016053F0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649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Processo nº $DOCUMENTOTRAMITEPROCESSO$</vt:lpstr>
      <vt:lpstr>$DOCUMENTOTRAMITEDOCUMENTO$</vt:lpstr>
      <vt:lpstr>Processo nº $DOCUMENTOTRAMITEPROCESSO$</vt:lpstr>
      <vt:lpstr>$DOCUMENTOTRAMITEDOCUMENTO$</vt:lpstr>
    </vt:vector>
  </TitlesOfParts>
  <Company/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Fellipe Barbosa Rocha</cp:lastModifiedBy>
  <cp:revision>7</cp:revision>
  <cp:lastPrinted>2019-03-26T13:14:00Z</cp:lastPrinted>
  <dcterms:created xsi:type="dcterms:W3CDTF">2019-01-29T18:19:00Z</dcterms:created>
  <dcterms:modified xsi:type="dcterms:W3CDTF">2019-03-26T13:15:00Z</dcterms:modified>
</cp:coreProperties>
</file>