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8C2CCD">
        <w:rPr>
          <w:rFonts w:ascii="Arial" w:eastAsia="Times New Roman" w:hAnsi="Arial" w:cs="Arial"/>
          <w:szCs w:val="24"/>
          <w:lang w:eastAsia="pt-BR"/>
        </w:rPr>
        <w:t xml:space="preserve">Vereador Jéferson Yashuda 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Professor José Arana Varela a via pública da sede do Município conhecida como Rua “E”, do loteamento denominado Residencial Monte Carlo, com início na Avenida “D” e término na Avenida “J”,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15" w:rsidRDefault="009C1715" w:rsidP="00126850">
      <w:pPr>
        <w:spacing w:line="240" w:lineRule="auto"/>
      </w:pPr>
      <w:r>
        <w:separator/>
      </w:r>
    </w:p>
  </w:endnote>
  <w:endnote w:type="continuationSeparator" w:id="0">
    <w:p w:rsidR="009C1715" w:rsidRDefault="009C171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C2C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C2C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15" w:rsidRDefault="009C1715" w:rsidP="00126850">
      <w:pPr>
        <w:spacing w:line="240" w:lineRule="auto"/>
      </w:pPr>
      <w:r>
        <w:separator/>
      </w:r>
    </w:p>
  </w:footnote>
  <w:footnote w:type="continuationSeparator" w:id="0">
    <w:p w:rsidR="009C1715" w:rsidRDefault="009C171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2CCD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1715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2C03-BB31-4EA8-9888-A9659C52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2019-03-25T15:43:00Z</dcterms:modified>
</cp:coreProperties>
</file>