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1596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15967">
        <w:rPr>
          <w:rFonts w:ascii="Tahoma" w:hAnsi="Tahoma" w:cs="Tahoma"/>
          <w:b/>
          <w:sz w:val="32"/>
          <w:szCs w:val="32"/>
          <w:u w:val="single"/>
        </w:rPr>
        <w:t>061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C576C">
        <w:rPr>
          <w:rFonts w:ascii="Tahoma" w:hAnsi="Tahoma" w:cs="Tahoma"/>
          <w:b/>
          <w:sz w:val="32"/>
          <w:szCs w:val="32"/>
          <w:u w:val="single"/>
        </w:rPr>
        <w:t>075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FB2288" w:rsidRDefault="005A56CA" w:rsidP="00D47EAB">
      <w:pPr>
        <w:jc w:val="both"/>
        <w:rPr>
          <w:rFonts w:ascii="Calibri" w:hAnsi="Calibri" w:cs="Calibri"/>
        </w:rPr>
      </w:pPr>
    </w:p>
    <w:p w:rsidR="005A56CA" w:rsidRPr="00FB2288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576D7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76D74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576D74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576D7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576D74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FB2288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C6D7E" w:rsidRPr="00FB2288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576D74" w:rsidRPr="00576D74" w:rsidRDefault="00576D74" w:rsidP="00576D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6D74">
        <w:rPr>
          <w:rFonts w:ascii="Calibri" w:hAnsi="Calibri" w:cs="Calibri"/>
          <w:sz w:val="24"/>
          <w:szCs w:val="22"/>
        </w:rPr>
        <w:t>Art. 1</w:t>
      </w:r>
      <w:proofErr w:type="gramStart"/>
      <w:r w:rsidRPr="00576D7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6D74">
        <w:rPr>
          <w:rFonts w:ascii="Calibri" w:hAnsi="Calibri" w:cs="Calibri"/>
          <w:sz w:val="24"/>
          <w:szCs w:val="22"/>
        </w:rPr>
        <w:t>Fica</w:t>
      </w:r>
      <w:proofErr w:type="gramEnd"/>
      <w:r w:rsidRPr="00576D74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crédito a</w:t>
      </w:r>
      <w:r w:rsidRPr="00576D74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576D74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576D74">
        <w:rPr>
          <w:rFonts w:ascii="Calibri" w:hAnsi="Calibri" w:cs="Calibri"/>
          <w:sz w:val="24"/>
          <w:szCs w:val="22"/>
        </w:rPr>
        <w:t xml:space="preserve"> até o limite de R$ 450.000,00 (quatrocentos e cinquenta mil reais), para atender </w:t>
      </w:r>
      <w:r>
        <w:rPr>
          <w:rFonts w:ascii="Calibri" w:hAnsi="Calibri" w:cs="Calibri"/>
          <w:sz w:val="24"/>
          <w:szCs w:val="22"/>
        </w:rPr>
        <w:t>à</w:t>
      </w:r>
      <w:r w:rsidRPr="00576D74">
        <w:rPr>
          <w:rFonts w:ascii="Calibri" w:hAnsi="Calibri" w:cs="Calibri"/>
          <w:sz w:val="24"/>
          <w:szCs w:val="22"/>
        </w:rPr>
        <w:t xml:space="preserve"> prestação de serviços em cirurgias de catarata, exames de </w:t>
      </w:r>
      <w:proofErr w:type="spellStart"/>
      <w:r w:rsidRPr="00576D74">
        <w:rPr>
          <w:rFonts w:ascii="Calibri" w:hAnsi="Calibri" w:cs="Calibri"/>
          <w:sz w:val="24"/>
          <w:szCs w:val="22"/>
        </w:rPr>
        <w:t>eletroneuromiografia</w:t>
      </w:r>
      <w:proofErr w:type="spellEnd"/>
      <w:r w:rsidRPr="00576D74">
        <w:rPr>
          <w:rFonts w:ascii="Calibri" w:hAnsi="Calibri" w:cs="Calibri"/>
          <w:sz w:val="24"/>
          <w:szCs w:val="22"/>
        </w:rPr>
        <w:t xml:space="preserve"> e Ressonância Nuclear Magnética com sedação, conforme demonstrativo abaixo:</w:t>
      </w:r>
    </w:p>
    <w:p w:rsidR="00576D74" w:rsidRPr="00FB2288" w:rsidRDefault="00576D74" w:rsidP="00576D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FB2288" w:rsidRPr="00FB2288" w:rsidTr="00FB228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228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228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B2288" w:rsidRPr="00FB2288" w:rsidTr="00FB228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2288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2288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FB2288" w:rsidRPr="00FB2288" w:rsidTr="00FB228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2288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2288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FB2288" w:rsidRPr="00FB2288" w:rsidTr="00FB228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B228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B2288" w:rsidRPr="00FB2288" w:rsidTr="00FB228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B2288" w:rsidRPr="00FB2288" w:rsidTr="00FB228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B2288" w:rsidRPr="00FB2288" w:rsidTr="00FB228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B2288" w:rsidRPr="00FB2288" w:rsidTr="00FB2288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B2288" w:rsidRPr="00FB2288" w:rsidTr="00FB228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FB2288" w:rsidRPr="00FB2288" w:rsidTr="00FB2288">
        <w:trPr>
          <w:cantSplit/>
          <w:trHeight w:val="341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B228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B2288" w:rsidRPr="00FB2288" w:rsidTr="00FB228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FB2288" w:rsidRPr="00FB2288" w:rsidTr="00FB228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FB2288" w:rsidRPr="00FB2288" w:rsidTr="00FB228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8" w:rsidRPr="00FB2288" w:rsidRDefault="00FB2288" w:rsidP="00BF1C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2288">
              <w:rPr>
                <w:rFonts w:ascii="Calibri" w:hAnsi="Calibri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576D74" w:rsidRPr="00FB2288" w:rsidRDefault="00576D74" w:rsidP="00576D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576D74" w:rsidRPr="00576D74" w:rsidRDefault="00576D74" w:rsidP="00576D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576D74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576D7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6D74">
        <w:rPr>
          <w:rFonts w:ascii="Calibri" w:hAnsi="Calibri" w:cs="Calibri"/>
          <w:sz w:val="24"/>
          <w:szCs w:val="22"/>
        </w:rPr>
        <w:t>O</w:t>
      </w:r>
      <w:proofErr w:type="gramEnd"/>
      <w:r w:rsidRPr="00576D74">
        <w:rPr>
          <w:rFonts w:ascii="Calibri" w:hAnsi="Calibri" w:cs="Calibri"/>
          <w:sz w:val="24"/>
          <w:szCs w:val="22"/>
        </w:rPr>
        <w:t xml:space="preserve"> crédito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576D74">
        <w:rPr>
          <w:rFonts w:ascii="Calibri" w:hAnsi="Calibri" w:cs="Calibri"/>
          <w:sz w:val="24"/>
          <w:szCs w:val="22"/>
        </w:rPr>
        <w:t>ei será coberto através do excesso de arrecadação de recursos vinculados à saúde, transferidos da Secretaria de Estado da Saúde – DRS III ao Fundo Municipal de Saúde – Emendas Parlamentares 2018.029.006-4 e 2018.881.003-8, conforme disposto no inciso I</w:t>
      </w:r>
      <w:r>
        <w:rPr>
          <w:rFonts w:ascii="Calibri" w:hAnsi="Calibri" w:cs="Calibri"/>
          <w:sz w:val="24"/>
          <w:szCs w:val="22"/>
        </w:rPr>
        <w:t>I do § 1º</w:t>
      </w:r>
      <w:r w:rsidRPr="00576D74">
        <w:rPr>
          <w:rFonts w:ascii="Calibri" w:hAnsi="Calibri" w:cs="Calibri"/>
          <w:sz w:val="24"/>
          <w:szCs w:val="22"/>
        </w:rPr>
        <w:t xml:space="preserve"> do art</w:t>
      </w:r>
      <w:r>
        <w:rPr>
          <w:rFonts w:ascii="Calibri" w:hAnsi="Calibri" w:cs="Calibri"/>
          <w:sz w:val="24"/>
          <w:szCs w:val="22"/>
        </w:rPr>
        <w:t>.</w:t>
      </w:r>
      <w:r w:rsidRPr="00576D74">
        <w:rPr>
          <w:rFonts w:ascii="Calibri" w:hAnsi="Calibri" w:cs="Calibri"/>
          <w:sz w:val="24"/>
          <w:szCs w:val="22"/>
        </w:rPr>
        <w:t xml:space="preserve"> 43, da Lei Federal nº 4.320, de 17 de março de 1964, apurado no presente exercício. </w:t>
      </w:r>
    </w:p>
    <w:p w:rsidR="00576D74" w:rsidRPr="00FB2288" w:rsidRDefault="00576D74" w:rsidP="00576D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576D74" w:rsidRPr="00576D74" w:rsidRDefault="00576D74" w:rsidP="00576D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6D74">
        <w:rPr>
          <w:rFonts w:ascii="Calibri" w:hAnsi="Calibri" w:cs="Calibri"/>
          <w:sz w:val="24"/>
          <w:szCs w:val="22"/>
        </w:rPr>
        <w:t>Art. 3</w:t>
      </w:r>
      <w:proofErr w:type="gramStart"/>
      <w:r w:rsidRPr="00576D7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6D74">
        <w:rPr>
          <w:rFonts w:ascii="Calibri" w:hAnsi="Calibri" w:cs="Calibri"/>
          <w:sz w:val="24"/>
          <w:szCs w:val="22"/>
        </w:rPr>
        <w:t>Fica</w:t>
      </w:r>
      <w:proofErr w:type="gramEnd"/>
      <w:r w:rsidRPr="00576D74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576D74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576D74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576D74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576D74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576D74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576D74" w:rsidRPr="00FB2288" w:rsidRDefault="00576D74" w:rsidP="00576D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6D45F8" w:rsidRDefault="00576D74" w:rsidP="00576D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576D74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576D7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6D74">
        <w:rPr>
          <w:rFonts w:ascii="Calibri" w:hAnsi="Calibri" w:cs="Calibri"/>
          <w:sz w:val="24"/>
          <w:szCs w:val="22"/>
        </w:rPr>
        <w:t>Esta</w:t>
      </w:r>
      <w:proofErr w:type="gramEnd"/>
      <w:r w:rsidRPr="00576D74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</w:t>
      </w:r>
      <w:r w:rsidRPr="00576D7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576D74" w:rsidRPr="00FB2288" w:rsidRDefault="00576D74" w:rsidP="00576D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FB2288" w:rsidRDefault="005A56CA" w:rsidP="00D47EAB">
      <w:pPr>
        <w:rPr>
          <w:rFonts w:ascii="Calibri" w:hAnsi="Calibri" w:cs="Calibri"/>
        </w:rPr>
      </w:pPr>
    </w:p>
    <w:p w:rsidR="001C6D7E" w:rsidRPr="00FB2288" w:rsidRDefault="001C6D7E" w:rsidP="00D47EAB">
      <w:pPr>
        <w:rPr>
          <w:rFonts w:ascii="Calibri" w:hAnsi="Calibri" w:cs="Calibri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1596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1596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C576C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76D74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44C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596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2288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2019-03-12T17:37:00Z</dcterms:modified>
</cp:coreProperties>
</file>