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102/2019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75/2019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 xml:space="preserve">Autoriza o Poder Executivo a abrir um crédito adicional suplementar, até o limite de R$ 450.000,00 (quatrocentos e cinquenta mil reais), para prestação de serviços em cirurgias de catarata, exames de </w:t>
      </w:r>
      <w:proofErr w:type="spellStart"/>
      <w:r>
        <w:rPr>
          <w:rFonts w:ascii="Arial" w:eastAsia="Times New Roman" w:hAnsi="Arial" w:cs="Arial"/>
          <w:szCs w:val="24"/>
          <w:lang w:eastAsia="pt-BR"/>
        </w:rPr>
        <w:t>eletroneuromiografia</w:t>
      </w:r>
      <w:proofErr w:type="spellEnd"/>
      <w:r>
        <w:rPr>
          <w:rFonts w:ascii="Arial" w:eastAsia="Times New Roman" w:hAnsi="Arial" w:cs="Arial"/>
          <w:szCs w:val="24"/>
          <w:lang w:eastAsia="pt-BR"/>
        </w:rPr>
        <w:t xml:space="preserve"> e ressonância nuclear magnética com sedação,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136F9D" w:rsidRPr="00136F9D" w:rsidRDefault="00F52668" w:rsidP="0052219B">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52219B" w:rsidP="0052219B">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FF1" w:rsidRDefault="00937FF1" w:rsidP="00126850">
      <w:pPr>
        <w:spacing w:line="240" w:lineRule="auto"/>
      </w:pPr>
      <w:r>
        <w:separator/>
      </w:r>
    </w:p>
  </w:endnote>
  <w:endnote w:type="continuationSeparator" w:id="0">
    <w:p w:rsidR="00937FF1" w:rsidRDefault="00937FF1"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52219B">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52219B">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FF1" w:rsidRDefault="00937FF1" w:rsidP="00126850">
      <w:pPr>
        <w:spacing w:line="240" w:lineRule="auto"/>
      </w:pPr>
      <w:r>
        <w:separator/>
      </w:r>
    </w:p>
  </w:footnote>
  <w:footnote w:type="continuationSeparator" w:id="0">
    <w:p w:rsidR="00937FF1" w:rsidRDefault="00937FF1"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2219B"/>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37FF1"/>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ABF9E-904E-4F48-9DAE-A47918943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1024</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Fellipe Barbosa Rocha</cp:lastModifiedBy>
  <cp:revision>4</cp:revision>
  <cp:lastPrinted>2018-06-08T17:01:00Z</cp:lastPrinted>
  <dcterms:created xsi:type="dcterms:W3CDTF">2019-01-29T17:16:00Z</dcterms:created>
  <dcterms:modified xsi:type="dcterms:W3CDTF">2019-03-08T11:24:00Z</dcterms:modified>
</cp:coreProperties>
</file>