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D5" w:rsidRDefault="00AD019B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2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</w:p>
    <w:p w:rsidR="000D75D5" w:rsidRDefault="000D75D5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Pr="000D75D5">
        <w:t xml:space="preserve"> </w:t>
      </w:r>
      <w:r w:rsidRPr="000D75D5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D75D5" w:rsidRDefault="000D75D5" w:rsidP="000D75D5">
      <w:pPr>
        <w:pStyle w:val="Cabealho"/>
      </w:pPr>
    </w:p>
    <w:p w:rsidR="00C06142" w:rsidRPr="00A83EC7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RESOLUÇÃO NÚMERO 4</w:t>
      </w:r>
      <w:r w:rsidR="000268AA">
        <w:rPr>
          <w:rFonts w:ascii="Tahoma" w:hAnsi="Tahoma" w:cs="Tahoma"/>
          <w:b/>
          <w:bCs/>
          <w:sz w:val="32"/>
          <w:szCs w:val="32"/>
          <w:u w:val="single"/>
        </w:rPr>
        <w:t>44</w:t>
      </w:r>
    </w:p>
    <w:p w:rsidR="00C06142" w:rsidRDefault="00C06142" w:rsidP="00393C44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0268AA">
        <w:rPr>
          <w:rFonts w:ascii="Tahoma" w:hAnsi="Tahoma" w:cs="Tahoma"/>
          <w:sz w:val="32"/>
          <w:szCs w:val="32"/>
        </w:rPr>
        <w:t>26</w:t>
      </w:r>
      <w:r>
        <w:rPr>
          <w:rFonts w:ascii="Tahoma" w:hAnsi="Tahoma" w:cs="Tahoma"/>
          <w:sz w:val="32"/>
          <w:szCs w:val="32"/>
        </w:rPr>
        <w:t xml:space="preserve"> de </w:t>
      </w:r>
      <w:r w:rsidR="004E095B">
        <w:rPr>
          <w:rFonts w:ascii="Tahoma" w:hAnsi="Tahoma" w:cs="Tahoma"/>
          <w:sz w:val="32"/>
          <w:szCs w:val="32"/>
        </w:rPr>
        <w:t>fever</w:t>
      </w:r>
      <w:r w:rsidR="004030D9">
        <w:rPr>
          <w:rFonts w:ascii="Tahoma" w:hAnsi="Tahoma" w:cs="Tahoma"/>
          <w:sz w:val="32"/>
          <w:szCs w:val="32"/>
        </w:rPr>
        <w:t>ei</w:t>
      </w:r>
      <w:r w:rsidR="003D7273">
        <w:rPr>
          <w:rFonts w:ascii="Tahoma" w:hAnsi="Tahoma" w:cs="Tahoma"/>
          <w:sz w:val="32"/>
          <w:szCs w:val="32"/>
        </w:rPr>
        <w:t xml:space="preserve">ro </w:t>
      </w:r>
      <w:r>
        <w:rPr>
          <w:rFonts w:ascii="Tahoma" w:hAnsi="Tahoma" w:cs="Tahoma"/>
          <w:sz w:val="32"/>
          <w:szCs w:val="32"/>
        </w:rPr>
        <w:t>de 201</w:t>
      </w:r>
      <w:r w:rsidR="004E095B">
        <w:rPr>
          <w:rFonts w:ascii="Tahoma" w:hAnsi="Tahoma" w:cs="Tahoma"/>
          <w:sz w:val="32"/>
          <w:szCs w:val="32"/>
        </w:rPr>
        <w:t>9</w:t>
      </w:r>
    </w:p>
    <w:p w:rsidR="00C06142" w:rsidRPr="000268AA" w:rsidRDefault="004030D9" w:rsidP="00393C44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0268AA">
        <w:rPr>
          <w:rFonts w:ascii="Tahoma" w:hAnsi="Tahoma" w:cs="Tahoma"/>
          <w:b/>
          <w:bCs/>
          <w:sz w:val="32"/>
          <w:szCs w:val="32"/>
        </w:rPr>
        <w:t>Iniciativa</w:t>
      </w:r>
      <w:r w:rsidR="00C06142" w:rsidRPr="000268AA">
        <w:rPr>
          <w:rFonts w:ascii="Tahoma" w:hAnsi="Tahoma" w:cs="Tahoma"/>
          <w:b/>
          <w:bCs/>
          <w:sz w:val="32"/>
          <w:szCs w:val="32"/>
        </w:rPr>
        <w:t xml:space="preserve">: </w:t>
      </w:r>
      <w:r w:rsidR="00D54FC4">
        <w:rPr>
          <w:rFonts w:ascii="Tahoma" w:hAnsi="Tahoma" w:cs="Tahoma"/>
          <w:b/>
          <w:bCs/>
          <w:sz w:val="32"/>
          <w:szCs w:val="32"/>
        </w:rPr>
        <w:t>MESA DA CÂMARA MUNICIPAL DE ARARAQUARA</w:t>
      </w:r>
    </w:p>
    <w:p w:rsidR="00C06142" w:rsidRPr="004D7868" w:rsidRDefault="00C06142" w:rsidP="00393C44">
      <w:pPr>
        <w:jc w:val="both"/>
        <w:rPr>
          <w:rFonts w:ascii="Calibri" w:hAnsi="Calibri" w:cs="Calibri"/>
          <w:sz w:val="24"/>
          <w:szCs w:val="24"/>
        </w:rPr>
      </w:pPr>
    </w:p>
    <w:p w:rsidR="00C06142" w:rsidRPr="004D7868" w:rsidRDefault="00C06142" w:rsidP="00393C44">
      <w:pPr>
        <w:jc w:val="both"/>
        <w:rPr>
          <w:rFonts w:ascii="Calibri" w:hAnsi="Calibri" w:cs="Calibri"/>
          <w:sz w:val="24"/>
          <w:szCs w:val="24"/>
        </w:rPr>
      </w:pPr>
    </w:p>
    <w:p w:rsidR="00C06142" w:rsidRPr="00652DB3" w:rsidRDefault="00362771" w:rsidP="00652DB3">
      <w:pPr>
        <w:ind w:left="4678"/>
        <w:jc w:val="both"/>
        <w:rPr>
          <w:rFonts w:ascii="Calibri" w:hAnsi="Calibri" w:cs="Calibri"/>
        </w:rPr>
      </w:pPr>
      <w:r w:rsidRPr="00362771">
        <w:rPr>
          <w:rFonts w:ascii="Calibri" w:hAnsi="Calibri" w:cs="Calibri"/>
        </w:rPr>
        <w:t>Estabelece a vinculação da “Controladoria” e da “Procuradoria” à Presidência da Câmara Municipal de Araraquara e dá outras providências.</w:t>
      </w:r>
    </w:p>
    <w:p w:rsidR="00C06142" w:rsidRPr="004D7868" w:rsidRDefault="00C06142" w:rsidP="00393C44">
      <w:pPr>
        <w:jc w:val="both"/>
        <w:rPr>
          <w:rFonts w:ascii="Calibri" w:hAnsi="Calibri" w:cs="Calibri"/>
          <w:sz w:val="24"/>
          <w:szCs w:val="24"/>
        </w:rPr>
      </w:pPr>
    </w:p>
    <w:p w:rsidR="00C06142" w:rsidRPr="004D7868" w:rsidRDefault="00C06142" w:rsidP="00393C44">
      <w:pPr>
        <w:jc w:val="both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3B5389">
        <w:rPr>
          <w:rFonts w:ascii="Calibri" w:hAnsi="Calibri" w:cs="Calibri"/>
          <w:bCs/>
          <w:i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>O PRESIDENTE deste Legislativo, usando da atribuição que lhe é conferida pel</w:t>
      </w:r>
      <w:r w:rsidR="00845D08">
        <w:rPr>
          <w:rFonts w:ascii="Calibri" w:hAnsi="Calibri" w:cs="Calibri"/>
          <w:sz w:val="24"/>
          <w:szCs w:val="24"/>
        </w:rPr>
        <w:t xml:space="preserve">a alínea </w:t>
      </w:r>
      <w:r w:rsidR="00845D08">
        <w:rPr>
          <w:rFonts w:ascii="Calibri" w:hAnsi="Calibri" w:cs="Calibri"/>
          <w:i/>
          <w:sz w:val="24"/>
          <w:szCs w:val="24"/>
        </w:rPr>
        <w:t xml:space="preserve">g </w:t>
      </w:r>
      <w:r w:rsidR="00845D08">
        <w:rPr>
          <w:rFonts w:ascii="Calibri" w:hAnsi="Calibri" w:cs="Calibri"/>
          <w:sz w:val="24"/>
          <w:szCs w:val="24"/>
        </w:rPr>
        <w:t>do inciso II d</w:t>
      </w:r>
      <w:r w:rsidRPr="000C27D0">
        <w:rPr>
          <w:rFonts w:ascii="Calibri" w:hAnsi="Calibri" w:cs="Calibri"/>
          <w:sz w:val="24"/>
          <w:szCs w:val="24"/>
        </w:rPr>
        <w:t>o artigo 32</w:t>
      </w:r>
      <w:r w:rsidR="00845D08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Pr="000C27D0">
        <w:rPr>
          <w:rFonts w:ascii="Calibri" w:hAnsi="Calibri" w:cs="Calibri"/>
          <w:sz w:val="24"/>
          <w:szCs w:val="24"/>
        </w:rPr>
        <w:t xml:space="preserve">, </w:t>
      </w:r>
      <w:r w:rsidR="00845D08">
        <w:rPr>
          <w:rFonts w:ascii="Calibri" w:hAnsi="Calibri" w:cs="Calibri"/>
          <w:sz w:val="24"/>
          <w:szCs w:val="24"/>
        </w:rPr>
        <w:t>anexo à</w:t>
      </w:r>
      <w:r w:rsidRPr="000C27D0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</w:t>
      </w:r>
      <w:r>
        <w:rPr>
          <w:rFonts w:ascii="Calibri" w:hAnsi="Calibri" w:cs="Calibri"/>
          <w:sz w:val="24"/>
          <w:szCs w:val="24"/>
        </w:rPr>
        <w:t xml:space="preserve">rio em sessão ordinária de </w:t>
      </w:r>
      <w:r w:rsidR="000268AA">
        <w:rPr>
          <w:rFonts w:ascii="Calibri" w:hAnsi="Calibri" w:cs="Calibri"/>
          <w:sz w:val="24"/>
          <w:szCs w:val="24"/>
        </w:rPr>
        <w:t>26</w:t>
      </w:r>
      <w:r w:rsidR="003D7273"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 xml:space="preserve">de </w:t>
      </w:r>
      <w:r w:rsidR="004E095B">
        <w:rPr>
          <w:rFonts w:ascii="Calibri" w:hAnsi="Calibri" w:cs="Calibri"/>
          <w:sz w:val="24"/>
          <w:szCs w:val="24"/>
        </w:rPr>
        <w:t>fever</w:t>
      </w:r>
      <w:r w:rsidR="004030D9">
        <w:rPr>
          <w:rFonts w:ascii="Calibri" w:hAnsi="Calibri" w:cs="Calibri"/>
          <w:sz w:val="24"/>
          <w:szCs w:val="24"/>
        </w:rPr>
        <w:t>ei</w:t>
      </w:r>
      <w:r w:rsidR="003D7273">
        <w:rPr>
          <w:rFonts w:ascii="Calibri" w:hAnsi="Calibri" w:cs="Calibri"/>
          <w:sz w:val="24"/>
          <w:szCs w:val="24"/>
        </w:rPr>
        <w:t xml:space="preserve">ro </w:t>
      </w:r>
      <w:r w:rsidRPr="000C27D0">
        <w:rPr>
          <w:rFonts w:ascii="Calibri" w:hAnsi="Calibri" w:cs="Calibri"/>
          <w:sz w:val="24"/>
          <w:szCs w:val="24"/>
        </w:rPr>
        <w:t>de 201</w:t>
      </w:r>
      <w:r w:rsidR="004E095B">
        <w:rPr>
          <w:rFonts w:ascii="Calibri" w:hAnsi="Calibri" w:cs="Calibri"/>
          <w:sz w:val="24"/>
          <w:szCs w:val="24"/>
        </w:rPr>
        <w:t>9</w:t>
      </w:r>
      <w:r w:rsidRPr="000C27D0">
        <w:rPr>
          <w:rFonts w:ascii="Calibri" w:hAnsi="Calibri" w:cs="Calibri"/>
          <w:sz w:val="24"/>
          <w:szCs w:val="24"/>
        </w:rPr>
        <w:t>, promulga a seguinte</w:t>
      </w:r>
    </w:p>
    <w:p w:rsidR="00C06142" w:rsidRPr="004D7868" w:rsidRDefault="00C06142" w:rsidP="00393C44">
      <w:pPr>
        <w:jc w:val="both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0C27D0">
        <w:rPr>
          <w:rFonts w:ascii="Tahoma" w:hAnsi="Tahoma" w:cs="Tahoma"/>
          <w:b/>
          <w:bCs/>
          <w:sz w:val="32"/>
          <w:szCs w:val="32"/>
          <w:u w:val="single"/>
        </w:rPr>
        <w:t>RESOLUÇÃO</w:t>
      </w:r>
    </w:p>
    <w:p w:rsidR="00DE2CC1" w:rsidRPr="00DE2CC1" w:rsidRDefault="00C06142" w:rsidP="00DE2CC1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ab/>
      </w:r>
      <w:r w:rsidR="00DE2CC1" w:rsidRPr="00DE2CC1">
        <w:rPr>
          <w:rFonts w:ascii="Calibri" w:hAnsi="Calibri" w:cs="Calibri"/>
          <w:sz w:val="24"/>
          <w:szCs w:val="24"/>
        </w:rPr>
        <w:t xml:space="preserve"> 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ab/>
      </w:r>
      <w:r w:rsidRPr="00362771">
        <w:rPr>
          <w:rFonts w:ascii="Calibri" w:hAnsi="Calibri" w:cs="Calibri"/>
          <w:sz w:val="24"/>
          <w:szCs w:val="24"/>
        </w:rPr>
        <w:tab/>
        <w:t>Art. 1</w:t>
      </w:r>
      <w:proofErr w:type="gramStart"/>
      <w:r w:rsidRPr="00362771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362771">
        <w:rPr>
          <w:rFonts w:ascii="Calibri" w:hAnsi="Calibri" w:cs="Calibri"/>
          <w:sz w:val="24"/>
          <w:szCs w:val="24"/>
        </w:rPr>
        <w:t>A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Resolução nº 437, de 16 de janeiro de 2018 passa a vigorar com as seguintes alterações: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>“Art. 4º-</w:t>
      </w:r>
      <w:proofErr w:type="gramStart"/>
      <w:r w:rsidRPr="00362771">
        <w:rPr>
          <w:rFonts w:ascii="Calibri" w:hAnsi="Calibri" w:cs="Calibri"/>
          <w:sz w:val="24"/>
          <w:szCs w:val="24"/>
        </w:rPr>
        <w:t>A  A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Controladoria da Câmara Municipal de Araraquara é unidade vinculada à sua Presidência, competindo-lhe:(NR)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362771">
        <w:rPr>
          <w:rFonts w:ascii="Calibri" w:hAnsi="Calibri" w:cs="Calibri"/>
          <w:sz w:val="24"/>
          <w:szCs w:val="24"/>
        </w:rPr>
        <w:t>apoiar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o Controle Externo no exercício de sua missão constitucional;(NR)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362771">
        <w:rPr>
          <w:rFonts w:ascii="Calibri" w:hAnsi="Calibri" w:cs="Calibri"/>
          <w:sz w:val="24"/>
          <w:szCs w:val="24"/>
        </w:rPr>
        <w:t>avaliar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o cumprimento da execução dos programas de investimentos e do orçamento da Câmara Municipal;(NR)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>III - controlar a legalidade e avaliar os resultados quanto à eficácia da gestão orçamentária, financeira e patrimonial da Câmara;(NR)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362771">
        <w:rPr>
          <w:rFonts w:ascii="Calibri" w:hAnsi="Calibri" w:cs="Calibri"/>
          <w:sz w:val="24"/>
          <w:szCs w:val="24"/>
        </w:rPr>
        <w:t>elaborar e submeter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ao Presidente estudos, propostas de diretrizes, programas e ações que objetivam a racionalização da execução da despesa e o aperfeiçoamento da gestão orçamentária, financeira e patrimonial;(NR)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362771">
        <w:rPr>
          <w:rFonts w:ascii="Calibri" w:hAnsi="Calibri" w:cs="Calibri"/>
          <w:sz w:val="24"/>
          <w:szCs w:val="24"/>
        </w:rPr>
        <w:t>exercer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o controle das operações de crédito, dos avais e garantias, bem como dos direitos e dos deveres da Câmara;(NR)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362771">
        <w:rPr>
          <w:rFonts w:ascii="Calibri" w:hAnsi="Calibri" w:cs="Calibri"/>
          <w:sz w:val="24"/>
          <w:szCs w:val="24"/>
        </w:rPr>
        <w:t>fomentar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a organização, atualização e disponibilização, aos interessados, de todos os atos administrativos da Câmara;(NR)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proofErr w:type="spellStart"/>
      <w:r w:rsidRPr="00362771">
        <w:rPr>
          <w:rFonts w:ascii="Calibri" w:hAnsi="Calibri" w:cs="Calibri"/>
          <w:sz w:val="24"/>
          <w:szCs w:val="24"/>
        </w:rPr>
        <w:t>VIl</w:t>
      </w:r>
      <w:proofErr w:type="spellEnd"/>
      <w:r w:rsidRPr="00362771">
        <w:rPr>
          <w:rFonts w:ascii="Calibri" w:hAnsi="Calibri" w:cs="Calibri"/>
          <w:sz w:val="24"/>
          <w:szCs w:val="24"/>
        </w:rPr>
        <w:t xml:space="preserve"> - supervisionar e executar a programação trimestral de auditoria contábil, financeira, orçamentária e patrimonial nas unidades administrativas da Câmara;(NR)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>VIII - zelar e acompanhar o cumprimento de prazos administrativos; e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 xml:space="preserve">IX - zelar e acompanhar os processos e procedimentos junto ao Tribunal de </w:t>
      </w:r>
      <w:proofErr w:type="gramStart"/>
      <w:r w:rsidRPr="00362771">
        <w:rPr>
          <w:rFonts w:ascii="Calibri" w:hAnsi="Calibri" w:cs="Calibri"/>
          <w:sz w:val="24"/>
          <w:szCs w:val="24"/>
        </w:rPr>
        <w:t>Contas.(</w:t>
      </w:r>
      <w:proofErr w:type="gramEnd"/>
      <w:r w:rsidRPr="00362771">
        <w:rPr>
          <w:rFonts w:ascii="Calibri" w:hAnsi="Calibri" w:cs="Calibri"/>
          <w:sz w:val="24"/>
          <w:szCs w:val="24"/>
        </w:rPr>
        <w:t>NR)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lastRenderedPageBreak/>
        <w:t>Art. 8</w:t>
      </w:r>
      <w:proofErr w:type="gramStart"/>
      <w:r w:rsidRPr="00362771">
        <w:rPr>
          <w:rFonts w:ascii="Calibri" w:hAnsi="Calibri" w:cs="Calibri"/>
          <w:sz w:val="24"/>
          <w:szCs w:val="24"/>
        </w:rPr>
        <w:t>º  A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Procuradoria é órgão integrante da estrutura da Câmara Municipal de Araraquara, estando vinculada à sua Presidência, competindo-lhe:(NR)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>I a III – ............................................................................................</w:t>
      </w:r>
      <w:r w:rsidR="00AD019B">
        <w:rPr>
          <w:rFonts w:ascii="Calibri" w:hAnsi="Calibri" w:cs="Calibri"/>
          <w:sz w:val="24"/>
          <w:szCs w:val="24"/>
        </w:rPr>
        <w:t>.........</w:t>
      </w:r>
      <w:r w:rsidRPr="00362771">
        <w:rPr>
          <w:rFonts w:ascii="Calibri" w:hAnsi="Calibri" w:cs="Calibri"/>
          <w:sz w:val="24"/>
          <w:szCs w:val="24"/>
        </w:rPr>
        <w:t xml:space="preserve">” 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ab/>
      </w:r>
      <w:r w:rsidRPr="00362771">
        <w:rPr>
          <w:rFonts w:ascii="Calibri" w:hAnsi="Calibri" w:cs="Calibri"/>
          <w:sz w:val="24"/>
          <w:szCs w:val="24"/>
        </w:rPr>
        <w:tab/>
        <w:t>Art. 2</w:t>
      </w:r>
      <w:proofErr w:type="gramStart"/>
      <w:r w:rsidRPr="00362771">
        <w:rPr>
          <w:rFonts w:ascii="Calibri" w:hAnsi="Calibri" w:cs="Calibri"/>
          <w:sz w:val="24"/>
          <w:szCs w:val="24"/>
        </w:rPr>
        <w:t xml:space="preserve">º </w:t>
      </w:r>
      <w:r w:rsidR="00AD019B">
        <w:rPr>
          <w:rFonts w:ascii="Calibri" w:hAnsi="Calibri" w:cs="Calibri"/>
          <w:sz w:val="24"/>
          <w:szCs w:val="24"/>
        </w:rPr>
        <w:t xml:space="preserve"> </w:t>
      </w:r>
      <w:r w:rsidRPr="00362771">
        <w:rPr>
          <w:rFonts w:ascii="Calibri" w:hAnsi="Calibri" w:cs="Calibri"/>
          <w:sz w:val="24"/>
          <w:szCs w:val="24"/>
        </w:rPr>
        <w:t>A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Resolução nº 439, de 22 de maio de 2018, passa a vigorar o com a seguinte alteração: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62771" w:rsidRPr="00362771" w:rsidRDefault="00362771" w:rsidP="00AD01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>“Art. 4º.............................................................................................</w:t>
      </w:r>
      <w:r w:rsidR="00AD019B">
        <w:rPr>
          <w:rFonts w:ascii="Calibri" w:hAnsi="Calibri" w:cs="Calibri"/>
          <w:sz w:val="24"/>
          <w:szCs w:val="24"/>
        </w:rPr>
        <w:t>.........</w:t>
      </w:r>
      <w:bookmarkStart w:id="0" w:name="_GoBack"/>
      <w:bookmarkEnd w:id="0"/>
    </w:p>
    <w:p w:rsidR="00362771" w:rsidRPr="00362771" w:rsidRDefault="00362771" w:rsidP="00AD01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>Parágrafo único.  A regra prevista no “caput” deste artigo não se aplica aos ocupantes de cargo efetivo de Procurador, inclusive àquele que esteja no exercício da função de confiança de Procurador-</w:t>
      </w:r>
      <w:proofErr w:type="gramStart"/>
      <w:r w:rsidRPr="00362771">
        <w:rPr>
          <w:rFonts w:ascii="Calibri" w:hAnsi="Calibri" w:cs="Calibri"/>
          <w:sz w:val="24"/>
          <w:szCs w:val="24"/>
        </w:rPr>
        <w:t>Chefe.(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NR)” 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62771" w:rsidRPr="00362771" w:rsidRDefault="00AD019B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362771" w:rsidRPr="00362771">
        <w:rPr>
          <w:rFonts w:ascii="Calibri" w:hAnsi="Calibri" w:cs="Calibri"/>
          <w:sz w:val="24"/>
          <w:szCs w:val="24"/>
        </w:rPr>
        <w:t>Art. 3</w:t>
      </w:r>
      <w:proofErr w:type="gramStart"/>
      <w:r w:rsidR="00362771" w:rsidRPr="00362771">
        <w:rPr>
          <w:rFonts w:ascii="Calibri" w:hAnsi="Calibri" w:cs="Calibri"/>
          <w:sz w:val="24"/>
          <w:szCs w:val="24"/>
        </w:rPr>
        <w:t>º  A</w:t>
      </w:r>
      <w:proofErr w:type="gramEnd"/>
      <w:r w:rsidR="00362771" w:rsidRPr="00362771">
        <w:rPr>
          <w:rFonts w:ascii="Calibri" w:hAnsi="Calibri" w:cs="Calibri"/>
          <w:sz w:val="24"/>
          <w:szCs w:val="24"/>
        </w:rPr>
        <w:t xml:space="preserve"> Resolução nº 442, de 12 de dezembro de 2018, passa a vigorar com as seguintes alterações: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62771" w:rsidRPr="00362771" w:rsidRDefault="00362771" w:rsidP="00AD019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>“Art. 3º-</w:t>
      </w:r>
      <w:proofErr w:type="gramStart"/>
      <w:r w:rsidRPr="00362771">
        <w:rPr>
          <w:rFonts w:ascii="Calibri" w:hAnsi="Calibri" w:cs="Calibri"/>
          <w:sz w:val="24"/>
          <w:szCs w:val="24"/>
        </w:rPr>
        <w:t>A  Na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condução dos instrumentos que compõem o sistema de avaliação de desempenho, as chefias, a Comissão de  Estágio Probatório e a Comissão de Gestão de Carreiras poderão valer-se, no exercício de suas atribuições, de informações obtidas junto a servidores que estejam alocados na mesma unidade ou órgão que o servidor avaliado.(NR)” 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ab/>
      </w:r>
      <w:r w:rsidRPr="00362771">
        <w:rPr>
          <w:rFonts w:ascii="Calibri" w:hAnsi="Calibri" w:cs="Calibri"/>
          <w:sz w:val="24"/>
          <w:szCs w:val="24"/>
        </w:rPr>
        <w:tab/>
        <w:t>Art. 4</w:t>
      </w:r>
      <w:proofErr w:type="gramStart"/>
      <w:r w:rsidRPr="00362771">
        <w:rPr>
          <w:rFonts w:ascii="Calibri" w:hAnsi="Calibri" w:cs="Calibri"/>
          <w:sz w:val="24"/>
          <w:szCs w:val="24"/>
        </w:rPr>
        <w:t>º  Na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Resolução nº 437, de 16 de janeiro de 2018, ficam revogados: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ab/>
      </w:r>
      <w:r w:rsidRPr="00362771">
        <w:rPr>
          <w:rFonts w:ascii="Calibri" w:hAnsi="Calibri" w:cs="Calibri"/>
          <w:sz w:val="24"/>
          <w:szCs w:val="24"/>
        </w:rPr>
        <w:tab/>
        <w:t xml:space="preserve">I – </w:t>
      </w:r>
      <w:proofErr w:type="gramStart"/>
      <w:r w:rsidRPr="00362771">
        <w:rPr>
          <w:rFonts w:ascii="Calibri" w:hAnsi="Calibri" w:cs="Calibri"/>
          <w:sz w:val="24"/>
          <w:szCs w:val="24"/>
        </w:rPr>
        <w:t>o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inciso II e o § 2º do “caput” do artigo 4º;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ab/>
      </w:r>
      <w:r w:rsidRPr="00362771">
        <w:rPr>
          <w:rFonts w:ascii="Calibri" w:hAnsi="Calibri" w:cs="Calibri"/>
          <w:sz w:val="24"/>
          <w:szCs w:val="24"/>
        </w:rPr>
        <w:tab/>
        <w:t xml:space="preserve">II – </w:t>
      </w:r>
      <w:proofErr w:type="gramStart"/>
      <w:r w:rsidRPr="00362771">
        <w:rPr>
          <w:rFonts w:ascii="Calibri" w:hAnsi="Calibri" w:cs="Calibri"/>
          <w:sz w:val="24"/>
          <w:szCs w:val="24"/>
        </w:rPr>
        <w:t>o</w:t>
      </w:r>
      <w:proofErr w:type="gramEnd"/>
      <w:r w:rsidRPr="00362771">
        <w:rPr>
          <w:rFonts w:ascii="Calibri" w:hAnsi="Calibri" w:cs="Calibri"/>
          <w:sz w:val="24"/>
          <w:szCs w:val="24"/>
        </w:rPr>
        <w:t xml:space="preserve"> § 3º do artigo 5º. </w:t>
      </w:r>
    </w:p>
    <w:p w:rsidR="00362771" w:rsidRPr="00362771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 xml:space="preserve"> </w:t>
      </w:r>
    </w:p>
    <w:p w:rsidR="0083339C" w:rsidRDefault="00362771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62771">
        <w:rPr>
          <w:rFonts w:ascii="Calibri" w:hAnsi="Calibri" w:cs="Calibri"/>
          <w:sz w:val="24"/>
          <w:szCs w:val="24"/>
        </w:rPr>
        <w:tab/>
      </w:r>
      <w:r w:rsidRPr="00362771">
        <w:rPr>
          <w:rFonts w:ascii="Calibri" w:hAnsi="Calibri" w:cs="Calibri"/>
          <w:sz w:val="24"/>
          <w:szCs w:val="24"/>
        </w:rPr>
        <w:tab/>
        <w:t>Art. 5º Esta resolução entra em vigor na data de sua publicação.</w:t>
      </w:r>
    </w:p>
    <w:p w:rsidR="00AD019B" w:rsidRPr="000C27D0" w:rsidRDefault="00AD019B" w:rsidP="003627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sz w:val="24"/>
          <w:szCs w:val="24"/>
        </w:rPr>
        <w:tab/>
      </w:r>
      <w:r w:rsidR="003B5389">
        <w:rPr>
          <w:rFonts w:ascii="Calibri" w:hAnsi="Calibri" w:cs="Calibri"/>
          <w:b/>
          <w:b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0268AA">
        <w:rPr>
          <w:rFonts w:ascii="Calibri" w:hAnsi="Calibri" w:cs="Calibri"/>
          <w:sz w:val="24"/>
          <w:szCs w:val="24"/>
        </w:rPr>
        <w:t>26</w:t>
      </w:r>
      <w:r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>(</w:t>
      </w:r>
      <w:r w:rsidR="000268AA">
        <w:rPr>
          <w:rFonts w:ascii="Calibri" w:hAnsi="Calibri" w:cs="Calibri"/>
          <w:sz w:val="24"/>
          <w:szCs w:val="24"/>
        </w:rPr>
        <w:t>vinte e seis</w:t>
      </w:r>
      <w:r w:rsidRPr="000C27D0">
        <w:rPr>
          <w:rFonts w:ascii="Calibri" w:hAnsi="Calibri" w:cs="Calibri"/>
          <w:sz w:val="24"/>
          <w:szCs w:val="24"/>
        </w:rPr>
        <w:t xml:space="preserve">) dias do mês de </w:t>
      </w:r>
      <w:r w:rsidR="004E095B">
        <w:rPr>
          <w:rFonts w:ascii="Calibri" w:hAnsi="Calibri" w:cs="Calibri"/>
          <w:sz w:val="24"/>
          <w:szCs w:val="24"/>
        </w:rPr>
        <w:t>fever</w:t>
      </w:r>
      <w:r w:rsidR="004030D9">
        <w:rPr>
          <w:rFonts w:ascii="Calibri" w:hAnsi="Calibri" w:cs="Calibri"/>
          <w:sz w:val="24"/>
          <w:szCs w:val="24"/>
        </w:rPr>
        <w:t>eir</w:t>
      </w:r>
      <w:r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do ano de 201</w:t>
      </w:r>
      <w:r w:rsidR="004E095B">
        <w:rPr>
          <w:rFonts w:ascii="Calibri" w:hAnsi="Calibri" w:cs="Calibri"/>
          <w:sz w:val="24"/>
          <w:szCs w:val="24"/>
        </w:rPr>
        <w:t>9</w:t>
      </w:r>
      <w:r w:rsidRPr="000C27D0">
        <w:rPr>
          <w:rFonts w:ascii="Calibri" w:hAnsi="Calibri" w:cs="Calibri"/>
          <w:sz w:val="24"/>
          <w:szCs w:val="24"/>
        </w:rPr>
        <w:t xml:space="preserve"> (dois mil e </w:t>
      </w:r>
      <w:r w:rsidR="004030D9">
        <w:rPr>
          <w:rFonts w:ascii="Calibri" w:hAnsi="Calibri" w:cs="Calibri"/>
          <w:sz w:val="24"/>
          <w:szCs w:val="24"/>
        </w:rPr>
        <w:t>deze</w:t>
      </w:r>
      <w:r w:rsidR="004E095B">
        <w:rPr>
          <w:rFonts w:ascii="Calibri" w:hAnsi="Calibri" w:cs="Calibri"/>
          <w:sz w:val="24"/>
          <w:szCs w:val="24"/>
        </w:rPr>
        <w:t>nov</w:t>
      </w:r>
      <w:r w:rsidR="004030D9">
        <w:rPr>
          <w:rFonts w:ascii="Calibri" w:hAnsi="Calibri" w:cs="Calibri"/>
          <w:sz w:val="24"/>
          <w:szCs w:val="24"/>
        </w:rPr>
        <w:t>e</w:t>
      </w:r>
      <w:r w:rsidRPr="000C27D0">
        <w:rPr>
          <w:rFonts w:ascii="Calibri" w:hAnsi="Calibri" w:cs="Calibri"/>
          <w:sz w:val="24"/>
          <w:szCs w:val="24"/>
        </w:rPr>
        <w:t>).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9752E8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>Presidente</w:t>
      </w:r>
    </w:p>
    <w:p w:rsidR="00845D08" w:rsidRDefault="00845D08" w:rsidP="00845D08">
      <w:pPr>
        <w:jc w:val="both"/>
        <w:rPr>
          <w:rFonts w:ascii="Calibri" w:hAnsi="Calibri" w:cs="Calibri"/>
          <w:sz w:val="22"/>
          <w:szCs w:val="22"/>
        </w:rPr>
      </w:pPr>
    </w:p>
    <w:p w:rsidR="00845D08" w:rsidRDefault="000268AA" w:rsidP="00845D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Publicada</w:t>
      </w:r>
      <w:r w:rsidR="00845D08" w:rsidRPr="000C27D0">
        <w:rPr>
          <w:rFonts w:ascii="Calibri" w:hAnsi="Calibri" w:cs="Calibri"/>
          <w:sz w:val="22"/>
          <w:szCs w:val="22"/>
        </w:rPr>
        <w:t xml:space="preserve"> na Câmara Municipal de Araraquara, na mesma data</w:t>
      </w:r>
      <w:r>
        <w:rPr>
          <w:rFonts w:ascii="Calibri" w:hAnsi="Calibri" w:cs="Calibri"/>
          <w:sz w:val="22"/>
          <w:szCs w:val="22"/>
        </w:rPr>
        <w:t>.</w:t>
      </w:r>
    </w:p>
    <w:p w:rsidR="000268AA" w:rsidRPr="000C27D0" w:rsidRDefault="000268AA" w:rsidP="00845D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Arquivada no Processo nº </w:t>
      </w:r>
      <w:r w:rsidR="00DD4ED2">
        <w:rPr>
          <w:rFonts w:ascii="Calibri" w:hAnsi="Calibri" w:cs="Calibri"/>
          <w:sz w:val="22"/>
          <w:szCs w:val="22"/>
        </w:rPr>
        <w:t>459</w:t>
      </w:r>
      <w:r>
        <w:rPr>
          <w:rFonts w:ascii="Calibri" w:hAnsi="Calibri" w:cs="Calibri"/>
          <w:sz w:val="22"/>
          <w:szCs w:val="22"/>
        </w:rPr>
        <w:t>/201</w:t>
      </w:r>
      <w:r w:rsidR="00DD4ED2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.</w:t>
      </w:r>
    </w:p>
    <w:p w:rsidR="00C06142" w:rsidRPr="009D0CF1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9D0CF1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090633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C06142" w:rsidRPr="000C27D0" w:rsidRDefault="00090633" w:rsidP="00393C4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</w:t>
      </w:r>
      <w:r w:rsidR="00C06142" w:rsidRPr="000C27D0">
        <w:rPr>
          <w:rFonts w:ascii="Calibri" w:hAnsi="Calibri" w:cs="Calibri"/>
          <w:sz w:val="24"/>
          <w:szCs w:val="24"/>
        </w:rPr>
        <w:t>Geral</w:t>
      </w:r>
    </w:p>
    <w:sectPr w:rsidR="00C06142" w:rsidRPr="000C27D0" w:rsidSect="000C27D0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829ED"/>
    <w:multiLevelType w:val="hybridMultilevel"/>
    <w:tmpl w:val="4942D3A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DF0"/>
    <w:rsid w:val="000268AA"/>
    <w:rsid w:val="00030E36"/>
    <w:rsid w:val="0007746F"/>
    <w:rsid w:val="000864C1"/>
    <w:rsid w:val="00090633"/>
    <w:rsid w:val="000C27D0"/>
    <w:rsid w:val="000C46FF"/>
    <w:rsid w:val="000D75D5"/>
    <w:rsid w:val="00103AB4"/>
    <w:rsid w:val="00113109"/>
    <w:rsid w:val="00120CE3"/>
    <w:rsid w:val="00177957"/>
    <w:rsid w:val="00186E8A"/>
    <w:rsid w:val="001A5003"/>
    <w:rsid w:val="001D6DF0"/>
    <w:rsid w:val="002003F8"/>
    <w:rsid w:val="00202441"/>
    <w:rsid w:val="00254F8F"/>
    <w:rsid w:val="002B3B61"/>
    <w:rsid w:val="002D5B96"/>
    <w:rsid w:val="002F0801"/>
    <w:rsid w:val="002F3F4E"/>
    <w:rsid w:val="00321B5D"/>
    <w:rsid w:val="0035212C"/>
    <w:rsid w:val="00362771"/>
    <w:rsid w:val="00393C44"/>
    <w:rsid w:val="003B5389"/>
    <w:rsid w:val="003C0EF2"/>
    <w:rsid w:val="003D7273"/>
    <w:rsid w:val="003E236E"/>
    <w:rsid w:val="003F2DCE"/>
    <w:rsid w:val="004030D9"/>
    <w:rsid w:val="00421F38"/>
    <w:rsid w:val="00481006"/>
    <w:rsid w:val="004A53C9"/>
    <w:rsid w:val="004A7B25"/>
    <w:rsid w:val="004B62FA"/>
    <w:rsid w:val="004D7868"/>
    <w:rsid w:val="004E095B"/>
    <w:rsid w:val="005112B9"/>
    <w:rsid w:val="00530480"/>
    <w:rsid w:val="005462DF"/>
    <w:rsid w:val="0056692B"/>
    <w:rsid w:val="00572E2A"/>
    <w:rsid w:val="005771A2"/>
    <w:rsid w:val="0058573F"/>
    <w:rsid w:val="005E59C1"/>
    <w:rsid w:val="006405C5"/>
    <w:rsid w:val="006511A5"/>
    <w:rsid w:val="00652DB3"/>
    <w:rsid w:val="0069310C"/>
    <w:rsid w:val="006C6070"/>
    <w:rsid w:val="006C70A3"/>
    <w:rsid w:val="006D5CAD"/>
    <w:rsid w:val="00764E18"/>
    <w:rsid w:val="007B71A6"/>
    <w:rsid w:val="007D1251"/>
    <w:rsid w:val="00804DC2"/>
    <w:rsid w:val="00807BD6"/>
    <w:rsid w:val="00814EC1"/>
    <w:rsid w:val="00827E3D"/>
    <w:rsid w:val="00830349"/>
    <w:rsid w:val="0083339C"/>
    <w:rsid w:val="0083470E"/>
    <w:rsid w:val="008357FF"/>
    <w:rsid w:val="00845D08"/>
    <w:rsid w:val="0085447E"/>
    <w:rsid w:val="00886DA5"/>
    <w:rsid w:val="008963EF"/>
    <w:rsid w:val="008A4DD8"/>
    <w:rsid w:val="008C1F46"/>
    <w:rsid w:val="009752E8"/>
    <w:rsid w:val="00997596"/>
    <w:rsid w:val="009B5943"/>
    <w:rsid w:val="009D0CF1"/>
    <w:rsid w:val="009D3739"/>
    <w:rsid w:val="009E1277"/>
    <w:rsid w:val="009F6443"/>
    <w:rsid w:val="00A10041"/>
    <w:rsid w:val="00A46F1C"/>
    <w:rsid w:val="00A55780"/>
    <w:rsid w:val="00A83EC7"/>
    <w:rsid w:val="00AB1722"/>
    <w:rsid w:val="00AD019B"/>
    <w:rsid w:val="00AF57BF"/>
    <w:rsid w:val="00AF5E0F"/>
    <w:rsid w:val="00B45BE9"/>
    <w:rsid w:val="00B45F7E"/>
    <w:rsid w:val="00B46F24"/>
    <w:rsid w:val="00B71A08"/>
    <w:rsid w:val="00BF6266"/>
    <w:rsid w:val="00C06142"/>
    <w:rsid w:val="00C207D2"/>
    <w:rsid w:val="00C67339"/>
    <w:rsid w:val="00C849E3"/>
    <w:rsid w:val="00CA15BD"/>
    <w:rsid w:val="00CB2C6C"/>
    <w:rsid w:val="00D52C41"/>
    <w:rsid w:val="00D54FC4"/>
    <w:rsid w:val="00DC3E10"/>
    <w:rsid w:val="00DD4ED2"/>
    <w:rsid w:val="00DE2CC1"/>
    <w:rsid w:val="00E27D98"/>
    <w:rsid w:val="00E34131"/>
    <w:rsid w:val="00E910AD"/>
    <w:rsid w:val="00EF4BC6"/>
    <w:rsid w:val="00F009C5"/>
    <w:rsid w:val="00F40AD0"/>
    <w:rsid w:val="00F55628"/>
    <w:rsid w:val="00F57C4E"/>
    <w:rsid w:val="00FB31F2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7D7D6EE-A6DD-4A48-AC74-A831323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18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64E18"/>
    <w:pPr>
      <w:keepNext/>
      <w:ind w:left="3762" w:right="-376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4E18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64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764E18"/>
    <w:rPr>
      <w:rFonts w:ascii="Cambria" w:hAnsi="Cambria" w:cs="Cambria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1A5003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120CE3"/>
    <w:pPr>
      <w:autoSpaceDE/>
      <w:autoSpaceDN/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2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0D7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75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107</cp:revision>
  <cp:lastPrinted>2015-09-30T00:32:00Z</cp:lastPrinted>
  <dcterms:created xsi:type="dcterms:W3CDTF">2015-04-01T13:38:00Z</dcterms:created>
  <dcterms:modified xsi:type="dcterms:W3CDTF">2019-02-26T21:57:00Z</dcterms:modified>
</cp:coreProperties>
</file>