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81" w:rsidRPr="006F0040" w:rsidRDefault="00377D81" w:rsidP="00377D8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SUBSTITUTIVO Nº 02 AO </w:t>
      </w:r>
      <w:r w:rsidRPr="006F0040">
        <w:rPr>
          <w:rFonts w:asciiTheme="majorHAnsi" w:hAnsiTheme="majorHAnsi"/>
          <w:b/>
          <w:sz w:val="28"/>
          <w:szCs w:val="28"/>
        </w:rPr>
        <w:t xml:space="preserve">PROJETO DE </w:t>
      </w:r>
      <w:r>
        <w:rPr>
          <w:rFonts w:asciiTheme="majorHAnsi" w:hAnsiTheme="majorHAnsi"/>
          <w:b/>
          <w:sz w:val="28"/>
          <w:szCs w:val="28"/>
        </w:rPr>
        <w:t>RESOLUÇÃO Nº 001/2019</w:t>
      </w:r>
    </w:p>
    <w:p w:rsidR="00377D81" w:rsidRDefault="00377D81" w:rsidP="00377D81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377D81" w:rsidRPr="008A1343" w:rsidRDefault="00377D81" w:rsidP="00377D81">
      <w:pPr>
        <w:autoSpaceDE w:val="0"/>
        <w:autoSpaceDN w:val="0"/>
        <w:spacing w:line="240" w:lineRule="auto"/>
        <w:ind w:left="5103"/>
        <w:jc w:val="both"/>
        <w:rPr>
          <w:rFonts w:asciiTheme="majorHAnsi" w:eastAsia="Times New Roman" w:hAnsiTheme="majorHAnsi" w:cs="Times New Roman"/>
          <w:sz w:val="20"/>
          <w:szCs w:val="20"/>
          <w:lang w:eastAsia="pt-BR"/>
        </w:rPr>
      </w:pPr>
      <w:r w:rsidRPr="008A1343">
        <w:rPr>
          <w:rFonts w:asciiTheme="majorHAnsi" w:eastAsia="Times New Roman" w:hAnsiTheme="majorHAnsi" w:cs="Arial"/>
          <w:sz w:val="20"/>
          <w:szCs w:val="20"/>
          <w:lang w:eastAsia="pt-BR"/>
        </w:rPr>
        <w:t>Dispõe sobre o dia e horário de realização das sessões ordinárias da Câmara Municipal de Araraquara e dá outras providências.</w:t>
      </w:r>
    </w:p>
    <w:p w:rsidR="00377D81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>Art. 1º As sessões ordinárias da Câmara Municipal de Araraquara serão realizadas às terças-feiras, com início às 16 (dezesseis) horas.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>Art. 2º O Regimento Interno da Câmara Municipal de Araraquara, anexo à Resolução nº 399, de 14 de novembro de 2012, passa a vigorar com as seguintes alterações: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“Art. 157 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§§ 1º e 2º 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§ 3º É vedada a inversão de quaisquer das partes das sessões ordinárias, sendo obrigatório o seguimento da ordem estabelecida nos incisos de I a I</w:t>
      </w:r>
      <w:r>
        <w:rPr>
          <w:rFonts w:asciiTheme="majorHAnsi" w:eastAsia="Times New Roman" w:hAnsiTheme="majorHAnsi" w:cs="Arial"/>
          <w:sz w:val="22"/>
          <w:lang w:eastAsia="pt-BR"/>
        </w:rPr>
        <w:t>II</w:t>
      </w: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 do “caput” deste artigo.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...........................................................................................................................................................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Art. 161 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...........................................................................................................................................................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VII – uso da palavra pelo vereador para expor assunto de sua livre escolha, pelo prazo 8 (oito) minutos, não permitidos apartes; e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VIII – Tribuna Popular, quando houver inscritos.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...........................................................................................................................................................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Art. 165.  A Tribuna Popular deverá suceder à Explicação do Pequeno Expediente. 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§§ 1º a 4º 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...........................................................................................................................................................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>Art. 167.  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2"/>
          <w:lang w:eastAsia="pt-BR"/>
        </w:rPr>
        <w:t>..............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Parágrafo único. A Ordem do Dia somente terá início após às 18 horas; </w:t>
      </w:r>
      <w:r>
        <w:rPr>
          <w:rFonts w:asciiTheme="majorHAnsi" w:eastAsia="Times New Roman" w:hAnsiTheme="majorHAnsi" w:cs="Arial"/>
          <w:sz w:val="22"/>
          <w:lang w:eastAsia="pt-BR"/>
        </w:rPr>
        <w:t>caso terminado o Pequeno Expediente em horário anterior</w:t>
      </w: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, a sessão ordinária suspender-se-á automaticamente até às 18 horas, a fim de ser iniciada a </w:t>
      </w:r>
      <w:r>
        <w:rPr>
          <w:rFonts w:asciiTheme="majorHAnsi" w:eastAsia="Times New Roman" w:hAnsiTheme="majorHAnsi" w:cs="Arial"/>
          <w:sz w:val="22"/>
          <w:lang w:eastAsia="pt-BR"/>
        </w:rPr>
        <w:t>Ordem do Dia</w:t>
      </w:r>
      <w:r w:rsidRPr="008F684E">
        <w:rPr>
          <w:rFonts w:asciiTheme="majorHAnsi" w:eastAsia="Times New Roman" w:hAnsiTheme="majorHAnsi" w:cs="Arial"/>
          <w:sz w:val="22"/>
          <w:lang w:eastAsia="pt-BR"/>
        </w:rPr>
        <w:t>.” (NR)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>Art. 3º Ficam revogados: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>I – o inciso IV do art. 157 deste Regimento Interno; e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 xml:space="preserve">II – a Resolução nº 400, de 16 de janeiro de 2013. </w:t>
      </w: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377D81" w:rsidRPr="008F684E" w:rsidRDefault="00377D81" w:rsidP="00377D8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ab/>
      </w:r>
      <w:r w:rsidRPr="008F684E">
        <w:rPr>
          <w:rFonts w:asciiTheme="majorHAnsi" w:eastAsia="Times New Roman" w:hAnsiTheme="majorHAnsi" w:cs="Arial"/>
          <w:sz w:val="22"/>
          <w:lang w:eastAsia="pt-BR"/>
        </w:rPr>
        <w:tab/>
        <w:t xml:space="preserve">Art. 4º Esta resolução entra em vigor na data de sua publicação. </w:t>
      </w:r>
    </w:p>
    <w:p w:rsidR="00377D81" w:rsidRPr="008F684E" w:rsidRDefault="00377D81" w:rsidP="00377D81">
      <w:pPr>
        <w:autoSpaceDE w:val="0"/>
        <w:autoSpaceDN w:val="0"/>
        <w:spacing w:line="240" w:lineRule="auto"/>
        <w:ind w:firstLine="708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          </w:t>
      </w:r>
    </w:p>
    <w:p w:rsidR="00377D81" w:rsidRPr="008F684E" w:rsidRDefault="00377D81" w:rsidP="00377D81">
      <w:pPr>
        <w:autoSpaceDE w:val="0"/>
        <w:autoSpaceDN w:val="0"/>
        <w:spacing w:line="240" w:lineRule="auto"/>
        <w:ind w:left="708" w:firstLine="708"/>
        <w:rPr>
          <w:rFonts w:asciiTheme="majorHAnsi" w:eastAsia="Times New Roman" w:hAnsiTheme="majorHAnsi" w:cs="Arial"/>
          <w:sz w:val="22"/>
          <w:lang w:eastAsia="pt-BR"/>
        </w:rPr>
      </w:pP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Sala de Sessões Plínio de Carvalho, </w:t>
      </w:r>
      <w:r w:rsidR="00415E20">
        <w:rPr>
          <w:rFonts w:asciiTheme="majorHAnsi" w:eastAsia="Times New Roman" w:hAnsiTheme="majorHAnsi" w:cs="Arial"/>
          <w:sz w:val="22"/>
          <w:lang w:eastAsia="pt-BR"/>
        </w:rPr>
        <w:t>05</w:t>
      </w:r>
      <w:r w:rsidRPr="008F684E">
        <w:rPr>
          <w:rFonts w:asciiTheme="majorHAnsi" w:eastAsia="Times New Roman" w:hAnsiTheme="majorHAnsi" w:cs="Arial"/>
          <w:sz w:val="22"/>
          <w:lang w:eastAsia="pt-BR"/>
        </w:rPr>
        <w:t xml:space="preserve"> de fevereiro de 2019.</w:t>
      </w:r>
    </w:p>
    <w:p w:rsidR="00377D81" w:rsidRDefault="00377D81" w:rsidP="00377D81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377D81" w:rsidRPr="008F684E" w:rsidRDefault="00377D81" w:rsidP="00377D81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377D81" w:rsidRPr="008F684E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>TENENTE SANTANA</w:t>
      </w:r>
    </w:p>
    <w:p w:rsidR="00377D81" w:rsidRPr="008F684E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sz w:val="22"/>
          <w:lang w:eastAsia="pt-BR"/>
        </w:rPr>
        <w:t>Presidente</w:t>
      </w:r>
    </w:p>
    <w:p w:rsidR="00377D81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377D81" w:rsidRPr="008F684E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377D81" w:rsidRPr="008F684E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>EDIO LOPES</w:t>
      </w:r>
    </w:p>
    <w:p w:rsidR="00377D81" w:rsidRPr="008F684E" w:rsidRDefault="00377D81" w:rsidP="00377D81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sz w:val="22"/>
          <w:lang w:eastAsia="pt-BR"/>
        </w:rPr>
        <w:t>Vice-Presidente</w:t>
      </w:r>
    </w:p>
    <w:p w:rsidR="00377D81" w:rsidRPr="008F684E" w:rsidRDefault="00377D81" w:rsidP="00377D81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377D81" w:rsidRPr="008F684E" w:rsidRDefault="00377D81" w:rsidP="00377D81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 xml:space="preserve">   LUCAS GRECCO</w:t>
      </w: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b/>
          <w:bCs/>
          <w:sz w:val="22"/>
          <w:lang w:eastAsia="pt-BR"/>
        </w:rPr>
        <w:tab/>
        <w:t xml:space="preserve">             CABO MAGAL VERRI</w:t>
      </w:r>
    </w:p>
    <w:p w:rsidR="00377D81" w:rsidRPr="008F684E" w:rsidRDefault="00377D81" w:rsidP="00377D81">
      <w:pPr>
        <w:autoSpaceDE w:val="0"/>
        <w:autoSpaceDN w:val="0"/>
        <w:spacing w:before="60" w:after="60"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  <w:r w:rsidRPr="008F684E">
        <w:rPr>
          <w:rFonts w:asciiTheme="majorHAnsi" w:eastAsia="Times New Roman" w:hAnsiTheme="majorHAnsi" w:cs="Calibri"/>
          <w:sz w:val="22"/>
          <w:lang w:eastAsia="pt-BR"/>
        </w:rPr>
        <w:t>Primeiro Secretário</w:t>
      </w:r>
      <w:r w:rsidRPr="008F684E">
        <w:rPr>
          <w:rFonts w:asciiTheme="majorHAnsi" w:eastAsia="Times New Roman" w:hAnsiTheme="majorHAnsi" w:cs="Calibri"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sz w:val="22"/>
          <w:lang w:eastAsia="pt-BR"/>
        </w:rPr>
        <w:tab/>
      </w:r>
      <w:r w:rsidRPr="008F684E">
        <w:rPr>
          <w:rFonts w:asciiTheme="majorHAnsi" w:eastAsia="Times New Roman" w:hAnsiTheme="majorHAnsi" w:cs="Calibri"/>
          <w:sz w:val="22"/>
          <w:lang w:eastAsia="pt-BR"/>
        </w:rPr>
        <w:tab/>
        <w:t>Segundo Secretário</w:t>
      </w:r>
    </w:p>
    <w:p w:rsidR="00377D81" w:rsidRDefault="00377D81">
      <w:pPr>
        <w:rPr>
          <w:rFonts w:asciiTheme="majorHAnsi" w:eastAsia="Times New Roman" w:hAnsiTheme="majorHAnsi" w:cs="Calibri"/>
          <w:szCs w:val="24"/>
          <w:lang w:eastAsia="pt-BR"/>
        </w:rPr>
      </w:pPr>
    </w:p>
    <w:p w:rsidR="006F0040" w:rsidRPr="006F0040" w:rsidRDefault="00A95ABB" w:rsidP="00B043E1">
      <w:pPr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</w:pPr>
      <w:r>
        <w:rPr>
          <w:rFonts w:asciiTheme="majorHAnsi" w:eastAsia="Times New Roman" w:hAnsiTheme="majorHAnsi" w:cs="Calibri"/>
          <w:szCs w:val="24"/>
          <w:lang w:eastAsia="pt-BR"/>
        </w:rPr>
        <w:br w:type="page"/>
      </w:r>
      <w:bookmarkStart w:id="0" w:name="_GoBack"/>
      <w:bookmarkEnd w:id="0"/>
      <w:r w:rsidR="006F0040" w:rsidRPr="006F0040"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  <w:lastRenderedPageBreak/>
        <w:t>JUSTIFICATIVA</w:t>
      </w:r>
    </w:p>
    <w:p w:rsidR="006F0040" w:rsidRDefault="006F0040" w:rsidP="00981A3D">
      <w:pPr>
        <w:autoSpaceDE w:val="0"/>
        <w:autoSpaceDN w:val="0"/>
        <w:spacing w:before="60" w:after="60" w:line="24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E320DD" w:rsidRDefault="00CC0CF8" w:rsidP="001119B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r w:rsidR="00B26425">
        <w:rPr>
          <w:rFonts w:asciiTheme="majorHAnsi" w:eastAsia="Times New Roman" w:hAnsiTheme="majorHAnsi" w:cs="Arial"/>
          <w:szCs w:val="24"/>
          <w:lang w:eastAsia="pt-BR"/>
        </w:rPr>
        <w:t xml:space="preserve">A presente propositura tem por objetivo </w:t>
      </w:r>
      <w:r w:rsidR="001119B8">
        <w:rPr>
          <w:rFonts w:asciiTheme="majorHAnsi" w:eastAsia="Times New Roman" w:hAnsiTheme="majorHAnsi" w:cs="Arial"/>
          <w:szCs w:val="24"/>
          <w:lang w:eastAsia="pt-BR"/>
        </w:rPr>
        <w:t xml:space="preserve">alterar </w:t>
      </w:r>
      <w:r w:rsidR="007132E8">
        <w:rPr>
          <w:rFonts w:asciiTheme="majorHAnsi" w:eastAsia="Times New Roman" w:hAnsiTheme="majorHAnsi" w:cs="Arial"/>
          <w:szCs w:val="24"/>
          <w:lang w:eastAsia="pt-BR"/>
        </w:rPr>
        <w:t>o horário de realização das sessões ordinárias desta Casa de Leis. Objetiva-se, com tal medida, otimizar a utilização dos recursos – materiais e humanos – desta Casa de Leis, ao mesmo tempo em que mantém-se a viabilização da participaç</w:t>
      </w:r>
      <w:r w:rsidR="00D73126">
        <w:rPr>
          <w:rFonts w:asciiTheme="majorHAnsi" w:eastAsia="Times New Roman" w:hAnsiTheme="majorHAnsi" w:cs="Arial"/>
          <w:szCs w:val="24"/>
          <w:lang w:eastAsia="pt-BR"/>
        </w:rPr>
        <w:t xml:space="preserve">ão da população a tais sessões, especialmente em razão da realocação da realização da Tribuna Popular – que, propõe-se, seja realizada após a explicação do pequeno expediente. </w:t>
      </w:r>
    </w:p>
    <w:p w:rsidR="0061165A" w:rsidRDefault="0061165A" w:rsidP="001119B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Relativamente à propositura original, o presente substitutivo acrescenta alteração ao “caput” do artigo 165 do Regimento Interno desta Casa de Leis, deixando expresso que a Tribuna Popular deverá suceder à Ex</w:t>
      </w:r>
      <w:r w:rsidR="005E1437">
        <w:rPr>
          <w:rFonts w:asciiTheme="majorHAnsi" w:eastAsia="Times New Roman" w:hAnsiTheme="majorHAnsi" w:cs="Arial"/>
          <w:szCs w:val="24"/>
          <w:lang w:eastAsia="pt-BR"/>
        </w:rPr>
        <w:t xml:space="preserve">plicação do Pequeno Expediente. </w:t>
      </w:r>
    </w:p>
    <w:p w:rsidR="005E1437" w:rsidRDefault="005E1437" w:rsidP="001119B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Em continuidade, o presente substitutivo fixa que a </w:t>
      </w:r>
      <w:r w:rsidR="00277391" w:rsidRPr="00277391">
        <w:rPr>
          <w:rFonts w:asciiTheme="majorHAnsi" w:eastAsia="Times New Roman" w:hAnsiTheme="majorHAnsi" w:cs="Arial"/>
          <w:szCs w:val="24"/>
          <w:lang w:eastAsia="pt-BR"/>
        </w:rPr>
        <w:t>Ordem do Dia somente terá início após às 18 horas; caso terminado o Pequeno Expediente em horário anterior, a sessão ordinária suspender-se-á automaticamente até às 18 horas, a fim de ser iniciada a Ordem do Dia</w:t>
      </w:r>
      <w:r w:rsidR="00277391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5E1437" w:rsidRDefault="005E1437" w:rsidP="001119B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Por fim, o presente substitutivo expressamente dispõe a vedação de inversão das fases, ou partes, das sessões ordinárias.</w:t>
      </w:r>
    </w:p>
    <w:p w:rsidR="005E1437" w:rsidRDefault="005E1437" w:rsidP="001119B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Solicita-se, outrossim, a retirada do Substitutivo nº 01 à presente propositura, protocolizado em 21 de janeiro de 2019.</w:t>
      </w:r>
    </w:p>
    <w:p w:rsidR="007C1390" w:rsidRDefault="007C1390" w:rsidP="0081655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Assim sendo,</w:t>
      </w:r>
      <w:r w:rsidR="0061165A">
        <w:rPr>
          <w:rFonts w:asciiTheme="majorHAnsi" w:eastAsia="Times New Roman" w:hAnsiTheme="majorHAnsi" w:cs="Arial"/>
          <w:szCs w:val="24"/>
          <w:lang w:eastAsia="pt-BR"/>
        </w:rPr>
        <w:t xml:space="preserve"> uma vez mais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roga-se aos presentes pares seja a presente propositura favoravelmente apreciada. </w:t>
      </w:r>
    </w:p>
    <w:p w:rsidR="00981A3D" w:rsidRPr="006F0040" w:rsidRDefault="00981A3D" w:rsidP="00981A3D">
      <w:pPr>
        <w:autoSpaceDE w:val="0"/>
        <w:autoSpaceDN w:val="0"/>
        <w:spacing w:before="60" w:after="60" w:line="24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5E1437" w:rsidRPr="006F0040" w:rsidRDefault="005E1437" w:rsidP="005E1437">
      <w:pPr>
        <w:autoSpaceDE w:val="0"/>
        <w:autoSpaceDN w:val="0"/>
        <w:spacing w:line="240" w:lineRule="auto"/>
        <w:ind w:left="708" w:firstLine="708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 w:rsidR="00415E20">
        <w:rPr>
          <w:rFonts w:asciiTheme="majorHAnsi" w:eastAsia="Times New Roman" w:hAnsiTheme="majorHAnsi" w:cs="Arial"/>
          <w:szCs w:val="24"/>
          <w:lang w:eastAsia="pt-BR"/>
        </w:rPr>
        <w:t>05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de fevereiro de 2019.</w:t>
      </w: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</w:p>
    <w:p w:rsidR="0061165A" w:rsidRDefault="0061165A" w:rsidP="0061165A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TENENTE SANTANA</w:t>
      </w: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Presidente</w:t>
      </w:r>
    </w:p>
    <w:p w:rsidR="0061165A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EDIO LOPES</w:t>
      </w:r>
    </w:p>
    <w:p w:rsidR="0061165A" w:rsidRPr="006F0040" w:rsidRDefault="0061165A" w:rsidP="0061165A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Vice-Presidente</w:t>
      </w:r>
    </w:p>
    <w:p w:rsidR="0061165A" w:rsidRDefault="0061165A" w:rsidP="0061165A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1165A" w:rsidRPr="006F0040" w:rsidRDefault="0061165A" w:rsidP="0061165A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 xml:space="preserve">      LUCAS GRECCO</w:t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  <w:t xml:space="preserve">             CABO MAGAL VERRI</w:t>
      </w:r>
    </w:p>
    <w:p w:rsidR="0061165A" w:rsidRPr="006F0040" w:rsidRDefault="0061165A" w:rsidP="0061165A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Primeiro Secretário</w:t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  <w:t>Segundo Secretário</w:t>
      </w:r>
    </w:p>
    <w:p w:rsidR="00097EFB" w:rsidRPr="00981A3D" w:rsidRDefault="00097EFB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</w:p>
    <w:sectPr w:rsidR="00097EFB" w:rsidRPr="00981A3D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2E" w:rsidRDefault="00614C2E" w:rsidP="00126850">
      <w:pPr>
        <w:spacing w:line="240" w:lineRule="auto"/>
      </w:pPr>
      <w:r>
        <w:separator/>
      </w:r>
    </w:p>
  </w:endnote>
  <w:endnote w:type="continuationSeparator" w:id="0">
    <w:p w:rsidR="00614C2E" w:rsidRDefault="00614C2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2E" w:rsidRDefault="00614C2E" w:rsidP="00126850">
      <w:pPr>
        <w:spacing w:line="240" w:lineRule="auto"/>
      </w:pPr>
      <w:r>
        <w:separator/>
      </w:r>
    </w:p>
  </w:footnote>
  <w:footnote w:type="continuationSeparator" w:id="0">
    <w:p w:rsidR="00614C2E" w:rsidRDefault="00614C2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3D5DD5" w:rsidRDefault="003D5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02C"/>
    <w:multiLevelType w:val="hybridMultilevel"/>
    <w:tmpl w:val="743EF484"/>
    <w:lvl w:ilvl="0" w:tplc="B0E0047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42BB"/>
    <w:rsid w:val="000175A6"/>
    <w:rsid w:val="000233B5"/>
    <w:rsid w:val="00024445"/>
    <w:rsid w:val="00027990"/>
    <w:rsid w:val="00031A6A"/>
    <w:rsid w:val="00037AD0"/>
    <w:rsid w:val="0004124F"/>
    <w:rsid w:val="000430CE"/>
    <w:rsid w:val="000450B4"/>
    <w:rsid w:val="000463D4"/>
    <w:rsid w:val="000477D9"/>
    <w:rsid w:val="00055EFF"/>
    <w:rsid w:val="00064129"/>
    <w:rsid w:val="000745D9"/>
    <w:rsid w:val="000753D8"/>
    <w:rsid w:val="000805FE"/>
    <w:rsid w:val="00085AB3"/>
    <w:rsid w:val="0009552F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0DE2"/>
    <w:rsid w:val="000F3FE4"/>
    <w:rsid w:val="00103D27"/>
    <w:rsid w:val="00110688"/>
    <w:rsid w:val="001108EC"/>
    <w:rsid w:val="001119B8"/>
    <w:rsid w:val="00112AE8"/>
    <w:rsid w:val="0012203E"/>
    <w:rsid w:val="00125F89"/>
    <w:rsid w:val="00126850"/>
    <w:rsid w:val="00134337"/>
    <w:rsid w:val="0013543B"/>
    <w:rsid w:val="001362F6"/>
    <w:rsid w:val="001379AF"/>
    <w:rsid w:val="00142621"/>
    <w:rsid w:val="001432A3"/>
    <w:rsid w:val="001479EB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0BB4"/>
    <w:rsid w:val="001B1AA9"/>
    <w:rsid w:val="001B61FE"/>
    <w:rsid w:val="001B67E4"/>
    <w:rsid w:val="001C00A7"/>
    <w:rsid w:val="001C23CA"/>
    <w:rsid w:val="001D70B1"/>
    <w:rsid w:val="001E186C"/>
    <w:rsid w:val="001E2B5B"/>
    <w:rsid w:val="001E7134"/>
    <w:rsid w:val="001F02D8"/>
    <w:rsid w:val="001F375D"/>
    <w:rsid w:val="001F77BF"/>
    <w:rsid w:val="0020183A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7391"/>
    <w:rsid w:val="0028013F"/>
    <w:rsid w:val="00281A7C"/>
    <w:rsid w:val="002821BE"/>
    <w:rsid w:val="00294D7F"/>
    <w:rsid w:val="00296F4F"/>
    <w:rsid w:val="002A51FB"/>
    <w:rsid w:val="002B0F5D"/>
    <w:rsid w:val="002B214C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35F8"/>
    <w:rsid w:val="003651BB"/>
    <w:rsid w:val="00375815"/>
    <w:rsid w:val="003765B5"/>
    <w:rsid w:val="00377C0F"/>
    <w:rsid w:val="00377D81"/>
    <w:rsid w:val="00381BD9"/>
    <w:rsid w:val="00385CBD"/>
    <w:rsid w:val="003947ED"/>
    <w:rsid w:val="003A1F99"/>
    <w:rsid w:val="003A6E53"/>
    <w:rsid w:val="003D1807"/>
    <w:rsid w:val="003D339F"/>
    <w:rsid w:val="003D5DD5"/>
    <w:rsid w:val="003E2A88"/>
    <w:rsid w:val="003E53DF"/>
    <w:rsid w:val="003F57F3"/>
    <w:rsid w:val="00403D90"/>
    <w:rsid w:val="00405402"/>
    <w:rsid w:val="004061D9"/>
    <w:rsid w:val="004107A7"/>
    <w:rsid w:val="00415E20"/>
    <w:rsid w:val="00421CA6"/>
    <w:rsid w:val="00437607"/>
    <w:rsid w:val="00452481"/>
    <w:rsid w:val="00452C0A"/>
    <w:rsid w:val="00457314"/>
    <w:rsid w:val="00467A4B"/>
    <w:rsid w:val="00472F98"/>
    <w:rsid w:val="0048193E"/>
    <w:rsid w:val="00484FCD"/>
    <w:rsid w:val="00485453"/>
    <w:rsid w:val="00487FA6"/>
    <w:rsid w:val="004B6EFA"/>
    <w:rsid w:val="004B76A2"/>
    <w:rsid w:val="004C0464"/>
    <w:rsid w:val="004C08AB"/>
    <w:rsid w:val="004C21E4"/>
    <w:rsid w:val="004C2283"/>
    <w:rsid w:val="004C2425"/>
    <w:rsid w:val="004C30CC"/>
    <w:rsid w:val="004D4E7D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16B"/>
    <w:rsid w:val="00520A83"/>
    <w:rsid w:val="00522987"/>
    <w:rsid w:val="00527374"/>
    <w:rsid w:val="00530438"/>
    <w:rsid w:val="005345CD"/>
    <w:rsid w:val="0054344E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61A"/>
    <w:rsid w:val="005A48D1"/>
    <w:rsid w:val="005A55EA"/>
    <w:rsid w:val="005A5C82"/>
    <w:rsid w:val="005C0AD2"/>
    <w:rsid w:val="005C3CE8"/>
    <w:rsid w:val="005C6FFB"/>
    <w:rsid w:val="005C7890"/>
    <w:rsid w:val="005D4CB8"/>
    <w:rsid w:val="005E1437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165A"/>
    <w:rsid w:val="00614C2E"/>
    <w:rsid w:val="00614C30"/>
    <w:rsid w:val="0061755F"/>
    <w:rsid w:val="00625E87"/>
    <w:rsid w:val="006302CD"/>
    <w:rsid w:val="00632AA4"/>
    <w:rsid w:val="006338C7"/>
    <w:rsid w:val="00634197"/>
    <w:rsid w:val="0063523E"/>
    <w:rsid w:val="00635F14"/>
    <w:rsid w:val="006414BB"/>
    <w:rsid w:val="00642028"/>
    <w:rsid w:val="00646022"/>
    <w:rsid w:val="006578A9"/>
    <w:rsid w:val="0066306B"/>
    <w:rsid w:val="00663FFB"/>
    <w:rsid w:val="006768B7"/>
    <w:rsid w:val="00690A1F"/>
    <w:rsid w:val="006934AD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0040"/>
    <w:rsid w:val="006F61D2"/>
    <w:rsid w:val="006F75E9"/>
    <w:rsid w:val="00705666"/>
    <w:rsid w:val="00707BD9"/>
    <w:rsid w:val="007132E8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41DE"/>
    <w:rsid w:val="007A311C"/>
    <w:rsid w:val="007B4EDA"/>
    <w:rsid w:val="007C1390"/>
    <w:rsid w:val="007D3E59"/>
    <w:rsid w:val="007D7A18"/>
    <w:rsid w:val="0080024E"/>
    <w:rsid w:val="00801A34"/>
    <w:rsid w:val="00807F5B"/>
    <w:rsid w:val="00814615"/>
    <w:rsid w:val="00814DC5"/>
    <w:rsid w:val="00816558"/>
    <w:rsid w:val="00822125"/>
    <w:rsid w:val="0082212A"/>
    <w:rsid w:val="00850E7A"/>
    <w:rsid w:val="00852AF6"/>
    <w:rsid w:val="00857BAF"/>
    <w:rsid w:val="00870902"/>
    <w:rsid w:val="00871077"/>
    <w:rsid w:val="00872FF6"/>
    <w:rsid w:val="008757C1"/>
    <w:rsid w:val="008759FC"/>
    <w:rsid w:val="00877BAE"/>
    <w:rsid w:val="00885F67"/>
    <w:rsid w:val="00887917"/>
    <w:rsid w:val="0089403A"/>
    <w:rsid w:val="008A1343"/>
    <w:rsid w:val="008A3CA1"/>
    <w:rsid w:val="008B56CB"/>
    <w:rsid w:val="008B7176"/>
    <w:rsid w:val="008C5E36"/>
    <w:rsid w:val="008D0FE4"/>
    <w:rsid w:val="008E32AE"/>
    <w:rsid w:val="008E6655"/>
    <w:rsid w:val="008F684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1642"/>
    <w:rsid w:val="009341F0"/>
    <w:rsid w:val="00935B48"/>
    <w:rsid w:val="009435AA"/>
    <w:rsid w:val="0095295F"/>
    <w:rsid w:val="00952C54"/>
    <w:rsid w:val="00952E6F"/>
    <w:rsid w:val="0095407D"/>
    <w:rsid w:val="00955D7C"/>
    <w:rsid w:val="009561FC"/>
    <w:rsid w:val="00961ED4"/>
    <w:rsid w:val="009627AE"/>
    <w:rsid w:val="009637BB"/>
    <w:rsid w:val="009657F7"/>
    <w:rsid w:val="00975847"/>
    <w:rsid w:val="00981A3D"/>
    <w:rsid w:val="00982852"/>
    <w:rsid w:val="009828FF"/>
    <w:rsid w:val="00983AD4"/>
    <w:rsid w:val="00983B38"/>
    <w:rsid w:val="00987183"/>
    <w:rsid w:val="009903A3"/>
    <w:rsid w:val="00991221"/>
    <w:rsid w:val="00991F61"/>
    <w:rsid w:val="00994C6A"/>
    <w:rsid w:val="009A48EC"/>
    <w:rsid w:val="009A6ED0"/>
    <w:rsid w:val="009C0DAD"/>
    <w:rsid w:val="009C3D4E"/>
    <w:rsid w:val="009C4410"/>
    <w:rsid w:val="009C4A8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221"/>
    <w:rsid w:val="00A75CB6"/>
    <w:rsid w:val="00A75EC2"/>
    <w:rsid w:val="00A828F4"/>
    <w:rsid w:val="00A869AF"/>
    <w:rsid w:val="00A86C7B"/>
    <w:rsid w:val="00A91AB0"/>
    <w:rsid w:val="00A95ABB"/>
    <w:rsid w:val="00A95F2D"/>
    <w:rsid w:val="00AA066E"/>
    <w:rsid w:val="00AA6B90"/>
    <w:rsid w:val="00AB1F68"/>
    <w:rsid w:val="00AB6B10"/>
    <w:rsid w:val="00AC217A"/>
    <w:rsid w:val="00AC4EA3"/>
    <w:rsid w:val="00AC4FB5"/>
    <w:rsid w:val="00AD4C29"/>
    <w:rsid w:val="00AE2A44"/>
    <w:rsid w:val="00AE79DA"/>
    <w:rsid w:val="00AF06AB"/>
    <w:rsid w:val="00AF2DAA"/>
    <w:rsid w:val="00AF3D97"/>
    <w:rsid w:val="00AF560F"/>
    <w:rsid w:val="00AF6785"/>
    <w:rsid w:val="00AF6AAF"/>
    <w:rsid w:val="00B0020D"/>
    <w:rsid w:val="00B03915"/>
    <w:rsid w:val="00B043E1"/>
    <w:rsid w:val="00B11BE8"/>
    <w:rsid w:val="00B17E12"/>
    <w:rsid w:val="00B231F9"/>
    <w:rsid w:val="00B26425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97F04"/>
    <w:rsid w:val="00BA19EA"/>
    <w:rsid w:val="00BA56CA"/>
    <w:rsid w:val="00BB599F"/>
    <w:rsid w:val="00BC0DE9"/>
    <w:rsid w:val="00BC1759"/>
    <w:rsid w:val="00BD5F3A"/>
    <w:rsid w:val="00BD7ABC"/>
    <w:rsid w:val="00BE4956"/>
    <w:rsid w:val="00BF754D"/>
    <w:rsid w:val="00C01FE7"/>
    <w:rsid w:val="00C1199D"/>
    <w:rsid w:val="00C11C54"/>
    <w:rsid w:val="00C14361"/>
    <w:rsid w:val="00C20CBF"/>
    <w:rsid w:val="00C2184B"/>
    <w:rsid w:val="00C323F6"/>
    <w:rsid w:val="00C44702"/>
    <w:rsid w:val="00C670FA"/>
    <w:rsid w:val="00C67C79"/>
    <w:rsid w:val="00C71281"/>
    <w:rsid w:val="00C74A18"/>
    <w:rsid w:val="00C753FA"/>
    <w:rsid w:val="00C766C1"/>
    <w:rsid w:val="00C77659"/>
    <w:rsid w:val="00C877FC"/>
    <w:rsid w:val="00C93D51"/>
    <w:rsid w:val="00CA3C0A"/>
    <w:rsid w:val="00CA5334"/>
    <w:rsid w:val="00CC0CF8"/>
    <w:rsid w:val="00CC4497"/>
    <w:rsid w:val="00CC4561"/>
    <w:rsid w:val="00CE2063"/>
    <w:rsid w:val="00CE362A"/>
    <w:rsid w:val="00CE4FE7"/>
    <w:rsid w:val="00CE67AD"/>
    <w:rsid w:val="00D01AF8"/>
    <w:rsid w:val="00D01AFB"/>
    <w:rsid w:val="00D06D45"/>
    <w:rsid w:val="00D11A28"/>
    <w:rsid w:val="00D11F9C"/>
    <w:rsid w:val="00D14D58"/>
    <w:rsid w:val="00D201B4"/>
    <w:rsid w:val="00D20DD7"/>
    <w:rsid w:val="00D3315E"/>
    <w:rsid w:val="00D41212"/>
    <w:rsid w:val="00D46F4C"/>
    <w:rsid w:val="00D54941"/>
    <w:rsid w:val="00D637E5"/>
    <w:rsid w:val="00D73126"/>
    <w:rsid w:val="00D73F1A"/>
    <w:rsid w:val="00D75A43"/>
    <w:rsid w:val="00D77189"/>
    <w:rsid w:val="00D94230"/>
    <w:rsid w:val="00DA375A"/>
    <w:rsid w:val="00DB085F"/>
    <w:rsid w:val="00DB3ADC"/>
    <w:rsid w:val="00DB50EC"/>
    <w:rsid w:val="00DB5376"/>
    <w:rsid w:val="00DC4FB8"/>
    <w:rsid w:val="00DD0E2F"/>
    <w:rsid w:val="00DD2377"/>
    <w:rsid w:val="00DD6781"/>
    <w:rsid w:val="00DD6CA2"/>
    <w:rsid w:val="00DD70EB"/>
    <w:rsid w:val="00DF1CCD"/>
    <w:rsid w:val="00E00389"/>
    <w:rsid w:val="00E00945"/>
    <w:rsid w:val="00E01F5C"/>
    <w:rsid w:val="00E07B28"/>
    <w:rsid w:val="00E15CAA"/>
    <w:rsid w:val="00E30C44"/>
    <w:rsid w:val="00E32038"/>
    <w:rsid w:val="00E320DD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7416"/>
    <w:rsid w:val="00E8054E"/>
    <w:rsid w:val="00E83BB4"/>
    <w:rsid w:val="00E879BE"/>
    <w:rsid w:val="00E90A5C"/>
    <w:rsid w:val="00E91CB6"/>
    <w:rsid w:val="00E927FD"/>
    <w:rsid w:val="00E96629"/>
    <w:rsid w:val="00EA252D"/>
    <w:rsid w:val="00EB0DBA"/>
    <w:rsid w:val="00EB405C"/>
    <w:rsid w:val="00EC5AE0"/>
    <w:rsid w:val="00ED2CBE"/>
    <w:rsid w:val="00ED45DD"/>
    <w:rsid w:val="00ED5E38"/>
    <w:rsid w:val="00EE00AF"/>
    <w:rsid w:val="00EE1BB2"/>
    <w:rsid w:val="00EE2728"/>
    <w:rsid w:val="00EE4671"/>
    <w:rsid w:val="00EF17F5"/>
    <w:rsid w:val="00EF2B79"/>
    <w:rsid w:val="00EF58D4"/>
    <w:rsid w:val="00EF68B7"/>
    <w:rsid w:val="00F04CA2"/>
    <w:rsid w:val="00F269F6"/>
    <w:rsid w:val="00F26D6E"/>
    <w:rsid w:val="00F2707E"/>
    <w:rsid w:val="00F31D7A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682"/>
    <w:rsid w:val="00FB0977"/>
    <w:rsid w:val="00FC4AFA"/>
    <w:rsid w:val="00FC5C51"/>
    <w:rsid w:val="00FD469B"/>
    <w:rsid w:val="00FD7774"/>
    <w:rsid w:val="00FE11D0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E3F1-ECBE-4A4E-BA26-DB3E3FF8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</cp:revision>
  <cp:lastPrinted>2019-02-05T18:23:00Z</cp:lastPrinted>
  <dcterms:created xsi:type="dcterms:W3CDTF">2019-01-31T17:19:00Z</dcterms:created>
  <dcterms:modified xsi:type="dcterms:W3CDTF">2019-02-05T19:06:00Z</dcterms:modified>
</cp:coreProperties>
</file>