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EFB" w:rsidRPr="006F0040" w:rsidRDefault="0061165A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SUBSTITUTIVO AO </w:t>
      </w:r>
      <w:r w:rsidR="006F0040" w:rsidRPr="006F0040">
        <w:rPr>
          <w:rFonts w:asciiTheme="majorHAnsi" w:hAnsiTheme="majorHAnsi"/>
          <w:b/>
          <w:sz w:val="28"/>
          <w:szCs w:val="28"/>
        </w:rPr>
        <w:t xml:space="preserve">PROJETO DE </w:t>
      </w:r>
      <w:r w:rsidR="007132E8">
        <w:rPr>
          <w:rFonts w:asciiTheme="majorHAnsi" w:hAnsiTheme="majorHAnsi"/>
          <w:b/>
          <w:sz w:val="28"/>
          <w:szCs w:val="28"/>
        </w:rPr>
        <w:t xml:space="preserve">RESOLUÇÃO </w:t>
      </w:r>
      <w:r w:rsidR="006934AD">
        <w:rPr>
          <w:rFonts w:asciiTheme="majorHAnsi" w:hAnsiTheme="majorHAnsi"/>
          <w:b/>
          <w:sz w:val="28"/>
          <w:szCs w:val="28"/>
        </w:rPr>
        <w:t xml:space="preserve">Nº </w:t>
      </w:r>
      <w:r>
        <w:rPr>
          <w:rFonts w:asciiTheme="majorHAnsi" w:hAnsiTheme="majorHAnsi"/>
          <w:b/>
          <w:sz w:val="28"/>
          <w:szCs w:val="28"/>
        </w:rPr>
        <w:t>001</w:t>
      </w:r>
      <w:r w:rsidR="006934AD">
        <w:rPr>
          <w:rFonts w:asciiTheme="majorHAnsi" w:hAnsiTheme="majorHAnsi"/>
          <w:b/>
          <w:sz w:val="28"/>
          <w:szCs w:val="28"/>
        </w:rPr>
        <w:t>/2019</w:t>
      </w:r>
    </w:p>
    <w:p w:rsidR="006F0040" w:rsidRDefault="006F0040" w:rsidP="006F0040">
      <w:pPr>
        <w:autoSpaceDE w:val="0"/>
        <w:autoSpaceDN w:val="0"/>
        <w:spacing w:line="240" w:lineRule="auto"/>
        <w:ind w:left="4536"/>
        <w:jc w:val="both"/>
        <w:rPr>
          <w:rFonts w:asciiTheme="majorHAnsi" w:eastAsia="Times New Roman" w:hAnsiTheme="majorHAnsi" w:cs="Arial"/>
          <w:sz w:val="22"/>
          <w:lang w:eastAsia="pt-BR"/>
        </w:rPr>
      </w:pPr>
    </w:p>
    <w:p w:rsidR="006F0040" w:rsidRDefault="006F0040" w:rsidP="006F0040">
      <w:pPr>
        <w:autoSpaceDE w:val="0"/>
        <w:autoSpaceDN w:val="0"/>
        <w:spacing w:line="240" w:lineRule="auto"/>
        <w:ind w:left="4536"/>
        <w:jc w:val="both"/>
        <w:rPr>
          <w:rFonts w:asciiTheme="majorHAnsi" w:eastAsia="Times New Roman" w:hAnsiTheme="majorHAnsi" w:cs="Arial"/>
          <w:sz w:val="22"/>
          <w:lang w:eastAsia="pt-BR"/>
        </w:rPr>
      </w:pPr>
    </w:p>
    <w:p w:rsidR="006F0040" w:rsidRPr="006F0040" w:rsidRDefault="007132E8" w:rsidP="007132E8">
      <w:pPr>
        <w:autoSpaceDE w:val="0"/>
        <w:autoSpaceDN w:val="0"/>
        <w:spacing w:line="240" w:lineRule="auto"/>
        <w:ind w:left="5103"/>
        <w:jc w:val="both"/>
        <w:rPr>
          <w:rFonts w:asciiTheme="majorHAnsi" w:eastAsia="Times New Roman" w:hAnsiTheme="majorHAnsi" w:cs="Times New Roman"/>
          <w:sz w:val="22"/>
          <w:lang w:eastAsia="pt-BR"/>
        </w:rPr>
      </w:pPr>
      <w:r w:rsidRPr="007132E8">
        <w:rPr>
          <w:rFonts w:asciiTheme="majorHAnsi" w:eastAsia="Times New Roman" w:hAnsiTheme="majorHAnsi" w:cs="Arial"/>
          <w:sz w:val="22"/>
          <w:lang w:eastAsia="pt-BR"/>
        </w:rPr>
        <w:t xml:space="preserve">Dispõe sobre o dia e horário </w:t>
      </w:r>
      <w:r>
        <w:rPr>
          <w:rFonts w:asciiTheme="majorHAnsi" w:eastAsia="Times New Roman" w:hAnsiTheme="majorHAnsi" w:cs="Arial"/>
          <w:sz w:val="22"/>
          <w:lang w:eastAsia="pt-BR"/>
        </w:rPr>
        <w:t xml:space="preserve">de realização </w:t>
      </w:r>
      <w:r w:rsidRPr="007132E8">
        <w:rPr>
          <w:rFonts w:asciiTheme="majorHAnsi" w:eastAsia="Times New Roman" w:hAnsiTheme="majorHAnsi" w:cs="Arial"/>
          <w:sz w:val="22"/>
          <w:lang w:eastAsia="pt-BR"/>
        </w:rPr>
        <w:t>das sessões ordinárias</w:t>
      </w:r>
      <w:r>
        <w:rPr>
          <w:rFonts w:asciiTheme="majorHAnsi" w:eastAsia="Times New Roman" w:hAnsiTheme="majorHAnsi" w:cs="Arial"/>
          <w:sz w:val="22"/>
          <w:lang w:eastAsia="pt-BR"/>
        </w:rPr>
        <w:t xml:space="preserve"> da</w:t>
      </w:r>
      <w:r w:rsidR="00D73126">
        <w:rPr>
          <w:rFonts w:asciiTheme="majorHAnsi" w:eastAsia="Times New Roman" w:hAnsiTheme="majorHAnsi" w:cs="Arial"/>
          <w:sz w:val="22"/>
          <w:lang w:eastAsia="pt-BR"/>
        </w:rPr>
        <w:t xml:space="preserve"> Câmara Municipal de Araraquara e </w:t>
      </w:r>
      <w:r w:rsidR="000142BB">
        <w:rPr>
          <w:rFonts w:asciiTheme="majorHAnsi" w:eastAsia="Times New Roman" w:hAnsiTheme="majorHAnsi" w:cs="Arial"/>
          <w:sz w:val="22"/>
          <w:lang w:eastAsia="pt-BR"/>
        </w:rPr>
        <w:t>dá outras providências</w:t>
      </w:r>
      <w:r w:rsidR="00B0020D">
        <w:rPr>
          <w:rFonts w:asciiTheme="majorHAnsi" w:eastAsia="Times New Roman" w:hAnsiTheme="majorHAnsi" w:cs="Arial"/>
          <w:sz w:val="22"/>
          <w:lang w:eastAsia="pt-BR"/>
        </w:rPr>
        <w:t>.</w:t>
      </w:r>
    </w:p>
    <w:p w:rsidR="001F375D" w:rsidRDefault="001F375D" w:rsidP="0051216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Times New Roman"/>
          <w:szCs w:val="24"/>
          <w:lang w:eastAsia="pt-BR"/>
        </w:rPr>
      </w:pPr>
    </w:p>
    <w:p w:rsidR="00BD5F3A" w:rsidRDefault="00BD5F3A" w:rsidP="0051216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1119B8" w:rsidRDefault="006F0040" w:rsidP="0051216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6F0040">
        <w:rPr>
          <w:rFonts w:asciiTheme="majorHAnsi" w:eastAsia="Times New Roman" w:hAnsiTheme="majorHAnsi" w:cs="Arial"/>
          <w:szCs w:val="24"/>
          <w:lang w:eastAsia="pt-BR"/>
        </w:rPr>
        <w:tab/>
      </w:r>
      <w:r w:rsidRPr="006F0040">
        <w:rPr>
          <w:rFonts w:asciiTheme="majorHAnsi" w:eastAsia="Times New Roman" w:hAnsiTheme="majorHAnsi" w:cs="Arial"/>
          <w:szCs w:val="24"/>
          <w:lang w:eastAsia="pt-BR"/>
        </w:rPr>
        <w:tab/>
      </w:r>
      <w:r w:rsidRPr="00BE4956">
        <w:rPr>
          <w:rFonts w:asciiTheme="majorHAnsi" w:eastAsia="Times New Roman" w:hAnsiTheme="majorHAnsi" w:cs="Arial"/>
          <w:szCs w:val="24"/>
          <w:lang w:eastAsia="pt-BR"/>
        </w:rPr>
        <w:t xml:space="preserve">Art. </w:t>
      </w:r>
      <w:r w:rsidR="00EF58D4">
        <w:rPr>
          <w:rFonts w:asciiTheme="majorHAnsi" w:eastAsia="Times New Roman" w:hAnsiTheme="majorHAnsi" w:cs="Arial"/>
          <w:szCs w:val="24"/>
          <w:lang w:eastAsia="pt-BR"/>
        </w:rPr>
        <w:t>1</w:t>
      </w:r>
      <w:r w:rsidRPr="00BE4956">
        <w:rPr>
          <w:rFonts w:asciiTheme="majorHAnsi" w:eastAsia="Times New Roman" w:hAnsiTheme="majorHAnsi" w:cs="Arial"/>
          <w:szCs w:val="24"/>
          <w:lang w:eastAsia="pt-BR"/>
        </w:rPr>
        <w:t>º</w:t>
      </w:r>
      <w:r w:rsidR="007132E8">
        <w:rPr>
          <w:rFonts w:asciiTheme="majorHAnsi" w:eastAsia="Times New Roman" w:hAnsiTheme="majorHAnsi" w:cs="Arial"/>
          <w:szCs w:val="24"/>
          <w:lang w:eastAsia="pt-BR"/>
        </w:rPr>
        <w:t xml:space="preserve"> </w:t>
      </w:r>
      <w:r w:rsidR="007132E8" w:rsidRPr="007132E8">
        <w:rPr>
          <w:rFonts w:asciiTheme="majorHAnsi" w:eastAsia="Times New Roman" w:hAnsiTheme="majorHAnsi" w:cs="Arial"/>
          <w:szCs w:val="24"/>
          <w:lang w:eastAsia="pt-BR"/>
        </w:rPr>
        <w:t>As sessões ordinárias</w:t>
      </w:r>
      <w:r w:rsidR="007132E8">
        <w:rPr>
          <w:rFonts w:asciiTheme="majorHAnsi" w:eastAsia="Times New Roman" w:hAnsiTheme="majorHAnsi" w:cs="Arial"/>
          <w:szCs w:val="24"/>
          <w:lang w:eastAsia="pt-BR"/>
        </w:rPr>
        <w:t xml:space="preserve"> da Câmara Municipal de Araraquara</w:t>
      </w:r>
      <w:r w:rsidR="007132E8" w:rsidRPr="007132E8">
        <w:rPr>
          <w:rFonts w:asciiTheme="majorHAnsi" w:eastAsia="Times New Roman" w:hAnsiTheme="majorHAnsi" w:cs="Arial"/>
          <w:szCs w:val="24"/>
          <w:lang w:eastAsia="pt-BR"/>
        </w:rPr>
        <w:t xml:space="preserve"> serão </w:t>
      </w:r>
      <w:r w:rsidR="007132E8">
        <w:rPr>
          <w:rFonts w:asciiTheme="majorHAnsi" w:eastAsia="Times New Roman" w:hAnsiTheme="majorHAnsi" w:cs="Arial"/>
          <w:szCs w:val="24"/>
          <w:lang w:eastAsia="pt-BR"/>
        </w:rPr>
        <w:t xml:space="preserve">realizadas </w:t>
      </w:r>
      <w:r w:rsidR="007132E8" w:rsidRPr="007132E8">
        <w:rPr>
          <w:rFonts w:asciiTheme="majorHAnsi" w:eastAsia="Times New Roman" w:hAnsiTheme="majorHAnsi" w:cs="Arial"/>
          <w:szCs w:val="24"/>
          <w:lang w:eastAsia="pt-BR"/>
        </w:rPr>
        <w:t>às terças-</w:t>
      </w:r>
      <w:r w:rsidR="007132E8">
        <w:rPr>
          <w:rFonts w:asciiTheme="majorHAnsi" w:eastAsia="Times New Roman" w:hAnsiTheme="majorHAnsi" w:cs="Arial"/>
          <w:szCs w:val="24"/>
          <w:lang w:eastAsia="pt-BR"/>
        </w:rPr>
        <w:t>feiras, com início às 16</w:t>
      </w:r>
      <w:r w:rsidR="007132E8" w:rsidRPr="007132E8">
        <w:rPr>
          <w:rFonts w:asciiTheme="majorHAnsi" w:eastAsia="Times New Roman" w:hAnsiTheme="majorHAnsi" w:cs="Arial"/>
          <w:szCs w:val="24"/>
          <w:lang w:eastAsia="pt-BR"/>
        </w:rPr>
        <w:t xml:space="preserve"> </w:t>
      </w:r>
      <w:r w:rsidR="007132E8">
        <w:rPr>
          <w:rFonts w:asciiTheme="majorHAnsi" w:eastAsia="Times New Roman" w:hAnsiTheme="majorHAnsi" w:cs="Arial"/>
          <w:szCs w:val="24"/>
          <w:lang w:eastAsia="pt-BR"/>
        </w:rPr>
        <w:t xml:space="preserve">(dezesseis) </w:t>
      </w:r>
      <w:r w:rsidR="007132E8" w:rsidRPr="007132E8">
        <w:rPr>
          <w:rFonts w:asciiTheme="majorHAnsi" w:eastAsia="Times New Roman" w:hAnsiTheme="majorHAnsi" w:cs="Arial"/>
          <w:szCs w:val="24"/>
          <w:lang w:eastAsia="pt-BR"/>
        </w:rPr>
        <w:t>horas.</w:t>
      </w:r>
    </w:p>
    <w:p w:rsidR="007132E8" w:rsidRDefault="007132E8" w:rsidP="0051216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D73126" w:rsidRDefault="00452C0A" w:rsidP="006F0040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ab/>
      </w:r>
      <w:r w:rsidR="00B26425">
        <w:rPr>
          <w:rFonts w:asciiTheme="majorHAnsi" w:eastAsia="Times New Roman" w:hAnsiTheme="majorHAnsi" w:cs="Arial"/>
          <w:szCs w:val="24"/>
          <w:lang w:eastAsia="pt-BR"/>
        </w:rPr>
        <w:tab/>
      </w:r>
      <w:r w:rsidRPr="00BE4956">
        <w:rPr>
          <w:rFonts w:asciiTheme="majorHAnsi" w:eastAsia="Times New Roman" w:hAnsiTheme="majorHAnsi" w:cs="Arial"/>
          <w:szCs w:val="24"/>
          <w:lang w:eastAsia="pt-BR"/>
        </w:rPr>
        <w:t xml:space="preserve">Art. </w:t>
      </w:r>
      <w:r>
        <w:rPr>
          <w:rFonts w:asciiTheme="majorHAnsi" w:eastAsia="Times New Roman" w:hAnsiTheme="majorHAnsi" w:cs="Arial"/>
          <w:szCs w:val="24"/>
          <w:lang w:eastAsia="pt-BR"/>
        </w:rPr>
        <w:t>2</w:t>
      </w:r>
      <w:r w:rsidRPr="00BE4956">
        <w:rPr>
          <w:rFonts w:asciiTheme="majorHAnsi" w:eastAsia="Times New Roman" w:hAnsiTheme="majorHAnsi" w:cs="Arial"/>
          <w:szCs w:val="24"/>
          <w:lang w:eastAsia="pt-BR"/>
        </w:rPr>
        <w:t>º</w:t>
      </w:r>
      <w:r w:rsidR="006F0040" w:rsidRPr="006F0040">
        <w:rPr>
          <w:rFonts w:asciiTheme="majorHAnsi" w:eastAsia="Times New Roman" w:hAnsiTheme="majorHAnsi" w:cs="Arial"/>
          <w:szCs w:val="24"/>
          <w:lang w:eastAsia="pt-BR"/>
        </w:rPr>
        <w:t xml:space="preserve"> </w:t>
      </w:r>
      <w:r w:rsidR="00D73126">
        <w:rPr>
          <w:rFonts w:asciiTheme="majorHAnsi" w:eastAsia="Times New Roman" w:hAnsiTheme="majorHAnsi" w:cs="Arial"/>
          <w:szCs w:val="24"/>
          <w:lang w:eastAsia="pt-BR"/>
        </w:rPr>
        <w:t>O Regimento Interno da Câmara Municipal de Araraquara</w:t>
      </w:r>
      <w:r w:rsidR="00D73126" w:rsidRPr="00D73126">
        <w:rPr>
          <w:rFonts w:asciiTheme="majorHAnsi" w:eastAsia="Times New Roman" w:hAnsiTheme="majorHAnsi" w:cs="Arial"/>
          <w:szCs w:val="24"/>
          <w:lang w:eastAsia="pt-BR"/>
        </w:rPr>
        <w:t>, anexo à Resolução número 399, de 14 de novembro de 2012</w:t>
      </w:r>
      <w:r w:rsidR="00D73126">
        <w:rPr>
          <w:rFonts w:asciiTheme="majorHAnsi" w:eastAsia="Times New Roman" w:hAnsiTheme="majorHAnsi" w:cs="Arial"/>
          <w:szCs w:val="24"/>
          <w:lang w:eastAsia="pt-BR"/>
        </w:rPr>
        <w:t>, passa</w:t>
      </w:r>
      <w:r w:rsidR="0061165A">
        <w:rPr>
          <w:rFonts w:asciiTheme="majorHAnsi" w:eastAsia="Times New Roman" w:hAnsiTheme="majorHAnsi" w:cs="Arial"/>
          <w:szCs w:val="24"/>
          <w:lang w:eastAsia="pt-BR"/>
        </w:rPr>
        <w:t xml:space="preserve"> </w:t>
      </w:r>
      <w:r w:rsidR="00D73126">
        <w:rPr>
          <w:rFonts w:asciiTheme="majorHAnsi" w:eastAsia="Times New Roman" w:hAnsiTheme="majorHAnsi" w:cs="Arial"/>
          <w:szCs w:val="24"/>
          <w:lang w:eastAsia="pt-BR"/>
        </w:rPr>
        <w:t>a vigorar com a</w:t>
      </w:r>
      <w:r w:rsidR="0061165A">
        <w:rPr>
          <w:rFonts w:asciiTheme="majorHAnsi" w:eastAsia="Times New Roman" w:hAnsiTheme="majorHAnsi" w:cs="Arial"/>
          <w:szCs w:val="24"/>
          <w:lang w:eastAsia="pt-BR"/>
        </w:rPr>
        <w:t>s</w:t>
      </w:r>
      <w:r w:rsidR="00D73126">
        <w:rPr>
          <w:rFonts w:asciiTheme="majorHAnsi" w:eastAsia="Times New Roman" w:hAnsiTheme="majorHAnsi" w:cs="Arial"/>
          <w:szCs w:val="24"/>
          <w:lang w:eastAsia="pt-BR"/>
        </w:rPr>
        <w:t xml:space="preserve"> seguinte</w:t>
      </w:r>
      <w:r w:rsidR="0061165A">
        <w:rPr>
          <w:rFonts w:asciiTheme="majorHAnsi" w:eastAsia="Times New Roman" w:hAnsiTheme="majorHAnsi" w:cs="Arial"/>
          <w:szCs w:val="24"/>
          <w:lang w:eastAsia="pt-BR"/>
        </w:rPr>
        <w:t>s alterações</w:t>
      </w:r>
      <w:r w:rsidR="00D73126">
        <w:rPr>
          <w:rFonts w:asciiTheme="majorHAnsi" w:eastAsia="Times New Roman" w:hAnsiTheme="majorHAnsi" w:cs="Arial"/>
          <w:szCs w:val="24"/>
          <w:lang w:eastAsia="pt-BR"/>
        </w:rPr>
        <w:t>:</w:t>
      </w:r>
    </w:p>
    <w:p w:rsidR="00D73126" w:rsidRDefault="00D73126" w:rsidP="006F0040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D73126" w:rsidRPr="00B0020D" w:rsidRDefault="00D73126" w:rsidP="00D731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1418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B0020D">
        <w:rPr>
          <w:rFonts w:asciiTheme="majorHAnsi" w:eastAsia="Times New Roman" w:hAnsiTheme="majorHAnsi" w:cs="Arial"/>
          <w:szCs w:val="24"/>
          <w:lang w:eastAsia="pt-BR"/>
        </w:rPr>
        <w:t>“Art. 161 ........................................................................................................................................</w:t>
      </w:r>
    </w:p>
    <w:p w:rsidR="00D73126" w:rsidRPr="00B0020D" w:rsidRDefault="00D75A43" w:rsidP="00D731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1418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>............</w:t>
      </w:r>
      <w:bookmarkStart w:id="0" w:name="_GoBack"/>
      <w:bookmarkEnd w:id="0"/>
      <w:r w:rsidR="00D73126" w:rsidRPr="00B0020D">
        <w:rPr>
          <w:rFonts w:asciiTheme="majorHAnsi" w:eastAsia="Times New Roman" w:hAnsiTheme="majorHAnsi" w:cs="Arial"/>
          <w:szCs w:val="24"/>
          <w:lang w:eastAsia="pt-BR"/>
        </w:rPr>
        <w:t>...............................................................................................................................................</w:t>
      </w:r>
    </w:p>
    <w:p w:rsidR="00D73126" w:rsidRDefault="00D73126" w:rsidP="00D731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1418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D73126">
        <w:rPr>
          <w:rFonts w:asciiTheme="majorHAnsi" w:eastAsia="Times New Roman" w:hAnsiTheme="majorHAnsi" w:cs="Arial"/>
          <w:szCs w:val="24"/>
          <w:lang w:eastAsia="pt-BR"/>
        </w:rPr>
        <w:t xml:space="preserve">VII – uso da palavra pelo vereador para expor assunto de sua livre escolha, pelo prazo 8 (oito) </w:t>
      </w:r>
      <w:r>
        <w:rPr>
          <w:rFonts w:asciiTheme="majorHAnsi" w:eastAsia="Times New Roman" w:hAnsiTheme="majorHAnsi" w:cs="Arial"/>
          <w:szCs w:val="24"/>
          <w:lang w:eastAsia="pt-BR"/>
        </w:rPr>
        <w:t>minutos, não permitidos apartes;(NR)</w:t>
      </w:r>
    </w:p>
    <w:p w:rsidR="0061165A" w:rsidRDefault="00D73126" w:rsidP="00D731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1418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 xml:space="preserve">VIII – </w:t>
      </w:r>
      <w:r w:rsidRPr="00D73126">
        <w:rPr>
          <w:rFonts w:asciiTheme="majorHAnsi" w:eastAsia="Times New Roman" w:hAnsiTheme="majorHAnsi" w:cs="Arial"/>
          <w:szCs w:val="24"/>
          <w:lang w:eastAsia="pt-BR"/>
        </w:rPr>
        <w:t>Tribuna Popular, quando houver</w:t>
      </w:r>
      <w:r>
        <w:rPr>
          <w:rFonts w:asciiTheme="majorHAnsi" w:eastAsia="Times New Roman" w:hAnsiTheme="majorHAnsi" w:cs="Arial"/>
          <w:szCs w:val="24"/>
          <w:lang w:eastAsia="pt-BR"/>
        </w:rPr>
        <w:t xml:space="preserve"> inscritos. (NR)</w:t>
      </w:r>
    </w:p>
    <w:p w:rsidR="0061165A" w:rsidRDefault="0061165A" w:rsidP="00D731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1418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>...........................................................................................................................................................</w:t>
      </w:r>
    </w:p>
    <w:p w:rsidR="0061165A" w:rsidRDefault="0061165A" w:rsidP="00D731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1418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61165A">
        <w:rPr>
          <w:rFonts w:asciiTheme="majorHAnsi" w:eastAsia="Times New Roman" w:hAnsiTheme="majorHAnsi" w:cs="Arial"/>
          <w:szCs w:val="24"/>
          <w:lang w:eastAsia="pt-BR"/>
        </w:rPr>
        <w:t>Art. 165.  A Tribuna Popular deverá</w:t>
      </w:r>
      <w:r>
        <w:rPr>
          <w:rFonts w:asciiTheme="majorHAnsi" w:eastAsia="Times New Roman" w:hAnsiTheme="majorHAnsi" w:cs="Arial"/>
          <w:szCs w:val="24"/>
          <w:lang w:eastAsia="pt-BR"/>
        </w:rPr>
        <w:t xml:space="preserve"> suceder à </w:t>
      </w:r>
      <w:r w:rsidRPr="0061165A">
        <w:rPr>
          <w:rFonts w:asciiTheme="majorHAnsi" w:eastAsia="Times New Roman" w:hAnsiTheme="majorHAnsi" w:cs="Arial"/>
          <w:szCs w:val="24"/>
          <w:lang w:eastAsia="pt-BR"/>
        </w:rPr>
        <w:t>Explicação do Pequeno Expediente, mesmo que haja inversão dos trabalhos.</w:t>
      </w:r>
      <w:r>
        <w:rPr>
          <w:rFonts w:asciiTheme="majorHAnsi" w:eastAsia="Times New Roman" w:hAnsiTheme="majorHAnsi" w:cs="Arial"/>
          <w:szCs w:val="24"/>
          <w:lang w:eastAsia="pt-BR"/>
        </w:rPr>
        <w:t xml:space="preserve"> (NR)</w:t>
      </w:r>
    </w:p>
    <w:p w:rsidR="00D73126" w:rsidRPr="00D73126" w:rsidRDefault="0061165A" w:rsidP="00D731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1418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>§§ 1º a 4º .....................................................................................................................................</w:t>
      </w:r>
      <w:r w:rsidR="00D73126">
        <w:rPr>
          <w:rFonts w:asciiTheme="majorHAnsi" w:eastAsia="Times New Roman" w:hAnsiTheme="majorHAnsi" w:cs="Arial"/>
          <w:szCs w:val="24"/>
          <w:lang w:eastAsia="pt-BR"/>
        </w:rPr>
        <w:t>”</w:t>
      </w:r>
    </w:p>
    <w:p w:rsidR="00D73126" w:rsidRPr="00D73126" w:rsidRDefault="00D73126" w:rsidP="006F0040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6F0040" w:rsidRDefault="00D73126" w:rsidP="006F0040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D73126">
        <w:rPr>
          <w:rFonts w:asciiTheme="majorHAnsi" w:eastAsia="Times New Roman" w:hAnsiTheme="majorHAnsi" w:cs="Arial"/>
          <w:szCs w:val="24"/>
          <w:lang w:eastAsia="pt-BR"/>
        </w:rPr>
        <w:tab/>
      </w:r>
      <w:r w:rsidRPr="00D73126">
        <w:rPr>
          <w:rFonts w:asciiTheme="majorHAnsi" w:eastAsia="Times New Roman" w:hAnsiTheme="majorHAnsi" w:cs="Arial"/>
          <w:szCs w:val="24"/>
          <w:lang w:eastAsia="pt-BR"/>
        </w:rPr>
        <w:tab/>
      </w:r>
      <w:r>
        <w:rPr>
          <w:rFonts w:asciiTheme="majorHAnsi" w:eastAsia="Times New Roman" w:hAnsiTheme="majorHAnsi" w:cs="Arial"/>
          <w:szCs w:val="24"/>
          <w:lang w:eastAsia="pt-BR"/>
        </w:rPr>
        <w:t xml:space="preserve">Art. 3º </w:t>
      </w:r>
      <w:r w:rsidR="007132E8">
        <w:rPr>
          <w:rFonts w:asciiTheme="majorHAnsi" w:eastAsia="Times New Roman" w:hAnsiTheme="majorHAnsi" w:cs="Arial"/>
          <w:szCs w:val="24"/>
          <w:lang w:eastAsia="pt-BR"/>
        </w:rPr>
        <w:t xml:space="preserve">Fica revogada a Resolução nº 400, de 16 de janeiro de 2013. </w:t>
      </w:r>
    </w:p>
    <w:p w:rsidR="007132E8" w:rsidRDefault="007132E8" w:rsidP="006F0040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7132E8" w:rsidRDefault="00D73126" w:rsidP="006F0040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ab/>
      </w:r>
      <w:r>
        <w:rPr>
          <w:rFonts w:asciiTheme="majorHAnsi" w:eastAsia="Times New Roman" w:hAnsiTheme="majorHAnsi" w:cs="Arial"/>
          <w:szCs w:val="24"/>
          <w:lang w:eastAsia="pt-BR"/>
        </w:rPr>
        <w:tab/>
        <w:t>Art. 4</w:t>
      </w:r>
      <w:r w:rsidR="007132E8">
        <w:rPr>
          <w:rFonts w:asciiTheme="majorHAnsi" w:eastAsia="Times New Roman" w:hAnsiTheme="majorHAnsi" w:cs="Arial"/>
          <w:szCs w:val="24"/>
          <w:lang w:eastAsia="pt-BR"/>
        </w:rPr>
        <w:t xml:space="preserve">º Esta Resolução entra em vigor na data de sua publicação. </w:t>
      </w:r>
    </w:p>
    <w:p w:rsidR="00BD5F3A" w:rsidRDefault="00BD5F3A" w:rsidP="00BD5F3A">
      <w:pPr>
        <w:autoSpaceDE w:val="0"/>
        <w:autoSpaceDN w:val="0"/>
        <w:spacing w:line="240" w:lineRule="auto"/>
        <w:ind w:firstLine="708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 xml:space="preserve">          </w:t>
      </w:r>
    </w:p>
    <w:p w:rsidR="006F0040" w:rsidRPr="006F0040" w:rsidRDefault="006F0040" w:rsidP="00BD5F3A">
      <w:pPr>
        <w:autoSpaceDE w:val="0"/>
        <w:autoSpaceDN w:val="0"/>
        <w:spacing w:line="240" w:lineRule="auto"/>
        <w:ind w:left="708" w:firstLine="708"/>
        <w:rPr>
          <w:rFonts w:asciiTheme="majorHAnsi" w:eastAsia="Times New Roman" w:hAnsiTheme="majorHAnsi" w:cs="Arial"/>
          <w:szCs w:val="24"/>
          <w:lang w:eastAsia="pt-BR"/>
        </w:rPr>
      </w:pPr>
      <w:r w:rsidRPr="006F0040">
        <w:rPr>
          <w:rFonts w:asciiTheme="majorHAnsi" w:eastAsia="Times New Roman" w:hAnsiTheme="majorHAnsi" w:cs="Arial"/>
          <w:szCs w:val="24"/>
          <w:lang w:eastAsia="pt-BR"/>
        </w:rPr>
        <w:t xml:space="preserve">Sala de Sessões Plínio de Carvalho, </w:t>
      </w:r>
      <w:r w:rsidR="0061165A">
        <w:rPr>
          <w:rFonts w:asciiTheme="majorHAnsi" w:eastAsia="Times New Roman" w:hAnsiTheme="majorHAnsi" w:cs="Arial"/>
          <w:szCs w:val="24"/>
          <w:lang w:eastAsia="pt-BR"/>
        </w:rPr>
        <w:t>2</w:t>
      </w:r>
      <w:r w:rsidR="00B26425">
        <w:rPr>
          <w:rFonts w:asciiTheme="majorHAnsi" w:eastAsia="Times New Roman" w:hAnsiTheme="majorHAnsi" w:cs="Arial"/>
          <w:szCs w:val="24"/>
          <w:lang w:eastAsia="pt-BR"/>
        </w:rPr>
        <w:t>1</w:t>
      </w:r>
      <w:r w:rsidRPr="006F0040">
        <w:rPr>
          <w:rFonts w:asciiTheme="majorHAnsi" w:eastAsia="Times New Roman" w:hAnsiTheme="majorHAnsi" w:cs="Arial"/>
          <w:szCs w:val="24"/>
          <w:lang w:eastAsia="pt-BR"/>
        </w:rPr>
        <w:t xml:space="preserve"> de </w:t>
      </w:r>
      <w:r w:rsidR="001119B8">
        <w:rPr>
          <w:rFonts w:asciiTheme="majorHAnsi" w:eastAsia="Times New Roman" w:hAnsiTheme="majorHAnsi" w:cs="Arial"/>
          <w:szCs w:val="24"/>
          <w:lang w:eastAsia="pt-BR"/>
        </w:rPr>
        <w:t>janeiro de 2019</w:t>
      </w:r>
      <w:r w:rsidRPr="006F0040">
        <w:rPr>
          <w:rFonts w:asciiTheme="majorHAnsi" w:eastAsia="Times New Roman" w:hAnsiTheme="majorHAnsi" w:cs="Arial"/>
          <w:szCs w:val="24"/>
          <w:lang w:eastAsia="pt-BR"/>
        </w:rPr>
        <w:t>.</w:t>
      </w:r>
    </w:p>
    <w:p w:rsidR="006F0040" w:rsidRPr="006F0040" w:rsidRDefault="006F0040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sz w:val="22"/>
          <w:lang w:eastAsia="pt-BR"/>
        </w:rPr>
      </w:pPr>
    </w:p>
    <w:p w:rsidR="006F0040" w:rsidRDefault="006F0040" w:rsidP="006F0040">
      <w:pPr>
        <w:autoSpaceDE w:val="0"/>
        <w:autoSpaceDN w:val="0"/>
        <w:spacing w:line="240" w:lineRule="auto"/>
        <w:rPr>
          <w:rFonts w:asciiTheme="majorHAnsi" w:eastAsia="Times New Roman" w:hAnsiTheme="majorHAnsi" w:cs="Calibri"/>
          <w:sz w:val="22"/>
          <w:lang w:eastAsia="pt-BR"/>
        </w:rPr>
      </w:pPr>
    </w:p>
    <w:p w:rsidR="007132E8" w:rsidRPr="006F0040" w:rsidRDefault="007132E8" w:rsidP="006F0040">
      <w:pPr>
        <w:autoSpaceDE w:val="0"/>
        <w:autoSpaceDN w:val="0"/>
        <w:spacing w:line="240" w:lineRule="auto"/>
        <w:rPr>
          <w:rFonts w:asciiTheme="majorHAnsi" w:eastAsia="Times New Roman" w:hAnsiTheme="majorHAnsi" w:cs="Calibri"/>
          <w:sz w:val="22"/>
          <w:lang w:eastAsia="pt-BR"/>
        </w:rPr>
      </w:pPr>
    </w:p>
    <w:p w:rsidR="001119B8" w:rsidRPr="006F0040" w:rsidRDefault="001119B8" w:rsidP="001119B8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b/>
          <w:bCs/>
          <w:szCs w:val="24"/>
          <w:lang w:eastAsia="pt-BR"/>
        </w:rPr>
      </w:pPr>
      <w:r w:rsidRPr="006F0040">
        <w:rPr>
          <w:rFonts w:asciiTheme="majorHAnsi" w:eastAsia="Times New Roman" w:hAnsiTheme="majorHAnsi" w:cs="Calibri"/>
          <w:b/>
          <w:bCs/>
          <w:szCs w:val="24"/>
          <w:lang w:eastAsia="pt-BR"/>
        </w:rPr>
        <w:t>TENENTE SANTANA</w:t>
      </w:r>
    </w:p>
    <w:p w:rsidR="006F0040" w:rsidRPr="006F0040" w:rsidRDefault="006F0040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szCs w:val="24"/>
          <w:lang w:eastAsia="pt-BR"/>
        </w:rPr>
      </w:pPr>
      <w:r w:rsidRPr="006F0040">
        <w:rPr>
          <w:rFonts w:asciiTheme="majorHAnsi" w:eastAsia="Times New Roman" w:hAnsiTheme="majorHAnsi" w:cs="Calibri"/>
          <w:szCs w:val="24"/>
          <w:lang w:eastAsia="pt-BR"/>
        </w:rPr>
        <w:t>Presidente</w:t>
      </w:r>
    </w:p>
    <w:p w:rsidR="006F0040" w:rsidRDefault="006F0040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bCs/>
          <w:sz w:val="22"/>
          <w:lang w:eastAsia="pt-BR"/>
        </w:rPr>
      </w:pPr>
    </w:p>
    <w:p w:rsidR="00E83BB4" w:rsidRPr="006F0040" w:rsidRDefault="00E83BB4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bCs/>
          <w:sz w:val="22"/>
          <w:lang w:eastAsia="pt-BR"/>
        </w:rPr>
      </w:pPr>
    </w:p>
    <w:p w:rsidR="006F0040" w:rsidRPr="006F0040" w:rsidRDefault="001119B8" w:rsidP="001119B8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bCs/>
          <w:sz w:val="22"/>
          <w:lang w:eastAsia="pt-BR"/>
        </w:rPr>
      </w:pPr>
      <w:r w:rsidRPr="006F0040">
        <w:rPr>
          <w:rFonts w:asciiTheme="majorHAnsi" w:eastAsia="Times New Roman" w:hAnsiTheme="majorHAnsi" w:cs="Calibri"/>
          <w:b/>
          <w:bCs/>
          <w:szCs w:val="24"/>
          <w:lang w:eastAsia="pt-BR"/>
        </w:rPr>
        <w:t>EDIO LOPES</w:t>
      </w:r>
    </w:p>
    <w:p w:rsidR="006F0040" w:rsidRPr="006F0040" w:rsidRDefault="006F0040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szCs w:val="24"/>
          <w:lang w:eastAsia="pt-BR"/>
        </w:rPr>
      </w:pPr>
      <w:r w:rsidRPr="006F0040">
        <w:rPr>
          <w:rFonts w:asciiTheme="majorHAnsi" w:eastAsia="Times New Roman" w:hAnsiTheme="majorHAnsi" w:cs="Calibri"/>
          <w:szCs w:val="24"/>
          <w:lang w:eastAsia="pt-BR"/>
        </w:rPr>
        <w:t>Vice-Presidente</w:t>
      </w:r>
    </w:p>
    <w:p w:rsidR="006F0040" w:rsidRDefault="006F0040" w:rsidP="006F0040">
      <w:pPr>
        <w:autoSpaceDE w:val="0"/>
        <w:autoSpaceDN w:val="0"/>
        <w:spacing w:line="240" w:lineRule="auto"/>
        <w:rPr>
          <w:rFonts w:asciiTheme="majorHAnsi" w:eastAsia="Times New Roman" w:hAnsiTheme="majorHAnsi" w:cs="Calibri"/>
          <w:bCs/>
          <w:sz w:val="22"/>
          <w:lang w:eastAsia="pt-BR"/>
        </w:rPr>
      </w:pPr>
    </w:p>
    <w:p w:rsidR="00E83BB4" w:rsidRPr="006F0040" w:rsidRDefault="00E83BB4" w:rsidP="00E83BB4">
      <w:pPr>
        <w:autoSpaceDE w:val="0"/>
        <w:autoSpaceDN w:val="0"/>
        <w:spacing w:line="240" w:lineRule="auto"/>
        <w:rPr>
          <w:rFonts w:asciiTheme="majorHAnsi" w:eastAsia="Times New Roman" w:hAnsiTheme="majorHAnsi" w:cs="Calibri"/>
          <w:bCs/>
          <w:sz w:val="22"/>
          <w:lang w:eastAsia="pt-BR"/>
        </w:rPr>
      </w:pPr>
    </w:p>
    <w:p w:rsidR="00E83BB4" w:rsidRPr="006F0040" w:rsidRDefault="00E83BB4" w:rsidP="00E83BB4">
      <w:pPr>
        <w:autoSpaceDE w:val="0"/>
        <w:autoSpaceDN w:val="0"/>
        <w:spacing w:line="240" w:lineRule="auto"/>
        <w:ind w:right="-284"/>
        <w:jc w:val="center"/>
        <w:rPr>
          <w:rFonts w:asciiTheme="majorHAnsi" w:eastAsia="Times New Roman" w:hAnsiTheme="majorHAnsi" w:cs="Calibri"/>
          <w:b/>
          <w:bCs/>
          <w:szCs w:val="24"/>
          <w:lang w:eastAsia="pt-BR"/>
        </w:rPr>
      </w:pPr>
      <w:r>
        <w:rPr>
          <w:rFonts w:asciiTheme="majorHAnsi" w:eastAsia="Times New Roman" w:hAnsiTheme="majorHAnsi" w:cs="Calibri"/>
          <w:b/>
          <w:bCs/>
          <w:szCs w:val="24"/>
          <w:lang w:eastAsia="pt-BR"/>
        </w:rPr>
        <w:t xml:space="preserve">      LUCAS GRECCO</w:t>
      </w:r>
      <w:r w:rsidRPr="006F0040">
        <w:rPr>
          <w:rFonts w:asciiTheme="majorHAnsi" w:eastAsia="Times New Roman" w:hAnsiTheme="majorHAnsi" w:cs="Calibri"/>
          <w:b/>
          <w:bCs/>
          <w:szCs w:val="24"/>
          <w:lang w:eastAsia="pt-BR"/>
        </w:rPr>
        <w:tab/>
      </w:r>
      <w:r>
        <w:rPr>
          <w:rFonts w:asciiTheme="majorHAnsi" w:eastAsia="Times New Roman" w:hAnsiTheme="majorHAnsi" w:cs="Calibri"/>
          <w:b/>
          <w:bCs/>
          <w:szCs w:val="24"/>
          <w:lang w:eastAsia="pt-BR"/>
        </w:rPr>
        <w:tab/>
      </w:r>
      <w:r>
        <w:rPr>
          <w:rFonts w:asciiTheme="majorHAnsi" w:eastAsia="Times New Roman" w:hAnsiTheme="majorHAnsi" w:cs="Calibri"/>
          <w:b/>
          <w:bCs/>
          <w:szCs w:val="24"/>
          <w:lang w:eastAsia="pt-BR"/>
        </w:rPr>
        <w:tab/>
      </w:r>
      <w:r>
        <w:rPr>
          <w:rFonts w:asciiTheme="majorHAnsi" w:eastAsia="Times New Roman" w:hAnsiTheme="majorHAnsi" w:cs="Calibri"/>
          <w:b/>
          <w:bCs/>
          <w:szCs w:val="24"/>
          <w:lang w:eastAsia="pt-BR"/>
        </w:rPr>
        <w:tab/>
        <w:t xml:space="preserve">             CABO MAGAL VERRI</w:t>
      </w:r>
    </w:p>
    <w:p w:rsidR="00E83BB4" w:rsidRPr="006F0040" w:rsidRDefault="00E83BB4" w:rsidP="00E83BB4">
      <w:pPr>
        <w:autoSpaceDE w:val="0"/>
        <w:autoSpaceDN w:val="0"/>
        <w:spacing w:line="240" w:lineRule="auto"/>
        <w:ind w:right="-284"/>
        <w:jc w:val="center"/>
        <w:rPr>
          <w:rFonts w:asciiTheme="majorHAnsi" w:eastAsia="Times New Roman" w:hAnsiTheme="majorHAnsi" w:cs="Calibri"/>
          <w:szCs w:val="24"/>
          <w:lang w:eastAsia="pt-BR"/>
        </w:rPr>
      </w:pPr>
      <w:r w:rsidRPr="006F0040">
        <w:rPr>
          <w:rFonts w:asciiTheme="majorHAnsi" w:eastAsia="Times New Roman" w:hAnsiTheme="majorHAnsi" w:cs="Calibri"/>
          <w:szCs w:val="24"/>
          <w:lang w:eastAsia="pt-BR"/>
        </w:rPr>
        <w:t>Primeiro Secretário</w:t>
      </w:r>
      <w:r w:rsidRPr="006F0040">
        <w:rPr>
          <w:rFonts w:asciiTheme="majorHAnsi" w:eastAsia="Times New Roman" w:hAnsiTheme="majorHAnsi" w:cs="Calibri"/>
          <w:szCs w:val="24"/>
          <w:lang w:eastAsia="pt-BR"/>
        </w:rPr>
        <w:tab/>
      </w:r>
      <w:r>
        <w:rPr>
          <w:rFonts w:asciiTheme="majorHAnsi" w:eastAsia="Times New Roman" w:hAnsiTheme="majorHAnsi" w:cs="Calibri"/>
          <w:szCs w:val="24"/>
          <w:lang w:eastAsia="pt-BR"/>
        </w:rPr>
        <w:tab/>
      </w:r>
      <w:r>
        <w:rPr>
          <w:rFonts w:asciiTheme="majorHAnsi" w:eastAsia="Times New Roman" w:hAnsiTheme="majorHAnsi" w:cs="Calibri"/>
          <w:szCs w:val="24"/>
          <w:lang w:eastAsia="pt-BR"/>
        </w:rPr>
        <w:tab/>
      </w:r>
      <w:r>
        <w:rPr>
          <w:rFonts w:asciiTheme="majorHAnsi" w:eastAsia="Times New Roman" w:hAnsiTheme="majorHAnsi" w:cs="Calibri"/>
          <w:szCs w:val="24"/>
          <w:lang w:eastAsia="pt-BR"/>
        </w:rPr>
        <w:tab/>
      </w:r>
      <w:r w:rsidRPr="006F0040">
        <w:rPr>
          <w:rFonts w:asciiTheme="majorHAnsi" w:eastAsia="Times New Roman" w:hAnsiTheme="majorHAnsi" w:cs="Calibri"/>
          <w:szCs w:val="24"/>
          <w:lang w:eastAsia="pt-BR"/>
        </w:rPr>
        <w:tab/>
        <w:t>Segundo Secretário</w:t>
      </w:r>
    </w:p>
    <w:p w:rsidR="006F0040" w:rsidRPr="006F0040" w:rsidRDefault="006F0040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6F0040" w:rsidRPr="006F0040" w:rsidRDefault="006F0040" w:rsidP="006F0040">
      <w:pPr>
        <w:spacing w:line="240" w:lineRule="auto"/>
        <w:rPr>
          <w:rFonts w:asciiTheme="majorHAnsi" w:eastAsia="Times New Roman" w:hAnsiTheme="majorHAnsi" w:cs="Times New Roman"/>
          <w:sz w:val="16"/>
          <w:szCs w:val="16"/>
          <w:lang w:eastAsia="pt-BR"/>
        </w:rPr>
      </w:pPr>
      <w:r w:rsidRPr="006F0040">
        <w:rPr>
          <w:rFonts w:asciiTheme="majorHAnsi" w:eastAsia="Times New Roman" w:hAnsiTheme="majorHAnsi" w:cs="Times New Roman"/>
          <w:sz w:val="16"/>
          <w:szCs w:val="16"/>
          <w:lang w:eastAsia="pt-BR"/>
        </w:rPr>
        <w:br w:type="page"/>
      </w:r>
    </w:p>
    <w:p w:rsidR="006F0040" w:rsidRPr="006F0040" w:rsidRDefault="006F0040" w:rsidP="006F0040">
      <w:pPr>
        <w:autoSpaceDE w:val="0"/>
        <w:autoSpaceDN w:val="0"/>
        <w:spacing w:before="60" w:after="60" w:line="240" w:lineRule="auto"/>
        <w:jc w:val="center"/>
        <w:rPr>
          <w:rFonts w:asciiTheme="majorHAnsi" w:eastAsia="Times New Roman" w:hAnsiTheme="majorHAnsi" w:cs="Times New Roman"/>
          <w:b/>
          <w:sz w:val="32"/>
          <w:szCs w:val="32"/>
          <w:lang w:eastAsia="pt-BR"/>
        </w:rPr>
      </w:pPr>
      <w:r w:rsidRPr="006F0040">
        <w:rPr>
          <w:rFonts w:asciiTheme="majorHAnsi" w:eastAsia="Times New Roman" w:hAnsiTheme="majorHAnsi" w:cs="Times New Roman"/>
          <w:b/>
          <w:sz w:val="32"/>
          <w:szCs w:val="32"/>
          <w:lang w:eastAsia="pt-BR"/>
        </w:rPr>
        <w:lastRenderedPageBreak/>
        <w:t>JUSTIFICATIVA</w:t>
      </w:r>
    </w:p>
    <w:p w:rsidR="006F0040" w:rsidRDefault="006F0040" w:rsidP="00981A3D">
      <w:pPr>
        <w:autoSpaceDE w:val="0"/>
        <w:autoSpaceDN w:val="0"/>
        <w:spacing w:before="60" w:after="60" w:line="240" w:lineRule="auto"/>
        <w:rPr>
          <w:rFonts w:asciiTheme="majorHAnsi" w:eastAsia="Times New Roman" w:hAnsiTheme="majorHAnsi" w:cs="Arial"/>
          <w:szCs w:val="24"/>
          <w:lang w:eastAsia="pt-BR"/>
        </w:rPr>
      </w:pPr>
    </w:p>
    <w:p w:rsidR="00E320DD" w:rsidRDefault="00CC0CF8" w:rsidP="001119B8">
      <w:pPr>
        <w:tabs>
          <w:tab w:val="left" w:pos="709"/>
          <w:tab w:val="left" w:pos="1418"/>
          <w:tab w:val="left" w:pos="2127"/>
        </w:tabs>
        <w:autoSpaceDE w:val="0"/>
        <w:autoSpaceDN w:val="0"/>
        <w:spacing w:before="60" w:after="60"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ab/>
      </w:r>
      <w:r>
        <w:rPr>
          <w:rFonts w:asciiTheme="majorHAnsi" w:eastAsia="Times New Roman" w:hAnsiTheme="majorHAnsi" w:cs="Arial"/>
          <w:szCs w:val="24"/>
          <w:lang w:eastAsia="pt-BR"/>
        </w:rPr>
        <w:tab/>
      </w:r>
      <w:r w:rsidR="00B26425">
        <w:rPr>
          <w:rFonts w:asciiTheme="majorHAnsi" w:eastAsia="Times New Roman" w:hAnsiTheme="majorHAnsi" w:cs="Arial"/>
          <w:szCs w:val="24"/>
          <w:lang w:eastAsia="pt-BR"/>
        </w:rPr>
        <w:t xml:space="preserve">A presente propositura tem por objetivo </w:t>
      </w:r>
      <w:r w:rsidR="001119B8">
        <w:rPr>
          <w:rFonts w:asciiTheme="majorHAnsi" w:eastAsia="Times New Roman" w:hAnsiTheme="majorHAnsi" w:cs="Arial"/>
          <w:szCs w:val="24"/>
          <w:lang w:eastAsia="pt-BR"/>
        </w:rPr>
        <w:t xml:space="preserve">alterar </w:t>
      </w:r>
      <w:r w:rsidR="007132E8">
        <w:rPr>
          <w:rFonts w:asciiTheme="majorHAnsi" w:eastAsia="Times New Roman" w:hAnsiTheme="majorHAnsi" w:cs="Arial"/>
          <w:szCs w:val="24"/>
          <w:lang w:eastAsia="pt-BR"/>
        </w:rPr>
        <w:t xml:space="preserve">o horário de realização das sessões ordinárias desta Casa de Leis. Objetiva-se, com tal medida, otimizar a utilização dos recursos – materiais e humanos – desta Casa de Leis, ao mesmo tempo em que </w:t>
      </w:r>
      <w:proofErr w:type="gramStart"/>
      <w:r w:rsidR="007132E8">
        <w:rPr>
          <w:rFonts w:asciiTheme="majorHAnsi" w:eastAsia="Times New Roman" w:hAnsiTheme="majorHAnsi" w:cs="Arial"/>
          <w:szCs w:val="24"/>
          <w:lang w:eastAsia="pt-BR"/>
        </w:rPr>
        <w:t>mantém-se</w:t>
      </w:r>
      <w:proofErr w:type="gramEnd"/>
      <w:r w:rsidR="007132E8">
        <w:rPr>
          <w:rFonts w:asciiTheme="majorHAnsi" w:eastAsia="Times New Roman" w:hAnsiTheme="majorHAnsi" w:cs="Arial"/>
          <w:szCs w:val="24"/>
          <w:lang w:eastAsia="pt-BR"/>
        </w:rPr>
        <w:t xml:space="preserve"> a viabilização da participaç</w:t>
      </w:r>
      <w:r w:rsidR="00D73126">
        <w:rPr>
          <w:rFonts w:asciiTheme="majorHAnsi" w:eastAsia="Times New Roman" w:hAnsiTheme="majorHAnsi" w:cs="Arial"/>
          <w:szCs w:val="24"/>
          <w:lang w:eastAsia="pt-BR"/>
        </w:rPr>
        <w:t xml:space="preserve">ão da população a tais sessões, especialmente em razão da realocação da realização da Tribuna Popular – que, propõe-se, seja realizada após a explicação do pequeno expediente. </w:t>
      </w:r>
    </w:p>
    <w:p w:rsidR="0061165A" w:rsidRDefault="0061165A" w:rsidP="001119B8">
      <w:pPr>
        <w:tabs>
          <w:tab w:val="left" w:pos="709"/>
          <w:tab w:val="left" w:pos="1418"/>
          <w:tab w:val="left" w:pos="2127"/>
        </w:tabs>
        <w:autoSpaceDE w:val="0"/>
        <w:autoSpaceDN w:val="0"/>
        <w:spacing w:before="60" w:after="60"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ab/>
      </w:r>
      <w:r>
        <w:rPr>
          <w:rFonts w:asciiTheme="majorHAnsi" w:eastAsia="Times New Roman" w:hAnsiTheme="majorHAnsi" w:cs="Arial"/>
          <w:szCs w:val="24"/>
          <w:lang w:eastAsia="pt-BR"/>
        </w:rPr>
        <w:tab/>
        <w:t xml:space="preserve">Relativamente à propositura original, o presente substitutivo acrescenta alteração ao “caput” do artigo 165 do Regimento Interno desta Casa de Leis, deixando expresso que a Tribuna Popular deverá suceder à Explicação do Pequeno Expediente. </w:t>
      </w:r>
    </w:p>
    <w:p w:rsidR="007C1390" w:rsidRDefault="007C1390" w:rsidP="00816558">
      <w:pPr>
        <w:tabs>
          <w:tab w:val="left" w:pos="709"/>
          <w:tab w:val="left" w:pos="1418"/>
          <w:tab w:val="left" w:pos="2127"/>
        </w:tabs>
        <w:autoSpaceDE w:val="0"/>
        <w:autoSpaceDN w:val="0"/>
        <w:spacing w:before="60" w:after="60"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ab/>
      </w:r>
      <w:r>
        <w:rPr>
          <w:rFonts w:asciiTheme="majorHAnsi" w:eastAsia="Times New Roman" w:hAnsiTheme="majorHAnsi" w:cs="Arial"/>
          <w:szCs w:val="24"/>
          <w:lang w:eastAsia="pt-BR"/>
        </w:rPr>
        <w:tab/>
        <w:t>Assim sendo,</w:t>
      </w:r>
      <w:r w:rsidR="0061165A">
        <w:rPr>
          <w:rFonts w:asciiTheme="majorHAnsi" w:eastAsia="Times New Roman" w:hAnsiTheme="majorHAnsi" w:cs="Arial"/>
          <w:szCs w:val="24"/>
          <w:lang w:eastAsia="pt-BR"/>
        </w:rPr>
        <w:t xml:space="preserve"> uma vez </w:t>
      </w:r>
      <w:proofErr w:type="spellStart"/>
      <w:r w:rsidR="0061165A">
        <w:rPr>
          <w:rFonts w:asciiTheme="majorHAnsi" w:eastAsia="Times New Roman" w:hAnsiTheme="majorHAnsi" w:cs="Arial"/>
          <w:szCs w:val="24"/>
          <w:lang w:eastAsia="pt-BR"/>
        </w:rPr>
        <w:t>mais</w:t>
      </w:r>
      <w:r w:rsidR="000142BB">
        <w:rPr>
          <w:rFonts w:asciiTheme="majorHAnsi" w:eastAsia="Times New Roman" w:hAnsiTheme="majorHAnsi" w:cs="Arial"/>
          <w:szCs w:val="24"/>
          <w:lang w:eastAsia="pt-BR"/>
        </w:rPr>
        <w:t>p</w:t>
      </w:r>
      <w:proofErr w:type="spellEnd"/>
      <w:r>
        <w:rPr>
          <w:rFonts w:asciiTheme="majorHAnsi" w:eastAsia="Times New Roman" w:hAnsiTheme="majorHAnsi" w:cs="Arial"/>
          <w:szCs w:val="24"/>
          <w:lang w:eastAsia="pt-BR"/>
        </w:rPr>
        <w:t xml:space="preserve"> roga-se aos presentes pares seja a presente propositura favoravelmente apreciada. </w:t>
      </w:r>
    </w:p>
    <w:p w:rsidR="00981A3D" w:rsidRPr="006F0040" w:rsidRDefault="00981A3D" w:rsidP="00981A3D">
      <w:pPr>
        <w:autoSpaceDE w:val="0"/>
        <w:autoSpaceDN w:val="0"/>
        <w:spacing w:before="60" w:after="60" w:line="240" w:lineRule="auto"/>
        <w:rPr>
          <w:rFonts w:asciiTheme="majorHAnsi" w:eastAsia="Times New Roman" w:hAnsiTheme="majorHAnsi" w:cs="Arial"/>
          <w:szCs w:val="24"/>
          <w:lang w:eastAsia="pt-BR"/>
        </w:rPr>
      </w:pPr>
    </w:p>
    <w:p w:rsidR="0061165A" w:rsidRPr="006F0040" w:rsidRDefault="0061165A" w:rsidP="0061165A">
      <w:pPr>
        <w:autoSpaceDE w:val="0"/>
        <w:autoSpaceDN w:val="0"/>
        <w:spacing w:line="240" w:lineRule="auto"/>
        <w:ind w:left="708" w:firstLine="708"/>
        <w:rPr>
          <w:rFonts w:asciiTheme="majorHAnsi" w:eastAsia="Times New Roman" w:hAnsiTheme="majorHAnsi" w:cs="Arial"/>
          <w:szCs w:val="24"/>
          <w:lang w:eastAsia="pt-BR"/>
        </w:rPr>
      </w:pPr>
      <w:r w:rsidRPr="006F0040">
        <w:rPr>
          <w:rFonts w:asciiTheme="majorHAnsi" w:eastAsia="Times New Roman" w:hAnsiTheme="majorHAnsi" w:cs="Arial"/>
          <w:szCs w:val="24"/>
          <w:lang w:eastAsia="pt-BR"/>
        </w:rPr>
        <w:t xml:space="preserve">Sala de Sessões Plínio de Carvalho, </w:t>
      </w:r>
      <w:r>
        <w:rPr>
          <w:rFonts w:asciiTheme="majorHAnsi" w:eastAsia="Times New Roman" w:hAnsiTheme="majorHAnsi" w:cs="Arial"/>
          <w:szCs w:val="24"/>
          <w:lang w:eastAsia="pt-BR"/>
        </w:rPr>
        <w:t>21</w:t>
      </w:r>
      <w:r w:rsidRPr="006F0040">
        <w:rPr>
          <w:rFonts w:asciiTheme="majorHAnsi" w:eastAsia="Times New Roman" w:hAnsiTheme="majorHAnsi" w:cs="Arial"/>
          <w:szCs w:val="24"/>
          <w:lang w:eastAsia="pt-BR"/>
        </w:rPr>
        <w:t xml:space="preserve"> de </w:t>
      </w:r>
      <w:r>
        <w:rPr>
          <w:rFonts w:asciiTheme="majorHAnsi" w:eastAsia="Times New Roman" w:hAnsiTheme="majorHAnsi" w:cs="Arial"/>
          <w:szCs w:val="24"/>
          <w:lang w:eastAsia="pt-BR"/>
        </w:rPr>
        <w:t>janeiro de 2019</w:t>
      </w:r>
      <w:r w:rsidRPr="006F0040">
        <w:rPr>
          <w:rFonts w:asciiTheme="majorHAnsi" w:eastAsia="Times New Roman" w:hAnsiTheme="majorHAnsi" w:cs="Arial"/>
          <w:szCs w:val="24"/>
          <w:lang w:eastAsia="pt-BR"/>
        </w:rPr>
        <w:t>.</w:t>
      </w:r>
    </w:p>
    <w:p w:rsidR="0061165A" w:rsidRPr="006F0040" w:rsidRDefault="0061165A" w:rsidP="0061165A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sz w:val="22"/>
          <w:lang w:eastAsia="pt-BR"/>
        </w:rPr>
      </w:pPr>
    </w:p>
    <w:p w:rsidR="0061165A" w:rsidRDefault="0061165A" w:rsidP="0061165A">
      <w:pPr>
        <w:autoSpaceDE w:val="0"/>
        <w:autoSpaceDN w:val="0"/>
        <w:spacing w:line="240" w:lineRule="auto"/>
        <w:rPr>
          <w:rFonts w:asciiTheme="majorHAnsi" w:eastAsia="Times New Roman" w:hAnsiTheme="majorHAnsi" w:cs="Calibri"/>
          <w:sz w:val="22"/>
          <w:lang w:eastAsia="pt-BR"/>
        </w:rPr>
      </w:pPr>
    </w:p>
    <w:p w:rsidR="0061165A" w:rsidRPr="006F0040" w:rsidRDefault="0061165A" w:rsidP="0061165A">
      <w:pPr>
        <w:autoSpaceDE w:val="0"/>
        <w:autoSpaceDN w:val="0"/>
        <w:spacing w:line="240" w:lineRule="auto"/>
        <w:rPr>
          <w:rFonts w:asciiTheme="majorHAnsi" w:eastAsia="Times New Roman" w:hAnsiTheme="majorHAnsi" w:cs="Calibri"/>
          <w:sz w:val="22"/>
          <w:lang w:eastAsia="pt-BR"/>
        </w:rPr>
      </w:pPr>
    </w:p>
    <w:p w:rsidR="0061165A" w:rsidRPr="006F0040" w:rsidRDefault="0061165A" w:rsidP="0061165A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b/>
          <w:bCs/>
          <w:szCs w:val="24"/>
          <w:lang w:eastAsia="pt-BR"/>
        </w:rPr>
      </w:pPr>
      <w:r w:rsidRPr="006F0040">
        <w:rPr>
          <w:rFonts w:asciiTheme="majorHAnsi" w:eastAsia="Times New Roman" w:hAnsiTheme="majorHAnsi" w:cs="Calibri"/>
          <w:b/>
          <w:bCs/>
          <w:szCs w:val="24"/>
          <w:lang w:eastAsia="pt-BR"/>
        </w:rPr>
        <w:t>TENENTE SANTANA</w:t>
      </w:r>
    </w:p>
    <w:p w:rsidR="0061165A" w:rsidRPr="006F0040" w:rsidRDefault="0061165A" w:rsidP="0061165A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szCs w:val="24"/>
          <w:lang w:eastAsia="pt-BR"/>
        </w:rPr>
      </w:pPr>
      <w:r w:rsidRPr="006F0040">
        <w:rPr>
          <w:rFonts w:asciiTheme="majorHAnsi" w:eastAsia="Times New Roman" w:hAnsiTheme="majorHAnsi" w:cs="Calibri"/>
          <w:szCs w:val="24"/>
          <w:lang w:eastAsia="pt-BR"/>
        </w:rPr>
        <w:t>Presidente</w:t>
      </w:r>
    </w:p>
    <w:p w:rsidR="0061165A" w:rsidRDefault="0061165A" w:rsidP="0061165A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bCs/>
          <w:sz w:val="22"/>
          <w:lang w:eastAsia="pt-BR"/>
        </w:rPr>
      </w:pPr>
    </w:p>
    <w:p w:rsidR="0061165A" w:rsidRPr="006F0040" w:rsidRDefault="0061165A" w:rsidP="0061165A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bCs/>
          <w:sz w:val="22"/>
          <w:lang w:eastAsia="pt-BR"/>
        </w:rPr>
      </w:pPr>
    </w:p>
    <w:p w:rsidR="0061165A" w:rsidRPr="006F0040" w:rsidRDefault="0061165A" w:rsidP="0061165A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bCs/>
          <w:sz w:val="22"/>
          <w:lang w:eastAsia="pt-BR"/>
        </w:rPr>
      </w:pPr>
      <w:r w:rsidRPr="006F0040">
        <w:rPr>
          <w:rFonts w:asciiTheme="majorHAnsi" w:eastAsia="Times New Roman" w:hAnsiTheme="majorHAnsi" w:cs="Calibri"/>
          <w:b/>
          <w:bCs/>
          <w:szCs w:val="24"/>
          <w:lang w:eastAsia="pt-BR"/>
        </w:rPr>
        <w:t>EDIO LOPES</w:t>
      </w:r>
    </w:p>
    <w:p w:rsidR="0061165A" w:rsidRPr="006F0040" w:rsidRDefault="0061165A" w:rsidP="0061165A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szCs w:val="24"/>
          <w:lang w:eastAsia="pt-BR"/>
        </w:rPr>
      </w:pPr>
      <w:r w:rsidRPr="006F0040">
        <w:rPr>
          <w:rFonts w:asciiTheme="majorHAnsi" w:eastAsia="Times New Roman" w:hAnsiTheme="majorHAnsi" w:cs="Calibri"/>
          <w:szCs w:val="24"/>
          <w:lang w:eastAsia="pt-BR"/>
        </w:rPr>
        <w:t>Vice-Presidente</w:t>
      </w:r>
    </w:p>
    <w:p w:rsidR="0061165A" w:rsidRDefault="0061165A" w:rsidP="0061165A">
      <w:pPr>
        <w:autoSpaceDE w:val="0"/>
        <w:autoSpaceDN w:val="0"/>
        <w:spacing w:line="240" w:lineRule="auto"/>
        <w:rPr>
          <w:rFonts w:asciiTheme="majorHAnsi" w:eastAsia="Times New Roman" w:hAnsiTheme="majorHAnsi" w:cs="Calibri"/>
          <w:bCs/>
          <w:sz w:val="22"/>
          <w:lang w:eastAsia="pt-BR"/>
        </w:rPr>
      </w:pPr>
    </w:p>
    <w:p w:rsidR="0061165A" w:rsidRPr="006F0040" w:rsidRDefault="0061165A" w:rsidP="0061165A">
      <w:pPr>
        <w:autoSpaceDE w:val="0"/>
        <w:autoSpaceDN w:val="0"/>
        <w:spacing w:line="240" w:lineRule="auto"/>
        <w:rPr>
          <w:rFonts w:asciiTheme="majorHAnsi" w:eastAsia="Times New Roman" w:hAnsiTheme="majorHAnsi" w:cs="Calibri"/>
          <w:bCs/>
          <w:sz w:val="22"/>
          <w:lang w:eastAsia="pt-BR"/>
        </w:rPr>
      </w:pPr>
    </w:p>
    <w:p w:rsidR="0061165A" w:rsidRPr="006F0040" w:rsidRDefault="0061165A" w:rsidP="0061165A">
      <w:pPr>
        <w:autoSpaceDE w:val="0"/>
        <w:autoSpaceDN w:val="0"/>
        <w:spacing w:line="240" w:lineRule="auto"/>
        <w:ind w:right="-284"/>
        <w:jc w:val="center"/>
        <w:rPr>
          <w:rFonts w:asciiTheme="majorHAnsi" w:eastAsia="Times New Roman" w:hAnsiTheme="majorHAnsi" w:cs="Calibri"/>
          <w:b/>
          <w:bCs/>
          <w:szCs w:val="24"/>
          <w:lang w:eastAsia="pt-BR"/>
        </w:rPr>
      </w:pPr>
      <w:r>
        <w:rPr>
          <w:rFonts w:asciiTheme="majorHAnsi" w:eastAsia="Times New Roman" w:hAnsiTheme="majorHAnsi" w:cs="Calibri"/>
          <w:b/>
          <w:bCs/>
          <w:szCs w:val="24"/>
          <w:lang w:eastAsia="pt-BR"/>
        </w:rPr>
        <w:t xml:space="preserve">      LUCAS GRECCO</w:t>
      </w:r>
      <w:r w:rsidRPr="006F0040">
        <w:rPr>
          <w:rFonts w:asciiTheme="majorHAnsi" w:eastAsia="Times New Roman" w:hAnsiTheme="majorHAnsi" w:cs="Calibri"/>
          <w:b/>
          <w:bCs/>
          <w:szCs w:val="24"/>
          <w:lang w:eastAsia="pt-BR"/>
        </w:rPr>
        <w:tab/>
      </w:r>
      <w:r>
        <w:rPr>
          <w:rFonts w:asciiTheme="majorHAnsi" w:eastAsia="Times New Roman" w:hAnsiTheme="majorHAnsi" w:cs="Calibri"/>
          <w:b/>
          <w:bCs/>
          <w:szCs w:val="24"/>
          <w:lang w:eastAsia="pt-BR"/>
        </w:rPr>
        <w:tab/>
      </w:r>
      <w:r>
        <w:rPr>
          <w:rFonts w:asciiTheme="majorHAnsi" w:eastAsia="Times New Roman" w:hAnsiTheme="majorHAnsi" w:cs="Calibri"/>
          <w:b/>
          <w:bCs/>
          <w:szCs w:val="24"/>
          <w:lang w:eastAsia="pt-BR"/>
        </w:rPr>
        <w:tab/>
      </w:r>
      <w:r>
        <w:rPr>
          <w:rFonts w:asciiTheme="majorHAnsi" w:eastAsia="Times New Roman" w:hAnsiTheme="majorHAnsi" w:cs="Calibri"/>
          <w:b/>
          <w:bCs/>
          <w:szCs w:val="24"/>
          <w:lang w:eastAsia="pt-BR"/>
        </w:rPr>
        <w:tab/>
        <w:t xml:space="preserve">             CABO MAGAL VERRI</w:t>
      </w:r>
    </w:p>
    <w:p w:rsidR="0061165A" w:rsidRPr="006F0040" w:rsidRDefault="0061165A" w:rsidP="0061165A">
      <w:pPr>
        <w:autoSpaceDE w:val="0"/>
        <w:autoSpaceDN w:val="0"/>
        <w:spacing w:line="240" w:lineRule="auto"/>
        <w:ind w:right="-284"/>
        <w:jc w:val="center"/>
        <w:rPr>
          <w:rFonts w:asciiTheme="majorHAnsi" w:eastAsia="Times New Roman" w:hAnsiTheme="majorHAnsi" w:cs="Calibri"/>
          <w:szCs w:val="24"/>
          <w:lang w:eastAsia="pt-BR"/>
        </w:rPr>
      </w:pPr>
      <w:r w:rsidRPr="006F0040">
        <w:rPr>
          <w:rFonts w:asciiTheme="majorHAnsi" w:eastAsia="Times New Roman" w:hAnsiTheme="majorHAnsi" w:cs="Calibri"/>
          <w:szCs w:val="24"/>
          <w:lang w:eastAsia="pt-BR"/>
        </w:rPr>
        <w:t>Primeiro Secretário</w:t>
      </w:r>
      <w:r w:rsidRPr="006F0040">
        <w:rPr>
          <w:rFonts w:asciiTheme="majorHAnsi" w:eastAsia="Times New Roman" w:hAnsiTheme="majorHAnsi" w:cs="Calibri"/>
          <w:szCs w:val="24"/>
          <w:lang w:eastAsia="pt-BR"/>
        </w:rPr>
        <w:tab/>
      </w:r>
      <w:r>
        <w:rPr>
          <w:rFonts w:asciiTheme="majorHAnsi" w:eastAsia="Times New Roman" w:hAnsiTheme="majorHAnsi" w:cs="Calibri"/>
          <w:szCs w:val="24"/>
          <w:lang w:eastAsia="pt-BR"/>
        </w:rPr>
        <w:tab/>
      </w:r>
      <w:r>
        <w:rPr>
          <w:rFonts w:asciiTheme="majorHAnsi" w:eastAsia="Times New Roman" w:hAnsiTheme="majorHAnsi" w:cs="Calibri"/>
          <w:szCs w:val="24"/>
          <w:lang w:eastAsia="pt-BR"/>
        </w:rPr>
        <w:tab/>
      </w:r>
      <w:r>
        <w:rPr>
          <w:rFonts w:asciiTheme="majorHAnsi" w:eastAsia="Times New Roman" w:hAnsiTheme="majorHAnsi" w:cs="Calibri"/>
          <w:szCs w:val="24"/>
          <w:lang w:eastAsia="pt-BR"/>
        </w:rPr>
        <w:tab/>
      </w:r>
      <w:r w:rsidRPr="006F0040">
        <w:rPr>
          <w:rFonts w:asciiTheme="majorHAnsi" w:eastAsia="Times New Roman" w:hAnsiTheme="majorHAnsi" w:cs="Calibri"/>
          <w:szCs w:val="24"/>
          <w:lang w:eastAsia="pt-BR"/>
        </w:rPr>
        <w:tab/>
        <w:t>Segundo Secretário</w:t>
      </w:r>
    </w:p>
    <w:p w:rsidR="00097EFB" w:rsidRPr="00981A3D" w:rsidRDefault="00097EFB" w:rsidP="00981A3D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szCs w:val="24"/>
          <w:lang w:eastAsia="pt-BR"/>
        </w:rPr>
      </w:pPr>
    </w:p>
    <w:sectPr w:rsidR="00097EFB" w:rsidRPr="00981A3D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DD7" w:rsidRDefault="00D20DD7" w:rsidP="00126850">
      <w:pPr>
        <w:spacing w:line="240" w:lineRule="auto"/>
      </w:pPr>
      <w:r>
        <w:separator/>
      </w:r>
    </w:p>
  </w:endnote>
  <w:endnote w:type="continuationSeparator" w:id="0">
    <w:p w:rsidR="00D20DD7" w:rsidRDefault="00D20DD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DD7" w:rsidRDefault="00D20DD7" w:rsidP="00126850">
      <w:pPr>
        <w:spacing w:line="240" w:lineRule="auto"/>
      </w:pPr>
      <w:r>
        <w:separator/>
      </w:r>
    </w:p>
  </w:footnote>
  <w:footnote w:type="continuationSeparator" w:id="0">
    <w:p w:rsidR="00D20DD7" w:rsidRDefault="00D20DD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Default="002F5765">
    <w:pPr>
      <w:pStyle w:val="Cabealho"/>
    </w:pPr>
  </w:p>
  <w:p w:rsidR="003D5DD5" w:rsidRDefault="003D5DD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4302C"/>
    <w:multiLevelType w:val="hybridMultilevel"/>
    <w:tmpl w:val="743EF484"/>
    <w:lvl w:ilvl="0" w:tplc="B0E00476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42BB"/>
    <w:rsid w:val="000175A6"/>
    <w:rsid w:val="000233B5"/>
    <w:rsid w:val="00024445"/>
    <w:rsid w:val="00027990"/>
    <w:rsid w:val="00031A6A"/>
    <w:rsid w:val="00037AD0"/>
    <w:rsid w:val="0004124F"/>
    <w:rsid w:val="000430CE"/>
    <w:rsid w:val="000450B4"/>
    <w:rsid w:val="000463D4"/>
    <w:rsid w:val="000477D9"/>
    <w:rsid w:val="00055EFF"/>
    <w:rsid w:val="00064129"/>
    <w:rsid w:val="000745D9"/>
    <w:rsid w:val="000753D8"/>
    <w:rsid w:val="000805FE"/>
    <w:rsid w:val="00085AB3"/>
    <w:rsid w:val="0009552F"/>
    <w:rsid w:val="00097EFB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0DE2"/>
    <w:rsid w:val="000F3FE4"/>
    <w:rsid w:val="00103D27"/>
    <w:rsid w:val="00110688"/>
    <w:rsid w:val="001108EC"/>
    <w:rsid w:val="001119B8"/>
    <w:rsid w:val="00112AE8"/>
    <w:rsid w:val="0012203E"/>
    <w:rsid w:val="00125F89"/>
    <w:rsid w:val="00126850"/>
    <w:rsid w:val="00134337"/>
    <w:rsid w:val="0013543B"/>
    <w:rsid w:val="001362F6"/>
    <w:rsid w:val="001379AF"/>
    <w:rsid w:val="00142621"/>
    <w:rsid w:val="001432A3"/>
    <w:rsid w:val="001479EB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0BB4"/>
    <w:rsid w:val="001B1AA9"/>
    <w:rsid w:val="001B61FE"/>
    <w:rsid w:val="001B67E4"/>
    <w:rsid w:val="001C00A7"/>
    <w:rsid w:val="001C23CA"/>
    <w:rsid w:val="001D70B1"/>
    <w:rsid w:val="001E186C"/>
    <w:rsid w:val="001E2B5B"/>
    <w:rsid w:val="001E7134"/>
    <w:rsid w:val="001F02D8"/>
    <w:rsid w:val="001F375D"/>
    <w:rsid w:val="001F77BF"/>
    <w:rsid w:val="0020183A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214C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35F8"/>
    <w:rsid w:val="003651BB"/>
    <w:rsid w:val="00375815"/>
    <w:rsid w:val="003765B5"/>
    <w:rsid w:val="00377C0F"/>
    <w:rsid w:val="00381BD9"/>
    <w:rsid w:val="00385CBD"/>
    <w:rsid w:val="003947ED"/>
    <w:rsid w:val="003A1F99"/>
    <w:rsid w:val="003A6E53"/>
    <w:rsid w:val="003D1807"/>
    <w:rsid w:val="003D339F"/>
    <w:rsid w:val="003D5DD5"/>
    <w:rsid w:val="003E2A88"/>
    <w:rsid w:val="003E53DF"/>
    <w:rsid w:val="003F57F3"/>
    <w:rsid w:val="00403D90"/>
    <w:rsid w:val="00405402"/>
    <w:rsid w:val="004061D9"/>
    <w:rsid w:val="004107A7"/>
    <w:rsid w:val="00421CA6"/>
    <w:rsid w:val="00437607"/>
    <w:rsid w:val="00452481"/>
    <w:rsid w:val="00452C0A"/>
    <w:rsid w:val="00457314"/>
    <w:rsid w:val="00467A4B"/>
    <w:rsid w:val="00472F98"/>
    <w:rsid w:val="0048193E"/>
    <w:rsid w:val="00484FCD"/>
    <w:rsid w:val="00485453"/>
    <w:rsid w:val="00487FA6"/>
    <w:rsid w:val="004B6EFA"/>
    <w:rsid w:val="004B76A2"/>
    <w:rsid w:val="004C0464"/>
    <w:rsid w:val="004C08AB"/>
    <w:rsid w:val="004C21E4"/>
    <w:rsid w:val="004C2283"/>
    <w:rsid w:val="004C2425"/>
    <w:rsid w:val="004C30CC"/>
    <w:rsid w:val="004D4E7D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216B"/>
    <w:rsid w:val="00520A83"/>
    <w:rsid w:val="00522987"/>
    <w:rsid w:val="00527374"/>
    <w:rsid w:val="00530438"/>
    <w:rsid w:val="005345CD"/>
    <w:rsid w:val="0054344E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261A"/>
    <w:rsid w:val="005A48D1"/>
    <w:rsid w:val="005A55EA"/>
    <w:rsid w:val="005A5C82"/>
    <w:rsid w:val="005C0AD2"/>
    <w:rsid w:val="005C3CE8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1165A"/>
    <w:rsid w:val="00614C30"/>
    <w:rsid w:val="0061755F"/>
    <w:rsid w:val="00625E87"/>
    <w:rsid w:val="006302CD"/>
    <w:rsid w:val="00632AA4"/>
    <w:rsid w:val="006338C7"/>
    <w:rsid w:val="00634197"/>
    <w:rsid w:val="0063523E"/>
    <w:rsid w:val="00635F14"/>
    <w:rsid w:val="006414BB"/>
    <w:rsid w:val="00642028"/>
    <w:rsid w:val="00646022"/>
    <w:rsid w:val="006578A9"/>
    <w:rsid w:val="0066306B"/>
    <w:rsid w:val="00663FFB"/>
    <w:rsid w:val="006768B7"/>
    <w:rsid w:val="00690A1F"/>
    <w:rsid w:val="006934AD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0040"/>
    <w:rsid w:val="006F61D2"/>
    <w:rsid w:val="006F75E9"/>
    <w:rsid w:val="00705666"/>
    <w:rsid w:val="00707BD9"/>
    <w:rsid w:val="007132E8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41DE"/>
    <w:rsid w:val="007A311C"/>
    <w:rsid w:val="007B4EDA"/>
    <w:rsid w:val="007C1390"/>
    <w:rsid w:val="007D3E59"/>
    <w:rsid w:val="007D7A18"/>
    <w:rsid w:val="0080024E"/>
    <w:rsid w:val="00801A34"/>
    <w:rsid w:val="00807F5B"/>
    <w:rsid w:val="00814615"/>
    <w:rsid w:val="00814DC5"/>
    <w:rsid w:val="00816558"/>
    <w:rsid w:val="00822125"/>
    <w:rsid w:val="0082212A"/>
    <w:rsid w:val="00850E7A"/>
    <w:rsid w:val="00852AF6"/>
    <w:rsid w:val="00857BAF"/>
    <w:rsid w:val="00870902"/>
    <w:rsid w:val="00871077"/>
    <w:rsid w:val="00872FF6"/>
    <w:rsid w:val="008757C1"/>
    <w:rsid w:val="008759FC"/>
    <w:rsid w:val="00877BAE"/>
    <w:rsid w:val="00885F67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1642"/>
    <w:rsid w:val="009341F0"/>
    <w:rsid w:val="00935B48"/>
    <w:rsid w:val="009435AA"/>
    <w:rsid w:val="0095295F"/>
    <w:rsid w:val="00952E6F"/>
    <w:rsid w:val="0095407D"/>
    <w:rsid w:val="00955D7C"/>
    <w:rsid w:val="009561FC"/>
    <w:rsid w:val="00961ED4"/>
    <w:rsid w:val="009627AE"/>
    <w:rsid w:val="009637BB"/>
    <w:rsid w:val="009657F7"/>
    <w:rsid w:val="00975847"/>
    <w:rsid w:val="00981A3D"/>
    <w:rsid w:val="00982852"/>
    <w:rsid w:val="009828FF"/>
    <w:rsid w:val="00983AD4"/>
    <w:rsid w:val="00983B38"/>
    <w:rsid w:val="00987183"/>
    <w:rsid w:val="009903A3"/>
    <w:rsid w:val="00991221"/>
    <w:rsid w:val="00991F61"/>
    <w:rsid w:val="00994C6A"/>
    <w:rsid w:val="009A48EC"/>
    <w:rsid w:val="009A6ED0"/>
    <w:rsid w:val="009C0DAD"/>
    <w:rsid w:val="009C3D4E"/>
    <w:rsid w:val="009C4410"/>
    <w:rsid w:val="009C4A8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221"/>
    <w:rsid w:val="00A75CB6"/>
    <w:rsid w:val="00A75EC2"/>
    <w:rsid w:val="00A828F4"/>
    <w:rsid w:val="00A869AF"/>
    <w:rsid w:val="00A86C7B"/>
    <w:rsid w:val="00A91AB0"/>
    <w:rsid w:val="00A95F2D"/>
    <w:rsid w:val="00AA066E"/>
    <w:rsid w:val="00AA6B90"/>
    <w:rsid w:val="00AB1F68"/>
    <w:rsid w:val="00AB6B10"/>
    <w:rsid w:val="00AC217A"/>
    <w:rsid w:val="00AC4EA3"/>
    <w:rsid w:val="00AC4FB5"/>
    <w:rsid w:val="00AD4C29"/>
    <w:rsid w:val="00AE2A44"/>
    <w:rsid w:val="00AE79DA"/>
    <w:rsid w:val="00AF06AB"/>
    <w:rsid w:val="00AF2DAA"/>
    <w:rsid w:val="00AF3D97"/>
    <w:rsid w:val="00AF560F"/>
    <w:rsid w:val="00AF6785"/>
    <w:rsid w:val="00AF6AAF"/>
    <w:rsid w:val="00B0020D"/>
    <w:rsid w:val="00B03915"/>
    <w:rsid w:val="00B11BE8"/>
    <w:rsid w:val="00B17E12"/>
    <w:rsid w:val="00B231F9"/>
    <w:rsid w:val="00B26425"/>
    <w:rsid w:val="00B31E98"/>
    <w:rsid w:val="00B52D35"/>
    <w:rsid w:val="00B56353"/>
    <w:rsid w:val="00B57AFA"/>
    <w:rsid w:val="00B645B2"/>
    <w:rsid w:val="00B656FD"/>
    <w:rsid w:val="00B70FB6"/>
    <w:rsid w:val="00B76608"/>
    <w:rsid w:val="00B80D48"/>
    <w:rsid w:val="00B87B27"/>
    <w:rsid w:val="00B9574E"/>
    <w:rsid w:val="00B97F04"/>
    <w:rsid w:val="00BA19EA"/>
    <w:rsid w:val="00BA56CA"/>
    <w:rsid w:val="00BB599F"/>
    <w:rsid w:val="00BC0DE9"/>
    <w:rsid w:val="00BC1759"/>
    <w:rsid w:val="00BD5F3A"/>
    <w:rsid w:val="00BD7ABC"/>
    <w:rsid w:val="00BE4956"/>
    <w:rsid w:val="00BF754D"/>
    <w:rsid w:val="00C01FE7"/>
    <w:rsid w:val="00C1199D"/>
    <w:rsid w:val="00C11C54"/>
    <w:rsid w:val="00C14361"/>
    <w:rsid w:val="00C20CBF"/>
    <w:rsid w:val="00C2184B"/>
    <w:rsid w:val="00C323F6"/>
    <w:rsid w:val="00C44702"/>
    <w:rsid w:val="00C670FA"/>
    <w:rsid w:val="00C67C79"/>
    <w:rsid w:val="00C71281"/>
    <w:rsid w:val="00C74A18"/>
    <w:rsid w:val="00C753FA"/>
    <w:rsid w:val="00C766C1"/>
    <w:rsid w:val="00C77659"/>
    <w:rsid w:val="00C877FC"/>
    <w:rsid w:val="00C93D51"/>
    <w:rsid w:val="00CA3C0A"/>
    <w:rsid w:val="00CA5334"/>
    <w:rsid w:val="00CC0CF8"/>
    <w:rsid w:val="00CC4497"/>
    <w:rsid w:val="00CC4561"/>
    <w:rsid w:val="00CE2063"/>
    <w:rsid w:val="00CE362A"/>
    <w:rsid w:val="00CE4FE7"/>
    <w:rsid w:val="00CE67AD"/>
    <w:rsid w:val="00D01AF8"/>
    <w:rsid w:val="00D01AFB"/>
    <w:rsid w:val="00D06D45"/>
    <w:rsid w:val="00D11A28"/>
    <w:rsid w:val="00D11F9C"/>
    <w:rsid w:val="00D14D58"/>
    <w:rsid w:val="00D201B4"/>
    <w:rsid w:val="00D20DD7"/>
    <w:rsid w:val="00D3315E"/>
    <w:rsid w:val="00D41212"/>
    <w:rsid w:val="00D46F4C"/>
    <w:rsid w:val="00D637E5"/>
    <w:rsid w:val="00D73126"/>
    <w:rsid w:val="00D73F1A"/>
    <w:rsid w:val="00D75A43"/>
    <w:rsid w:val="00D77189"/>
    <w:rsid w:val="00D94230"/>
    <w:rsid w:val="00DA375A"/>
    <w:rsid w:val="00DB085F"/>
    <w:rsid w:val="00DB3ADC"/>
    <w:rsid w:val="00DB50EC"/>
    <w:rsid w:val="00DB5376"/>
    <w:rsid w:val="00DC4FB8"/>
    <w:rsid w:val="00DD0E2F"/>
    <w:rsid w:val="00DD2377"/>
    <w:rsid w:val="00DD6781"/>
    <w:rsid w:val="00DD6CA2"/>
    <w:rsid w:val="00DD70EB"/>
    <w:rsid w:val="00DF1CCD"/>
    <w:rsid w:val="00E00389"/>
    <w:rsid w:val="00E00945"/>
    <w:rsid w:val="00E01F5C"/>
    <w:rsid w:val="00E07B28"/>
    <w:rsid w:val="00E15CAA"/>
    <w:rsid w:val="00E30C44"/>
    <w:rsid w:val="00E32038"/>
    <w:rsid w:val="00E320DD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7416"/>
    <w:rsid w:val="00E8054E"/>
    <w:rsid w:val="00E83BB4"/>
    <w:rsid w:val="00E879BE"/>
    <w:rsid w:val="00E90A5C"/>
    <w:rsid w:val="00E91CB6"/>
    <w:rsid w:val="00E927FD"/>
    <w:rsid w:val="00E96629"/>
    <w:rsid w:val="00EA252D"/>
    <w:rsid w:val="00EB0DBA"/>
    <w:rsid w:val="00EB405C"/>
    <w:rsid w:val="00EC5AE0"/>
    <w:rsid w:val="00ED2CBE"/>
    <w:rsid w:val="00ED45DD"/>
    <w:rsid w:val="00ED5E38"/>
    <w:rsid w:val="00EE00AF"/>
    <w:rsid w:val="00EE1BB2"/>
    <w:rsid w:val="00EE2728"/>
    <w:rsid w:val="00EE4671"/>
    <w:rsid w:val="00EF17F5"/>
    <w:rsid w:val="00EF2B79"/>
    <w:rsid w:val="00EF58D4"/>
    <w:rsid w:val="00EF68B7"/>
    <w:rsid w:val="00F04CA2"/>
    <w:rsid w:val="00F269F6"/>
    <w:rsid w:val="00F26D6E"/>
    <w:rsid w:val="00F2707E"/>
    <w:rsid w:val="00F31D7A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682"/>
    <w:rsid w:val="00FB0977"/>
    <w:rsid w:val="00FC4AFA"/>
    <w:rsid w:val="00FC5C51"/>
    <w:rsid w:val="00FD469B"/>
    <w:rsid w:val="00FD7774"/>
    <w:rsid w:val="00FE11D0"/>
    <w:rsid w:val="00FE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B6E80-DB61-416D-AD77-6DF3E9567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440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7</cp:revision>
  <cp:lastPrinted>2019-01-21T16:19:00Z</cp:lastPrinted>
  <dcterms:created xsi:type="dcterms:W3CDTF">2019-01-21T16:08:00Z</dcterms:created>
  <dcterms:modified xsi:type="dcterms:W3CDTF">2019-01-21T16:28:00Z</dcterms:modified>
</cp:coreProperties>
</file>