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7153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7153A">
        <w:rPr>
          <w:rFonts w:ascii="Tahoma" w:hAnsi="Tahoma" w:cs="Tahoma"/>
          <w:b/>
          <w:sz w:val="32"/>
          <w:szCs w:val="32"/>
          <w:u w:val="single"/>
        </w:rPr>
        <w:t>281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C20A8">
        <w:rPr>
          <w:rFonts w:ascii="Tahoma" w:hAnsi="Tahoma" w:cs="Tahoma"/>
          <w:b/>
          <w:sz w:val="32"/>
          <w:szCs w:val="32"/>
          <w:u w:val="single"/>
        </w:rPr>
        <w:t>301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C20A8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5C20A8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crédito adicional e</w:t>
      </w:r>
      <w:r w:rsidRPr="005C20A8">
        <w:rPr>
          <w:rFonts w:ascii="Calibri" w:hAnsi="Calibri" w:cs="Calibri"/>
          <w:sz w:val="22"/>
          <w:szCs w:val="22"/>
        </w:rPr>
        <w:t>special no DAAE - Departamento Autônomo de Água e Esgoto</w:t>
      </w:r>
      <w:r>
        <w:rPr>
          <w:rFonts w:ascii="Calibri" w:hAnsi="Calibri" w:cs="Calibri"/>
          <w:sz w:val="22"/>
          <w:szCs w:val="22"/>
        </w:rPr>
        <w:t>s</w:t>
      </w:r>
      <w:r w:rsidRPr="005C20A8"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C20A8" w:rsidRPr="005C20A8" w:rsidRDefault="005C20A8" w:rsidP="005C20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C20A8">
        <w:rPr>
          <w:rFonts w:ascii="Calibri" w:hAnsi="Calibri" w:cs="Calibri"/>
          <w:sz w:val="24"/>
          <w:szCs w:val="22"/>
        </w:rPr>
        <w:t>Art. 1º Fica o Departamento Autônomo de Água e Esgoto</w:t>
      </w:r>
      <w:r>
        <w:rPr>
          <w:rFonts w:ascii="Calibri" w:hAnsi="Calibri" w:cs="Calibri"/>
          <w:sz w:val="24"/>
          <w:szCs w:val="22"/>
        </w:rPr>
        <w:t>s</w:t>
      </w:r>
      <w:r w:rsidRPr="005C20A8">
        <w:rPr>
          <w:rFonts w:ascii="Calibri" w:hAnsi="Calibri" w:cs="Calibri"/>
          <w:sz w:val="24"/>
          <w:szCs w:val="22"/>
        </w:rPr>
        <w:t xml:space="preserve"> autorizado a abrir um </w:t>
      </w:r>
      <w:r>
        <w:rPr>
          <w:rFonts w:ascii="Calibri" w:hAnsi="Calibri" w:cs="Calibri"/>
          <w:sz w:val="24"/>
          <w:szCs w:val="22"/>
        </w:rPr>
        <w:t>c</w:t>
      </w:r>
      <w:r w:rsidRPr="005C20A8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5C20A8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5C20A8">
        <w:rPr>
          <w:rFonts w:ascii="Calibri" w:hAnsi="Calibri" w:cs="Calibri"/>
          <w:sz w:val="24"/>
          <w:szCs w:val="22"/>
        </w:rPr>
        <w:t>special</w:t>
      </w:r>
      <w:r>
        <w:rPr>
          <w:rFonts w:ascii="Calibri" w:hAnsi="Calibri" w:cs="Calibri"/>
          <w:sz w:val="24"/>
          <w:szCs w:val="22"/>
        </w:rPr>
        <w:t>, no valor de R$ 1.665.000,00 (u</w:t>
      </w:r>
      <w:r w:rsidRPr="005C20A8">
        <w:rPr>
          <w:rFonts w:ascii="Calibri" w:hAnsi="Calibri" w:cs="Calibri"/>
          <w:sz w:val="24"/>
          <w:szCs w:val="22"/>
        </w:rPr>
        <w:t xml:space="preserve">m </w:t>
      </w:r>
      <w:r>
        <w:rPr>
          <w:rFonts w:ascii="Calibri" w:hAnsi="Calibri" w:cs="Calibri"/>
          <w:sz w:val="24"/>
          <w:szCs w:val="22"/>
        </w:rPr>
        <w:t>milhão, s</w:t>
      </w:r>
      <w:r w:rsidRPr="005C20A8">
        <w:rPr>
          <w:rFonts w:ascii="Calibri" w:hAnsi="Calibri" w:cs="Calibri"/>
          <w:sz w:val="24"/>
          <w:szCs w:val="22"/>
        </w:rPr>
        <w:t xml:space="preserve">eiscentos e </w:t>
      </w:r>
      <w:r>
        <w:rPr>
          <w:rFonts w:ascii="Calibri" w:hAnsi="Calibri" w:cs="Calibri"/>
          <w:sz w:val="24"/>
          <w:szCs w:val="22"/>
        </w:rPr>
        <w:t>s</w:t>
      </w:r>
      <w:r w:rsidRPr="005C20A8">
        <w:rPr>
          <w:rFonts w:ascii="Calibri" w:hAnsi="Calibri" w:cs="Calibri"/>
          <w:sz w:val="24"/>
          <w:szCs w:val="22"/>
        </w:rPr>
        <w:t xml:space="preserve">essenta e </w:t>
      </w:r>
      <w:r>
        <w:rPr>
          <w:rFonts w:ascii="Calibri" w:hAnsi="Calibri" w:cs="Calibri"/>
          <w:sz w:val="24"/>
          <w:szCs w:val="22"/>
        </w:rPr>
        <w:t>cinco m</w:t>
      </w:r>
      <w:r w:rsidRPr="005C20A8">
        <w:rPr>
          <w:rFonts w:ascii="Calibri" w:hAnsi="Calibri" w:cs="Calibri"/>
          <w:sz w:val="24"/>
          <w:szCs w:val="22"/>
        </w:rPr>
        <w:t xml:space="preserve">il </w:t>
      </w:r>
      <w:r>
        <w:rPr>
          <w:rFonts w:ascii="Calibri" w:hAnsi="Calibri" w:cs="Calibri"/>
          <w:sz w:val="24"/>
          <w:szCs w:val="22"/>
        </w:rPr>
        <w:t>r</w:t>
      </w:r>
      <w:r w:rsidRPr="005C20A8">
        <w:rPr>
          <w:rFonts w:ascii="Calibri" w:hAnsi="Calibri" w:cs="Calibri"/>
          <w:sz w:val="24"/>
          <w:szCs w:val="22"/>
        </w:rPr>
        <w:t>eais), destinado à recuperação do sistema de aeração da Estação de Tratamento de Esgoto de Araraquara, conforme demonstrativo abaixo:</w:t>
      </w:r>
    </w:p>
    <w:p w:rsidR="005C20A8" w:rsidRDefault="005C20A8" w:rsidP="005C20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0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559"/>
      </w:tblGrid>
      <w:tr w:rsidR="005C20A8" w:rsidRPr="005C20A8" w:rsidTr="002339E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5C20A8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5C20A8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S</w:t>
            </w:r>
          </w:p>
        </w:tc>
      </w:tr>
      <w:tr w:rsidR="005C20A8" w:rsidRPr="005C20A8" w:rsidTr="002339E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5C20A8">
              <w:rPr>
                <w:rFonts w:ascii="Calibri" w:hAnsi="Calibri" w:cs="Calibri"/>
                <w:bCs/>
                <w:sz w:val="24"/>
                <w:szCs w:val="24"/>
              </w:rPr>
              <w:t>03.23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5C20A8">
              <w:rPr>
                <w:rFonts w:ascii="Calibri" w:hAnsi="Calibri" w:cs="Calibri"/>
                <w:bCs/>
                <w:sz w:val="24"/>
                <w:szCs w:val="24"/>
              </w:rPr>
              <w:t>GESTÃO DE TÉCNICA E OPERACIONAL - DAAE</w:t>
            </w:r>
          </w:p>
        </w:tc>
      </w:tr>
      <w:tr w:rsidR="005C20A8" w:rsidRPr="005C20A8" w:rsidTr="002339E3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5C20A8">
              <w:rPr>
                <w:rFonts w:ascii="Calibri" w:hAnsi="Calibri" w:cs="Calibri"/>
                <w:bCs/>
                <w:sz w:val="24"/>
                <w:szCs w:val="24"/>
              </w:rPr>
              <w:t>03.23.01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5C20A8">
              <w:rPr>
                <w:rFonts w:ascii="Calibri" w:hAnsi="Calibri" w:cs="Calibri"/>
                <w:bCs/>
                <w:sz w:val="24"/>
                <w:szCs w:val="24"/>
              </w:rPr>
              <w:t>GESTÃO DE TÉCNICA E OPERACIONAL</w:t>
            </w:r>
          </w:p>
        </w:tc>
      </w:tr>
      <w:tr w:rsidR="005C20A8" w:rsidRPr="005C20A8" w:rsidTr="002339E3">
        <w:trPr>
          <w:cantSplit/>
          <w:trHeight w:val="267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C20A8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C20A8" w:rsidRPr="005C20A8" w:rsidTr="002339E3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20A8" w:rsidRPr="005C20A8" w:rsidTr="002339E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C20A8" w:rsidRPr="005C20A8" w:rsidTr="002339E3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17.512.0008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C20A8" w:rsidRPr="005C20A8" w:rsidTr="002339E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17.512.0008.1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20A8" w:rsidRPr="005C20A8" w:rsidTr="002339E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17.512.0008.1.103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Recuperação do Sistema de Aeração da ETE Araraquara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1.665.000,00</w:t>
            </w:r>
          </w:p>
        </w:tc>
      </w:tr>
      <w:tr w:rsidR="005C20A8" w:rsidRPr="005C20A8" w:rsidTr="002339E3">
        <w:trPr>
          <w:cantSplit/>
          <w:trHeight w:val="206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C20A8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C20A8" w:rsidRPr="005C20A8" w:rsidTr="002339E3">
        <w:trPr>
          <w:cantSplit/>
          <w:trHeight w:val="22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1.665.000,00</w:t>
            </w:r>
          </w:p>
        </w:tc>
      </w:tr>
      <w:tr w:rsidR="005C20A8" w:rsidRPr="005C20A8" w:rsidTr="002339E3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5C20A8" w:rsidRPr="005C20A8" w:rsidRDefault="005C20A8" w:rsidP="005C20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C20A8" w:rsidRPr="005C20A8" w:rsidRDefault="005C20A8" w:rsidP="005C20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C20A8">
        <w:rPr>
          <w:rFonts w:ascii="Calibri" w:hAnsi="Calibri" w:cs="Calibri"/>
          <w:sz w:val="24"/>
          <w:szCs w:val="22"/>
        </w:rPr>
        <w:t xml:space="preserve">Art. 2º O </w:t>
      </w:r>
      <w:r>
        <w:rPr>
          <w:rFonts w:ascii="Calibri" w:hAnsi="Calibri" w:cs="Calibri"/>
          <w:sz w:val="24"/>
          <w:szCs w:val="22"/>
        </w:rPr>
        <w:t>c</w:t>
      </w:r>
      <w:r w:rsidRPr="005C20A8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5C20A8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especial autorizado no a</w:t>
      </w:r>
      <w:r w:rsidRPr="005C20A8">
        <w:rPr>
          <w:rFonts w:ascii="Calibri" w:hAnsi="Calibri" w:cs="Calibri"/>
          <w:sz w:val="24"/>
          <w:szCs w:val="22"/>
        </w:rPr>
        <w:t xml:space="preserve">rt. 1º desta </w:t>
      </w:r>
      <w:r>
        <w:rPr>
          <w:rFonts w:ascii="Calibri" w:hAnsi="Calibri" w:cs="Calibri"/>
          <w:sz w:val="24"/>
          <w:szCs w:val="22"/>
        </w:rPr>
        <w:t>l</w:t>
      </w:r>
      <w:r w:rsidRPr="005C20A8">
        <w:rPr>
          <w:rFonts w:ascii="Calibri" w:hAnsi="Calibri" w:cs="Calibri"/>
          <w:sz w:val="24"/>
          <w:szCs w:val="22"/>
        </w:rPr>
        <w:t>ei será coberto com recursos provenientes de anulação parcial de dotação orçamentária vigente no valor</w:t>
      </w:r>
      <w:r>
        <w:rPr>
          <w:rFonts w:ascii="Calibri" w:hAnsi="Calibri" w:cs="Calibri"/>
          <w:sz w:val="24"/>
          <w:szCs w:val="22"/>
        </w:rPr>
        <w:t xml:space="preserve"> de</w:t>
      </w:r>
      <w:r w:rsidRPr="005C20A8">
        <w:rPr>
          <w:rFonts w:ascii="Calibri" w:hAnsi="Calibri" w:cs="Calibri"/>
          <w:sz w:val="24"/>
          <w:szCs w:val="22"/>
        </w:rPr>
        <w:t xml:space="preserve"> R$ 505.000,00 (</w:t>
      </w:r>
      <w:r>
        <w:rPr>
          <w:rFonts w:ascii="Calibri" w:hAnsi="Calibri" w:cs="Calibri"/>
          <w:sz w:val="24"/>
          <w:szCs w:val="22"/>
        </w:rPr>
        <w:t>quinhentos e c</w:t>
      </w:r>
      <w:r w:rsidRPr="005C20A8">
        <w:rPr>
          <w:rFonts w:ascii="Calibri" w:hAnsi="Calibri" w:cs="Calibri"/>
          <w:sz w:val="24"/>
          <w:szCs w:val="22"/>
        </w:rPr>
        <w:t xml:space="preserve">inco </w:t>
      </w:r>
      <w:r>
        <w:rPr>
          <w:rFonts w:ascii="Calibri" w:hAnsi="Calibri" w:cs="Calibri"/>
          <w:sz w:val="24"/>
          <w:szCs w:val="22"/>
        </w:rPr>
        <w:t>m</w:t>
      </w:r>
      <w:r w:rsidRPr="005C20A8">
        <w:rPr>
          <w:rFonts w:ascii="Calibri" w:hAnsi="Calibri" w:cs="Calibri"/>
          <w:sz w:val="24"/>
          <w:szCs w:val="22"/>
        </w:rPr>
        <w:t xml:space="preserve">il </w:t>
      </w:r>
      <w:r>
        <w:rPr>
          <w:rFonts w:ascii="Calibri" w:hAnsi="Calibri" w:cs="Calibri"/>
          <w:sz w:val="24"/>
          <w:szCs w:val="22"/>
        </w:rPr>
        <w:t>r</w:t>
      </w:r>
      <w:r w:rsidRPr="005C20A8">
        <w:rPr>
          <w:rFonts w:ascii="Calibri" w:hAnsi="Calibri" w:cs="Calibri"/>
          <w:sz w:val="24"/>
          <w:szCs w:val="22"/>
        </w:rPr>
        <w:t xml:space="preserve">eais) e recursos provenientes do </w:t>
      </w:r>
      <w:r>
        <w:rPr>
          <w:rFonts w:ascii="Calibri" w:hAnsi="Calibri" w:cs="Calibri"/>
          <w:sz w:val="24"/>
          <w:szCs w:val="22"/>
        </w:rPr>
        <w:t>s</w:t>
      </w:r>
      <w:r w:rsidRPr="005C20A8">
        <w:rPr>
          <w:rFonts w:ascii="Calibri" w:hAnsi="Calibri" w:cs="Calibri"/>
          <w:sz w:val="24"/>
          <w:szCs w:val="22"/>
        </w:rPr>
        <w:t xml:space="preserve">uperávit </w:t>
      </w:r>
      <w:r>
        <w:rPr>
          <w:rFonts w:ascii="Calibri" w:hAnsi="Calibri" w:cs="Calibri"/>
          <w:sz w:val="24"/>
          <w:szCs w:val="22"/>
        </w:rPr>
        <w:t>f</w:t>
      </w:r>
      <w:r w:rsidRPr="005C20A8">
        <w:rPr>
          <w:rFonts w:ascii="Calibri" w:hAnsi="Calibri" w:cs="Calibri"/>
          <w:sz w:val="24"/>
          <w:szCs w:val="22"/>
        </w:rPr>
        <w:t xml:space="preserve">inanceiro, apurado no </w:t>
      </w:r>
      <w:r>
        <w:rPr>
          <w:rFonts w:ascii="Calibri" w:hAnsi="Calibri" w:cs="Calibri"/>
          <w:sz w:val="24"/>
          <w:szCs w:val="22"/>
        </w:rPr>
        <w:t>b</w:t>
      </w:r>
      <w:r w:rsidRPr="005C20A8">
        <w:rPr>
          <w:rFonts w:ascii="Calibri" w:hAnsi="Calibri" w:cs="Calibri"/>
          <w:sz w:val="24"/>
          <w:szCs w:val="22"/>
        </w:rPr>
        <w:t>alanço do exercício anterior, no valor de R$ 1.160.000,00 (</w:t>
      </w:r>
      <w:r>
        <w:rPr>
          <w:rFonts w:ascii="Calibri" w:hAnsi="Calibri" w:cs="Calibri"/>
          <w:sz w:val="24"/>
          <w:szCs w:val="22"/>
        </w:rPr>
        <w:t>u</w:t>
      </w:r>
      <w:r w:rsidRPr="005C20A8">
        <w:rPr>
          <w:rFonts w:ascii="Calibri" w:hAnsi="Calibri" w:cs="Calibri"/>
          <w:sz w:val="24"/>
          <w:szCs w:val="22"/>
        </w:rPr>
        <w:t xml:space="preserve">m </w:t>
      </w:r>
      <w:r>
        <w:rPr>
          <w:rFonts w:ascii="Calibri" w:hAnsi="Calibri" w:cs="Calibri"/>
          <w:sz w:val="24"/>
          <w:szCs w:val="22"/>
        </w:rPr>
        <w:t>m</w:t>
      </w:r>
      <w:r w:rsidRPr="005C20A8">
        <w:rPr>
          <w:rFonts w:ascii="Calibri" w:hAnsi="Calibri" w:cs="Calibri"/>
          <w:sz w:val="24"/>
          <w:szCs w:val="22"/>
        </w:rPr>
        <w:t xml:space="preserve">ilhão, </w:t>
      </w:r>
      <w:r>
        <w:rPr>
          <w:rFonts w:ascii="Calibri" w:hAnsi="Calibri" w:cs="Calibri"/>
          <w:sz w:val="24"/>
          <w:szCs w:val="22"/>
        </w:rPr>
        <w:t>cento e sessenta m</w:t>
      </w:r>
      <w:r w:rsidRPr="005C20A8">
        <w:rPr>
          <w:rFonts w:ascii="Calibri" w:hAnsi="Calibri" w:cs="Calibri"/>
          <w:sz w:val="24"/>
          <w:szCs w:val="22"/>
        </w:rPr>
        <w:t xml:space="preserve">il </w:t>
      </w:r>
      <w:r>
        <w:rPr>
          <w:rFonts w:ascii="Calibri" w:hAnsi="Calibri" w:cs="Calibri"/>
          <w:sz w:val="24"/>
          <w:szCs w:val="22"/>
        </w:rPr>
        <w:t>r</w:t>
      </w:r>
      <w:r w:rsidRPr="005C20A8">
        <w:rPr>
          <w:rFonts w:ascii="Calibri" w:hAnsi="Calibri" w:cs="Calibri"/>
          <w:sz w:val="24"/>
          <w:szCs w:val="22"/>
        </w:rPr>
        <w:t>eais), conforme demonstrativo abaixo:</w:t>
      </w:r>
    </w:p>
    <w:p w:rsidR="005C20A8" w:rsidRDefault="005C20A8" w:rsidP="005C20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5C20A8" w:rsidRPr="005C20A8" w:rsidTr="002339E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C20A8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C20A8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S</w:t>
            </w:r>
          </w:p>
        </w:tc>
      </w:tr>
      <w:tr w:rsidR="005C20A8" w:rsidRPr="005C20A8" w:rsidTr="002339E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C20A8">
              <w:rPr>
                <w:rFonts w:ascii="Calibri" w:hAnsi="Calibri" w:cs="Calibri"/>
                <w:bCs/>
                <w:sz w:val="24"/>
                <w:szCs w:val="24"/>
              </w:rPr>
              <w:t>03.23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C20A8">
              <w:rPr>
                <w:rFonts w:ascii="Calibri" w:hAnsi="Calibri" w:cs="Calibri"/>
                <w:bCs/>
                <w:sz w:val="24"/>
                <w:szCs w:val="24"/>
              </w:rPr>
              <w:t>GESTÃO TÉCNICA E OPERACIONAL - DAAE</w:t>
            </w:r>
          </w:p>
        </w:tc>
      </w:tr>
      <w:tr w:rsidR="005C20A8" w:rsidRPr="005C20A8" w:rsidTr="002339E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C20A8">
              <w:rPr>
                <w:rFonts w:ascii="Calibri" w:hAnsi="Calibri" w:cs="Calibri"/>
                <w:bCs/>
                <w:sz w:val="24"/>
                <w:szCs w:val="24"/>
              </w:rPr>
              <w:t>03.23.01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C20A8">
              <w:rPr>
                <w:rFonts w:ascii="Calibri" w:hAnsi="Calibri" w:cs="Calibri"/>
                <w:bCs/>
                <w:sz w:val="24"/>
                <w:szCs w:val="24"/>
              </w:rPr>
              <w:t>GESTÃO TÉCNICA E OPERACIONAL</w:t>
            </w:r>
          </w:p>
        </w:tc>
      </w:tr>
      <w:tr w:rsidR="005C20A8" w:rsidRPr="005C20A8" w:rsidTr="002339E3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C20A8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C20A8" w:rsidRPr="005C20A8" w:rsidTr="002339E3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C20A8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C20A8" w:rsidRPr="005C20A8" w:rsidTr="002339E3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20A8" w:rsidRPr="005C20A8" w:rsidTr="002339E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C20A8" w:rsidRPr="005C20A8" w:rsidTr="002339E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17.512.0008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20A8" w:rsidRPr="005C20A8" w:rsidTr="002339E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17.512.0008.1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20A8" w:rsidRPr="005C20A8" w:rsidTr="002339E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17.512.0008.1.007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Dragagem de Lodo da ETE Araraquara - Convênio FEHIDRO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505.000,00</w:t>
            </w:r>
          </w:p>
        </w:tc>
      </w:tr>
      <w:tr w:rsidR="005C20A8" w:rsidRPr="005C20A8" w:rsidTr="002339E3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C20A8">
              <w:rPr>
                <w:rFonts w:ascii="Calibri" w:hAnsi="Calibri" w:cs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5C20A8" w:rsidRPr="005C20A8" w:rsidTr="002339E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505.000,00</w:t>
            </w:r>
          </w:p>
        </w:tc>
      </w:tr>
      <w:tr w:rsidR="005C20A8" w:rsidRPr="005C20A8" w:rsidTr="002339E3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8" w:rsidRPr="005C20A8" w:rsidRDefault="005C20A8" w:rsidP="002339E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20A8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5C20A8" w:rsidRPr="005C20A8" w:rsidRDefault="005C20A8" w:rsidP="005C20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C20A8" w:rsidRDefault="005C20A8" w:rsidP="005C20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C20A8">
        <w:rPr>
          <w:rFonts w:ascii="Calibri" w:hAnsi="Calibri" w:cs="Calibri"/>
          <w:sz w:val="24"/>
          <w:szCs w:val="22"/>
        </w:rPr>
        <w:t>Art. 3º Fica incluído o presente crédito adicional especial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5C20A8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</w:t>
      </w:r>
      <w:r>
        <w:rPr>
          <w:rFonts w:ascii="Calibri" w:hAnsi="Calibri" w:cs="Calibri"/>
          <w:sz w:val="24"/>
          <w:szCs w:val="22"/>
        </w:rPr>
        <w:t>–</w:t>
      </w:r>
      <w:r w:rsidRPr="005C20A8">
        <w:rPr>
          <w:rFonts w:ascii="Calibri" w:hAnsi="Calibri" w:cs="Calibri"/>
          <w:sz w:val="24"/>
          <w:szCs w:val="22"/>
        </w:rPr>
        <w:t xml:space="preserve"> LDO)</w:t>
      </w:r>
      <w:r>
        <w:rPr>
          <w:rFonts w:ascii="Calibri" w:hAnsi="Calibri" w:cs="Calibri"/>
          <w:sz w:val="24"/>
          <w:szCs w:val="22"/>
        </w:rPr>
        <w:t>,</w:t>
      </w:r>
      <w:r w:rsidRPr="005C20A8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LOA).</w:t>
      </w:r>
    </w:p>
    <w:p w:rsidR="005C20A8" w:rsidRPr="005C20A8" w:rsidRDefault="005C20A8" w:rsidP="005C20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5C20A8" w:rsidP="005C20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C20A8">
        <w:rPr>
          <w:rFonts w:ascii="Calibri" w:hAnsi="Calibri" w:cs="Calibri"/>
          <w:sz w:val="24"/>
          <w:szCs w:val="22"/>
        </w:rPr>
        <w:t xml:space="preserve">Art. 4º Esta </w:t>
      </w:r>
      <w:r>
        <w:rPr>
          <w:rFonts w:ascii="Calibri" w:hAnsi="Calibri" w:cs="Calibri"/>
          <w:sz w:val="24"/>
          <w:szCs w:val="22"/>
        </w:rPr>
        <w:t>l</w:t>
      </w:r>
      <w:r w:rsidRPr="005C20A8">
        <w:rPr>
          <w:rFonts w:ascii="Calibri" w:hAnsi="Calibri" w:cs="Calibri"/>
          <w:sz w:val="24"/>
          <w:szCs w:val="22"/>
        </w:rPr>
        <w:t>ei entra em vigor na data de sua publicação.</w:t>
      </w:r>
    </w:p>
    <w:p w:rsidR="005C20A8" w:rsidRPr="00646520" w:rsidRDefault="005C20A8" w:rsidP="005C20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F3D37">
        <w:rPr>
          <w:rFonts w:ascii="Calibri" w:hAnsi="Calibri" w:cs="Calibri"/>
          <w:sz w:val="24"/>
          <w:szCs w:val="24"/>
        </w:rPr>
        <w:t>27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F3D37">
        <w:rPr>
          <w:rFonts w:ascii="Calibri" w:hAnsi="Calibri" w:cs="Calibri"/>
          <w:sz w:val="24"/>
          <w:szCs w:val="24"/>
        </w:rPr>
        <w:t>vinte e sete)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87D2D">
        <w:rPr>
          <w:rFonts w:ascii="Calibri" w:hAnsi="Calibri" w:cs="Calibri"/>
          <w:sz w:val="24"/>
          <w:szCs w:val="24"/>
        </w:rPr>
        <w:t>novem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07153A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7153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7153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153A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0A8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145</cp:revision>
  <cp:lastPrinted>2018-06-26T22:41:00Z</cp:lastPrinted>
  <dcterms:created xsi:type="dcterms:W3CDTF">2016-08-16T19:55:00Z</dcterms:created>
  <dcterms:modified xsi:type="dcterms:W3CDTF">2018-11-27T16:25:00Z</dcterms:modified>
</cp:coreProperties>
</file>