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831B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A3FA6">
        <w:rPr>
          <w:rFonts w:ascii="Tahoma" w:hAnsi="Tahoma" w:cs="Tahoma"/>
          <w:b/>
          <w:sz w:val="32"/>
          <w:szCs w:val="32"/>
          <w:u w:val="single"/>
        </w:rPr>
        <w:t>244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A3FA6">
        <w:rPr>
          <w:rFonts w:ascii="Tahoma" w:hAnsi="Tahoma" w:cs="Tahoma"/>
          <w:b/>
          <w:sz w:val="32"/>
          <w:szCs w:val="32"/>
          <w:u w:val="single"/>
        </w:rPr>
        <w:t>254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0A3FA6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5A56CA" w:rsidRPr="000A3FA6" w:rsidRDefault="005A56CA" w:rsidP="00D47EAB">
      <w:pPr>
        <w:jc w:val="both"/>
        <w:rPr>
          <w:rFonts w:ascii="Calibri" w:hAnsi="Calibri" w:cs="Calibri"/>
          <w:sz w:val="18"/>
          <w:szCs w:val="18"/>
        </w:rPr>
      </w:pPr>
    </w:p>
    <w:p w:rsidR="003A3A7C" w:rsidRPr="003A3A7C" w:rsidRDefault="000A3FA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A3FA6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crédito a</w:t>
      </w:r>
      <w:r w:rsidRPr="000A3FA6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suplementar</w:t>
      </w:r>
      <w:r w:rsidRPr="000A3FA6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Pr="000A3FA6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C6D7E" w:rsidRPr="000A3FA6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0A3FA6" w:rsidRPr="000A3FA6" w:rsidRDefault="000A3FA6" w:rsidP="000A3F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A3FA6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0A3FA6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0A3FA6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0A3FA6">
        <w:rPr>
          <w:rFonts w:ascii="Calibri" w:hAnsi="Calibri" w:cs="Calibri"/>
          <w:sz w:val="24"/>
          <w:szCs w:val="22"/>
        </w:rPr>
        <w:t>uplementar, no valor de R$ 375.000,00 (</w:t>
      </w:r>
      <w:r>
        <w:rPr>
          <w:rFonts w:ascii="Calibri" w:hAnsi="Calibri" w:cs="Calibri"/>
          <w:sz w:val="24"/>
          <w:szCs w:val="22"/>
        </w:rPr>
        <w:t>t</w:t>
      </w:r>
      <w:r w:rsidRPr="000A3FA6">
        <w:rPr>
          <w:rFonts w:ascii="Calibri" w:hAnsi="Calibri" w:cs="Calibri"/>
          <w:sz w:val="24"/>
          <w:szCs w:val="22"/>
        </w:rPr>
        <w:t xml:space="preserve">rezentos e setenta e cinco mil reais), destinado à manutenção dos serviços de preceptoria médica na </w:t>
      </w:r>
      <w:r>
        <w:rPr>
          <w:rFonts w:ascii="Calibri" w:hAnsi="Calibri" w:cs="Calibri"/>
          <w:sz w:val="24"/>
          <w:szCs w:val="22"/>
        </w:rPr>
        <w:t>r</w:t>
      </w:r>
      <w:r w:rsidRPr="000A3FA6">
        <w:rPr>
          <w:rFonts w:ascii="Calibri" w:hAnsi="Calibri" w:cs="Calibri"/>
          <w:sz w:val="24"/>
          <w:szCs w:val="22"/>
        </w:rPr>
        <w:t xml:space="preserve">ede </w:t>
      </w:r>
      <w:r>
        <w:rPr>
          <w:rFonts w:ascii="Calibri" w:hAnsi="Calibri" w:cs="Calibri"/>
          <w:sz w:val="24"/>
          <w:szCs w:val="22"/>
        </w:rPr>
        <w:t>básica de s</w:t>
      </w:r>
      <w:r w:rsidRPr="000A3FA6">
        <w:rPr>
          <w:rFonts w:ascii="Calibri" w:hAnsi="Calibri" w:cs="Calibri"/>
          <w:sz w:val="24"/>
          <w:szCs w:val="22"/>
        </w:rPr>
        <w:t>aúde, conforme demonstrativo abaixo:</w:t>
      </w:r>
    </w:p>
    <w:p w:rsidR="000A3FA6" w:rsidRPr="000A3FA6" w:rsidRDefault="000A3FA6" w:rsidP="000A3F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0A3FA6" w:rsidRPr="000A3FA6" w:rsidTr="008B7F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A3FA6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A3FA6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0A3FA6" w:rsidRPr="000A3FA6" w:rsidTr="008B7FE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A3FA6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A3FA6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0A3FA6" w:rsidRPr="000A3FA6" w:rsidTr="008B7FE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A3FA6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0A3FA6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0A3FA6" w:rsidRPr="000A3FA6" w:rsidTr="008B7FE7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A3FA6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A3FA6" w:rsidRPr="000A3FA6" w:rsidTr="008B7FE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A3FA6" w:rsidRPr="000A3FA6" w:rsidTr="008B7F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A3FA6" w:rsidRPr="000A3FA6" w:rsidTr="008B7FE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A3FA6" w:rsidRPr="000A3FA6" w:rsidTr="008B7F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0A3FA6" w:rsidRPr="000A3FA6" w:rsidTr="008B7F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375.000,00</w:t>
            </w:r>
          </w:p>
        </w:tc>
      </w:tr>
      <w:tr w:rsidR="000A3FA6" w:rsidRPr="000A3FA6" w:rsidTr="008B7FE7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0A3FA6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A3FA6" w:rsidRPr="000A3FA6" w:rsidTr="008B7FE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 xml:space="preserve">Outros Serviços de Terceiros Pessoa </w:t>
            </w:r>
            <w:proofErr w:type="spellStart"/>
            <w:r w:rsidRPr="000A3FA6">
              <w:rPr>
                <w:rFonts w:ascii="Calibri" w:hAnsi="Calibri"/>
                <w:sz w:val="24"/>
                <w:szCs w:val="24"/>
              </w:rPr>
              <w:t>Juridíca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375.000,00</w:t>
            </w:r>
          </w:p>
        </w:tc>
      </w:tr>
      <w:tr w:rsidR="000A3FA6" w:rsidRPr="000A3FA6" w:rsidTr="008B7FE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FA6" w:rsidRPr="000A3FA6" w:rsidRDefault="000A3FA6" w:rsidP="008B7FE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A3FA6">
              <w:rPr>
                <w:rFonts w:ascii="Calibri" w:hAnsi="Calibri"/>
                <w:sz w:val="24"/>
                <w:szCs w:val="24"/>
              </w:rPr>
              <w:t>03 – Recursos Próprios de Fundos Especiais de Despesas</w:t>
            </w:r>
          </w:p>
        </w:tc>
      </w:tr>
    </w:tbl>
    <w:p w:rsidR="000A3FA6" w:rsidRPr="000A3FA6" w:rsidRDefault="000A3FA6" w:rsidP="000A3F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0A3FA6" w:rsidRPr="000A3FA6" w:rsidRDefault="000A3FA6" w:rsidP="000A3F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A3FA6">
        <w:rPr>
          <w:rFonts w:ascii="Calibri" w:hAnsi="Calibri" w:cs="Calibri"/>
          <w:sz w:val="24"/>
          <w:szCs w:val="22"/>
        </w:rPr>
        <w:t xml:space="preserve">Art. 2º O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0A3FA6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0A3FA6">
        <w:rPr>
          <w:rFonts w:ascii="Calibri" w:hAnsi="Calibri" w:cs="Calibri"/>
          <w:sz w:val="24"/>
          <w:szCs w:val="22"/>
        </w:rPr>
        <w:t>ei será coberto com recursos oriundo</w:t>
      </w:r>
      <w:r>
        <w:rPr>
          <w:rFonts w:ascii="Calibri" w:hAnsi="Calibri" w:cs="Calibri"/>
          <w:sz w:val="24"/>
          <w:szCs w:val="22"/>
        </w:rPr>
        <w:t>s do excesso de arrecadação de t</w:t>
      </w:r>
      <w:r w:rsidRPr="000A3FA6">
        <w:rPr>
          <w:rFonts w:ascii="Calibri" w:hAnsi="Calibri" w:cs="Calibri"/>
          <w:sz w:val="24"/>
          <w:szCs w:val="22"/>
        </w:rPr>
        <w:t xml:space="preserve">ransferências de </w:t>
      </w:r>
      <w:r>
        <w:rPr>
          <w:rFonts w:ascii="Calibri" w:hAnsi="Calibri" w:cs="Calibri"/>
          <w:sz w:val="24"/>
          <w:szCs w:val="22"/>
        </w:rPr>
        <w:t>i</w:t>
      </w:r>
      <w:r w:rsidRPr="000A3FA6">
        <w:rPr>
          <w:rFonts w:ascii="Calibri" w:hAnsi="Calibri" w:cs="Calibri"/>
          <w:sz w:val="24"/>
          <w:szCs w:val="22"/>
        </w:rPr>
        <w:t xml:space="preserve">nstituições </w:t>
      </w:r>
      <w:r>
        <w:rPr>
          <w:rFonts w:ascii="Calibri" w:hAnsi="Calibri" w:cs="Calibri"/>
          <w:sz w:val="24"/>
          <w:szCs w:val="22"/>
        </w:rPr>
        <w:t>p</w:t>
      </w:r>
      <w:r w:rsidRPr="000A3FA6">
        <w:rPr>
          <w:rFonts w:ascii="Calibri" w:hAnsi="Calibri" w:cs="Calibri"/>
          <w:sz w:val="24"/>
          <w:szCs w:val="22"/>
        </w:rPr>
        <w:t>rivadas – Centro Univ</w:t>
      </w:r>
      <w:r>
        <w:rPr>
          <w:rFonts w:ascii="Calibri" w:hAnsi="Calibri" w:cs="Calibri"/>
          <w:sz w:val="24"/>
          <w:szCs w:val="22"/>
        </w:rPr>
        <w:t>ersitário de Araraquara (</w:t>
      </w:r>
      <w:proofErr w:type="spellStart"/>
      <w:r>
        <w:rPr>
          <w:rFonts w:ascii="Calibri" w:hAnsi="Calibri" w:cs="Calibri"/>
          <w:sz w:val="24"/>
          <w:szCs w:val="22"/>
        </w:rPr>
        <w:t>Uniara</w:t>
      </w:r>
      <w:proofErr w:type="spellEnd"/>
      <w:r>
        <w:rPr>
          <w:rFonts w:ascii="Calibri" w:hAnsi="Calibri" w:cs="Calibri"/>
          <w:sz w:val="24"/>
          <w:szCs w:val="22"/>
        </w:rPr>
        <w:t>)</w:t>
      </w:r>
      <w:r w:rsidRPr="000A3FA6">
        <w:rPr>
          <w:rFonts w:ascii="Calibri" w:hAnsi="Calibri" w:cs="Calibri"/>
          <w:sz w:val="24"/>
          <w:szCs w:val="22"/>
        </w:rPr>
        <w:t xml:space="preserve"> até o encerramento do presente exercício.</w:t>
      </w:r>
    </w:p>
    <w:p w:rsidR="000A3FA6" w:rsidRPr="000A3FA6" w:rsidRDefault="000A3FA6" w:rsidP="000A3F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0A3FA6" w:rsidRPr="000A3FA6" w:rsidRDefault="000A3FA6" w:rsidP="000A3F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A3FA6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0A3FA6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0A3FA6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0A3FA6" w:rsidRPr="000A3FA6" w:rsidRDefault="000A3FA6" w:rsidP="000A3F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6D45F8" w:rsidRDefault="000A3FA6" w:rsidP="000A3F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  <w:t>Art. 4º Esta l</w:t>
      </w:r>
      <w:r w:rsidRPr="000A3FA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0A3FA6" w:rsidRPr="000A3FA6" w:rsidRDefault="000A3FA6" w:rsidP="000A3FA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8"/>
          <w:szCs w:val="18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7010A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7010A">
        <w:rPr>
          <w:rFonts w:ascii="Calibri" w:hAnsi="Calibri" w:cs="Calibri"/>
          <w:sz w:val="24"/>
          <w:szCs w:val="24"/>
        </w:rPr>
        <w:t>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0A3FA6" w:rsidRDefault="005A56CA" w:rsidP="00D47EAB">
      <w:pPr>
        <w:rPr>
          <w:rFonts w:ascii="Calibri" w:hAnsi="Calibri" w:cs="Calibri"/>
          <w:sz w:val="18"/>
          <w:szCs w:val="18"/>
        </w:rPr>
      </w:pPr>
    </w:p>
    <w:p w:rsidR="001C6D7E" w:rsidRPr="000A3FA6" w:rsidRDefault="001C6D7E" w:rsidP="00D47EAB">
      <w:pPr>
        <w:rPr>
          <w:rFonts w:ascii="Calibri" w:hAnsi="Calibri" w:cs="Calibri"/>
          <w:sz w:val="18"/>
          <w:szCs w:val="18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831B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831B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3FA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831B7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352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2018-10-02T14:50:00Z</dcterms:modified>
</cp:coreProperties>
</file>