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A7EC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A7EC9">
        <w:rPr>
          <w:rFonts w:ascii="Tahoma" w:hAnsi="Tahoma" w:cs="Tahoma"/>
          <w:b/>
          <w:sz w:val="32"/>
          <w:szCs w:val="32"/>
          <w:u w:val="single"/>
        </w:rPr>
        <w:t>240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F51A9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F51A9">
        <w:rPr>
          <w:rFonts w:ascii="Tahoma" w:hAnsi="Tahoma" w:cs="Tahoma"/>
          <w:b/>
          <w:sz w:val="32"/>
          <w:szCs w:val="32"/>
          <w:u w:val="single"/>
        </w:rPr>
        <w:t>019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9726F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19726F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8F51A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F51A9">
        <w:rPr>
          <w:rFonts w:ascii="Calibri" w:hAnsi="Calibri" w:cs="Calibri"/>
          <w:sz w:val="22"/>
          <w:szCs w:val="22"/>
        </w:rPr>
        <w:t xml:space="preserve">Altera a Lei Complementar nº 889, de 04 de junho de 2018, </w:t>
      </w:r>
      <w:r w:rsidR="00DE2ADE">
        <w:rPr>
          <w:rFonts w:ascii="Calibri" w:hAnsi="Calibri" w:cs="Calibri"/>
          <w:sz w:val="22"/>
          <w:szCs w:val="22"/>
        </w:rPr>
        <w:t>e dá outra</w:t>
      </w:r>
      <w:r w:rsidRPr="00DE2ADE">
        <w:rPr>
          <w:rFonts w:ascii="Calibri" w:hAnsi="Calibri" w:cs="Calibri"/>
          <w:sz w:val="22"/>
          <w:szCs w:val="22"/>
        </w:rPr>
        <w:t xml:space="preserve"> providência.</w:t>
      </w:r>
    </w:p>
    <w:p w:rsidR="003A3A7C" w:rsidRPr="0019726F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C6D7E" w:rsidRPr="0019726F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F51A9">
        <w:rPr>
          <w:rFonts w:ascii="Calibri" w:hAnsi="Calibri" w:cs="Calibri"/>
          <w:sz w:val="24"/>
          <w:szCs w:val="22"/>
        </w:rPr>
        <w:t>Art. 1º A Lei Complementar nº 889, de 04 de junho de 2018, passa a vigorar com as seguintes alterações:</w:t>
      </w:r>
    </w:p>
    <w:p w:rsidR="008F51A9" w:rsidRPr="0019726F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“Art. 1º [...]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...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Art. 1º-A Para os fins desta </w:t>
      </w:r>
      <w:r w:rsidRPr="00DE2ADE">
        <w:rPr>
          <w:rFonts w:ascii="Calibri" w:hAnsi="Calibri" w:cs="Calibri"/>
          <w:sz w:val="24"/>
          <w:szCs w:val="22"/>
        </w:rPr>
        <w:t>lei</w:t>
      </w:r>
      <w:r w:rsidR="00DE2ADE">
        <w:rPr>
          <w:rFonts w:ascii="Calibri" w:hAnsi="Calibri" w:cs="Calibri"/>
          <w:sz w:val="24"/>
          <w:szCs w:val="22"/>
        </w:rPr>
        <w:t xml:space="preserve"> complementar</w:t>
      </w:r>
      <w:r w:rsidRPr="008F51A9">
        <w:rPr>
          <w:rFonts w:ascii="Calibri" w:hAnsi="Calibri" w:cs="Calibri"/>
          <w:sz w:val="24"/>
          <w:szCs w:val="22"/>
        </w:rPr>
        <w:t xml:space="preserve"> considera-se: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á</w:t>
      </w:r>
      <w:r w:rsidRPr="008F51A9">
        <w:rPr>
          <w:rFonts w:ascii="Calibri" w:hAnsi="Calibri" w:cs="Calibri"/>
          <w:sz w:val="24"/>
          <w:szCs w:val="22"/>
        </w:rPr>
        <w:t xml:space="preserve">rea </w:t>
      </w:r>
      <w:r>
        <w:rPr>
          <w:rFonts w:ascii="Calibri" w:hAnsi="Calibri" w:cs="Calibri"/>
          <w:sz w:val="24"/>
          <w:szCs w:val="22"/>
        </w:rPr>
        <w:t>a</w:t>
      </w:r>
      <w:r w:rsidRPr="008F51A9">
        <w:rPr>
          <w:rFonts w:ascii="Calibri" w:hAnsi="Calibri" w:cs="Calibri"/>
          <w:sz w:val="24"/>
          <w:szCs w:val="22"/>
        </w:rPr>
        <w:t>rborizada: área composta por fragmento de vegetação com a presença de espécies arbóreas nativas e exóticas, admitindo-se para efeito de cálculo a presença de árvores nativas isoladas.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 - </w:t>
      </w:r>
      <w:r w:rsidR="00BB190E">
        <w:rPr>
          <w:rFonts w:ascii="Calibri" w:hAnsi="Calibri" w:cs="Calibri"/>
          <w:sz w:val="24"/>
          <w:szCs w:val="22"/>
        </w:rPr>
        <w:t>á</w:t>
      </w:r>
      <w:r w:rsidRPr="008F51A9">
        <w:rPr>
          <w:rFonts w:ascii="Calibri" w:hAnsi="Calibri" w:cs="Calibri"/>
          <w:sz w:val="24"/>
          <w:szCs w:val="22"/>
        </w:rPr>
        <w:t xml:space="preserve">rea </w:t>
      </w:r>
      <w:r w:rsidR="00BB190E">
        <w:rPr>
          <w:rFonts w:ascii="Calibri" w:hAnsi="Calibri" w:cs="Calibri"/>
          <w:sz w:val="24"/>
          <w:szCs w:val="22"/>
        </w:rPr>
        <w:t>p</w:t>
      </w:r>
      <w:r w:rsidRPr="008F51A9">
        <w:rPr>
          <w:rFonts w:ascii="Calibri" w:hAnsi="Calibri" w:cs="Calibri"/>
          <w:sz w:val="24"/>
          <w:szCs w:val="22"/>
        </w:rPr>
        <w:t>ermeável: consiste na somatória de toda parte do terreno que não possui edificação ou revestimento que impermeabilize total ou parcialmente o solo (piso, concreto, bloco, pavimento, etc</w:t>
      </w:r>
      <w:r w:rsidR="00BB190E">
        <w:rPr>
          <w:rFonts w:ascii="Calibri" w:hAnsi="Calibri" w:cs="Calibri"/>
          <w:sz w:val="24"/>
          <w:szCs w:val="22"/>
        </w:rPr>
        <w:t>.</w:t>
      </w:r>
      <w:r w:rsidRPr="008F51A9">
        <w:rPr>
          <w:rFonts w:ascii="Calibri" w:hAnsi="Calibri" w:cs="Calibri"/>
          <w:sz w:val="24"/>
          <w:szCs w:val="22"/>
        </w:rPr>
        <w:t>) permitindo que a água da chuva penetre no solo, tais como solo em condição natural ou revestido com vegetação (grama, arbustos ou árvores). Áreas destinadas ao passeio público e calçamentos, marquises e estacionamentos não deverão ser computadas como área permeável.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III – </w:t>
      </w:r>
      <w:r w:rsidR="004961F5">
        <w:rPr>
          <w:rFonts w:ascii="Calibri" w:hAnsi="Calibri" w:cs="Calibri"/>
          <w:sz w:val="24"/>
          <w:szCs w:val="22"/>
        </w:rPr>
        <w:t>s</w:t>
      </w:r>
      <w:r w:rsidRPr="008F51A9">
        <w:rPr>
          <w:rFonts w:ascii="Calibri" w:hAnsi="Calibri" w:cs="Calibri"/>
          <w:sz w:val="24"/>
          <w:szCs w:val="22"/>
        </w:rPr>
        <w:t xml:space="preserve">istema </w:t>
      </w:r>
      <w:r w:rsidR="004961F5">
        <w:rPr>
          <w:rFonts w:ascii="Calibri" w:hAnsi="Calibri" w:cs="Calibri"/>
          <w:sz w:val="24"/>
          <w:szCs w:val="22"/>
        </w:rPr>
        <w:t>f</w:t>
      </w:r>
      <w:r w:rsidRPr="008F51A9">
        <w:rPr>
          <w:rFonts w:ascii="Calibri" w:hAnsi="Calibri" w:cs="Calibri"/>
          <w:sz w:val="24"/>
          <w:szCs w:val="22"/>
        </w:rPr>
        <w:t xml:space="preserve">otovoltaico: </w:t>
      </w:r>
      <w:r w:rsidR="004961F5">
        <w:rPr>
          <w:rFonts w:ascii="Calibri" w:hAnsi="Calibri" w:cs="Calibri"/>
          <w:sz w:val="24"/>
          <w:szCs w:val="22"/>
        </w:rPr>
        <w:t>s</w:t>
      </w:r>
      <w:r w:rsidRPr="008F51A9">
        <w:rPr>
          <w:rFonts w:ascii="Calibri" w:hAnsi="Calibri" w:cs="Calibri"/>
          <w:sz w:val="24"/>
          <w:szCs w:val="22"/>
        </w:rPr>
        <w:t>istema conectado à rede de dis</w:t>
      </w:r>
      <w:r w:rsidR="00DE2ADE">
        <w:rPr>
          <w:rFonts w:ascii="Calibri" w:hAnsi="Calibri" w:cs="Calibri"/>
          <w:sz w:val="24"/>
          <w:szCs w:val="22"/>
        </w:rPr>
        <w:t>tribuição de energia elétrica “o</w:t>
      </w:r>
      <w:r w:rsidRPr="008F51A9">
        <w:rPr>
          <w:rFonts w:ascii="Calibri" w:hAnsi="Calibri" w:cs="Calibri"/>
          <w:sz w:val="24"/>
          <w:szCs w:val="22"/>
        </w:rPr>
        <w:t xml:space="preserve">n </w:t>
      </w:r>
      <w:r w:rsidR="00DE2ADE">
        <w:rPr>
          <w:rFonts w:ascii="Calibri" w:hAnsi="Calibri" w:cs="Calibri"/>
          <w:sz w:val="24"/>
          <w:szCs w:val="22"/>
        </w:rPr>
        <w:t>g</w:t>
      </w:r>
      <w:r w:rsidRPr="008F51A9">
        <w:rPr>
          <w:rFonts w:ascii="Calibri" w:hAnsi="Calibri" w:cs="Calibri"/>
          <w:sz w:val="24"/>
          <w:szCs w:val="22"/>
        </w:rPr>
        <w:t>rid” e sistemas isolados “</w:t>
      </w:r>
      <w:r w:rsidR="00DE2ADE">
        <w:rPr>
          <w:rFonts w:ascii="Calibri" w:hAnsi="Calibri" w:cs="Calibri"/>
          <w:sz w:val="24"/>
          <w:szCs w:val="22"/>
        </w:rPr>
        <w:t>off g</w:t>
      </w:r>
      <w:r w:rsidRPr="008F51A9">
        <w:rPr>
          <w:rFonts w:ascii="Calibri" w:hAnsi="Calibri" w:cs="Calibri"/>
          <w:sz w:val="24"/>
          <w:szCs w:val="22"/>
        </w:rPr>
        <w:t xml:space="preserve">rid” de energia obtida através da conversão da luz solar em eletricidade através de células fotovoltaicas; 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IV – </w:t>
      </w:r>
      <w:r w:rsidR="004961F5">
        <w:rPr>
          <w:rFonts w:ascii="Calibri" w:hAnsi="Calibri" w:cs="Calibri"/>
          <w:sz w:val="24"/>
          <w:szCs w:val="22"/>
        </w:rPr>
        <w:t>a</w:t>
      </w:r>
      <w:r w:rsidRPr="008F51A9">
        <w:rPr>
          <w:rFonts w:ascii="Calibri" w:hAnsi="Calibri" w:cs="Calibri"/>
          <w:sz w:val="24"/>
          <w:szCs w:val="22"/>
        </w:rPr>
        <w:t xml:space="preserve">quecimento </w:t>
      </w:r>
      <w:r w:rsidR="004961F5">
        <w:rPr>
          <w:rFonts w:ascii="Calibri" w:hAnsi="Calibri" w:cs="Calibri"/>
          <w:sz w:val="24"/>
          <w:szCs w:val="22"/>
        </w:rPr>
        <w:t>h</w:t>
      </w:r>
      <w:r w:rsidRPr="008F51A9">
        <w:rPr>
          <w:rFonts w:ascii="Calibri" w:hAnsi="Calibri" w:cs="Calibri"/>
          <w:sz w:val="24"/>
          <w:szCs w:val="22"/>
        </w:rPr>
        <w:t xml:space="preserve">idráulico </w:t>
      </w:r>
      <w:r w:rsidR="004961F5">
        <w:rPr>
          <w:rFonts w:ascii="Calibri" w:hAnsi="Calibri" w:cs="Calibri"/>
          <w:sz w:val="24"/>
          <w:szCs w:val="22"/>
        </w:rPr>
        <w:t>s</w:t>
      </w:r>
      <w:r w:rsidRPr="008F51A9">
        <w:rPr>
          <w:rFonts w:ascii="Calibri" w:hAnsi="Calibri" w:cs="Calibri"/>
          <w:sz w:val="24"/>
          <w:szCs w:val="22"/>
        </w:rPr>
        <w:t>olar: Sistema de Aquecimento Solar (SAS) de água, composto por coletores (placas solares), reservatório térmico, acessórios e interligações hidráulicas (exceto piscinas), de acordo com os normativos existentes.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V – </w:t>
      </w:r>
      <w:r w:rsidR="004961F5">
        <w:rPr>
          <w:rFonts w:ascii="Calibri" w:hAnsi="Calibri" w:cs="Calibri"/>
          <w:sz w:val="24"/>
          <w:szCs w:val="22"/>
        </w:rPr>
        <w:t>á</w:t>
      </w:r>
      <w:r w:rsidRPr="008F51A9">
        <w:rPr>
          <w:rFonts w:ascii="Calibri" w:hAnsi="Calibri" w:cs="Calibri"/>
          <w:sz w:val="24"/>
          <w:szCs w:val="22"/>
        </w:rPr>
        <w:t xml:space="preserve">rea </w:t>
      </w:r>
      <w:r w:rsidR="004961F5">
        <w:rPr>
          <w:rFonts w:ascii="Calibri" w:hAnsi="Calibri" w:cs="Calibri"/>
          <w:sz w:val="24"/>
          <w:szCs w:val="22"/>
        </w:rPr>
        <w:t>c</w:t>
      </w:r>
      <w:r w:rsidRPr="008F51A9">
        <w:rPr>
          <w:rFonts w:ascii="Calibri" w:hAnsi="Calibri" w:cs="Calibri"/>
          <w:sz w:val="24"/>
          <w:szCs w:val="22"/>
        </w:rPr>
        <w:t>onstruída: área total construída de uma edificação sendo considerada toda a área coberta, com pé-direito superior a 2,00m (dois metros), nos termos da legislação em vigor e constantes na matrícula e cadastro municipal imobiliário;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VI – </w:t>
      </w:r>
      <w:r w:rsidR="004961F5">
        <w:rPr>
          <w:rFonts w:ascii="Calibri" w:hAnsi="Calibri" w:cs="Calibri"/>
          <w:sz w:val="24"/>
          <w:szCs w:val="22"/>
        </w:rPr>
        <w:t>á</w:t>
      </w:r>
      <w:r w:rsidRPr="008F51A9">
        <w:rPr>
          <w:rFonts w:ascii="Calibri" w:hAnsi="Calibri" w:cs="Calibri"/>
          <w:sz w:val="24"/>
          <w:szCs w:val="22"/>
        </w:rPr>
        <w:t xml:space="preserve">rea </w:t>
      </w:r>
      <w:r w:rsidR="004961F5">
        <w:rPr>
          <w:rFonts w:ascii="Calibri" w:hAnsi="Calibri" w:cs="Calibri"/>
          <w:sz w:val="24"/>
          <w:szCs w:val="22"/>
        </w:rPr>
        <w:t>t</w:t>
      </w:r>
      <w:r w:rsidRPr="008F51A9">
        <w:rPr>
          <w:rFonts w:ascii="Calibri" w:hAnsi="Calibri" w:cs="Calibri"/>
          <w:sz w:val="24"/>
          <w:szCs w:val="22"/>
        </w:rPr>
        <w:t xml:space="preserve">otal do </w:t>
      </w:r>
      <w:r w:rsidR="004961F5">
        <w:rPr>
          <w:rFonts w:ascii="Calibri" w:hAnsi="Calibri" w:cs="Calibri"/>
          <w:sz w:val="24"/>
          <w:szCs w:val="22"/>
        </w:rPr>
        <w:t>t</w:t>
      </w:r>
      <w:r w:rsidRPr="008F51A9">
        <w:rPr>
          <w:rFonts w:ascii="Calibri" w:hAnsi="Calibri" w:cs="Calibri"/>
          <w:sz w:val="24"/>
          <w:szCs w:val="22"/>
        </w:rPr>
        <w:t>erreno: área total de um imóvel ou propriedade constante na respectiva matrícula ou</w:t>
      </w:r>
      <w:r w:rsidR="004961F5">
        <w:rPr>
          <w:rFonts w:ascii="Calibri" w:hAnsi="Calibri" w:cs="Calibri"/>
          <w:sz w:val="24"/>
          <w:szCs w:val="22"/>
        </w:rPr>
        <w:t xml:space="preserve"> cadastro municipal imobiliário.</w:t>
      </w:r>
    </w:p>
    <w:p w:rsidR="008F51A9" w:rsidRPr="0019726F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4961F5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...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 - </w:t>
      </w:r>
      <w:r w:rsidR="004961F5">
        <w:rPr>
          <w:rFonts w:ascii="Calibri" w:hAnsi="Calibri" w:cs="Calibri"/>
          <w:sz w:val="24"/>
          <w:szCs w:val="22"/>
        </w:rPr>
        <w:t>p</w:t>
      </w:r>
      <w:r w:rsidRPr="008F51A9">
        <w:rPr>
          <w:rFonts w:ascii="Calibri" w:hAnsi="Calibri" w:cs="Calibri"/>
          <w:sz w:val="24"/>
          <w:szCs w:val="22"/>
        </w:rPr>
        <w:t>ropriedades urbanas edificadas e com finalidade residencial com área total de terreno de até 1.000m² (mil metros quadrados);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 - </w:t>
      </w:r>
      <w:r w:rsidR="004961F5">
        <w:rPr>
          <w:rFonts w:ascii="Calibri" w:hAnsi="Calibri" w:cs="Calibri"/>
          <w:sz w:val="24"/>
          <w:szCs w:val="22"/>
        </w:rPr>
        <w:t>p</w:t>
      </w:r>
      <w:r w:rsidRPr="008F51A9">
        <w:rPr>
          <w:rFonts w:ascii="Calibri" w:hAnsi="Calibri" w:cs="Calibri"/>
          <w:sz w:val="24"/>
          <w:szCs w:val="22"/>
        </w:rPr>
        <w:t>ropriedades urbanas, edificadas ou não, com área total do terreno superior a 1.000m</w:t>
      </w:r>
      <w:r w:rsidRPr="004961F5">
        <w:rPr>
          <w:rFonts w:ascii="Calibri" w:hAnsi="Calibri" w:cs="Calibri"/>
          <w:sz w:val="24"/>
          <w:szCs w:val="22"/>
          <w:vertAlign w:val="superscript"/>
        </w:rPr>
        <w:t>2</w:t>
      </w:r>
      <w:r w:rsidRPr="008F51A9">
        <w:rPr>
          <w:rFonts w:ascii="Calibri" w:hAnsi="Calibri" w:cs="Calibri"/>
          <w:sz w:val="24"/>
          <w:szCs w:val="22"/>
        </w:rPr>
        <w:t xml:space="preserve"> (mil metros quadrados).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...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lastRenderedPageBreak/>
        <w:t xml:space="preserve">Art. 3º Na hipótese prevista no inciso I do art. 2º desta </w:t>
      </w:r>
      <w:r w:rsidR="004961F5">
        <w:rPr>
          <w:rFonts w:ascii="Calibri" w:hAnsi="Calibri" w:cs="Calibri"/>
          <w:sz w:val="24"/>
          <w:szCs w:val="22"/>
        </w:rPr>
        <w:t>l</w:t>
      </w:r>
      <w:r w:rsidRPr="008F51A9">
        <w:rPr>
          <w:rFonts w:ascii="Calibri" w:hAnsi="Calibri" w:cs="Calibri"/>
          <w:sz w:val="24"/>
          <w:szCs w:val="22"/>
        </w:rPr>
        <w:t xml:space="preserve">ei </w:t>
      </w:r>
      <w:r w:rsidR="004961F5">
        <w:rPr>
          <w:rFonts w:ascii="Calibri" w:hAnsi="Calibri" w:cs="Calibri"/>
          <w:sz w:val="24"/>
          <w:szCs w:val="22"/>
        </w:rPr>
        <w:t>c</w:t>
      </w:r>
      <w:r w:rsidRPr="008F51A9">
        <w:rPr>
          <w:rFonts w:ascii="Calibri" w:hAnsi="Calibri" w:cs="Calibri"/>
          <w:sz w:val="24"/>
          <w:szCs w:val="22"/>
        </w:rPr>
        <w:t>omplementar, terá direito a desconto no valor do Imposto Predial e Territorial Urbano (IPTU), de forma cumulativa para cada item abaixo, atingindo um desconto máximo de 20% (vinte por cento), os contribuintes cujo imóvel a ser tributado por IPTU conte: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I – com instalação e utilização de sistema fotovoltaico: 10% (dez por cento) de desconto;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 – com área permeável superior a 30% (trinta por cento) da área total do imóvel: </w:t>
      </w:r>
      <w:r w:rsidR="004961F5">
        <w:rPr>
          <w:rFonts w:ascii="Calibri" w:hAnsi="Calibri" w:cs="Calibri"/>
          <w:sz w:val="24"/>
          <w:szCs w:val="22"/>
        </w:rPr>
        <w:t>6% (seis por cento) de desconto</w:t>
      </w:r>
      <w:r w:rsidRPr="008F51A9">
        <w:rPr>
          <w:rFonts w:ascii="Calibri" w:hAnsi="Calibri" w:cs="Calibri"/>
          <w:sz w:val="24"/>
          <w:szCs w:val="22"/>
        </w:rPr>
        <w:t>;</w:t>
      </w: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III – com instalação e utilização de aquecimento hidráulico solar: 4% (qua</w:t>
      </w:r>
      <w:r w:rsidR="004961F5">
        <w:rPr>
          <w:rFonts w:ascii="Calibri" w:hAnsi="Calibri" w:cs="Calibri"/>
          <w:sz w:val="24"/>
          <w:szCs w:val="22"/>
        </w:rPr>
        <w:t>tro por cento) de desconto.</w:t>
      </w:r>
    </w:p>
    <w:p w:rsidR="004961F5" w:rsidRPr="0019726F" w:rsidRDefault="004961F5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Art. 4º Nas hipóteses previstas no inciso II do art. 2º desta </w:t>
      </w:r>
      <w:r w:rsidR="004961F5">
        <w:rPr>
          <w:rFonts w:ascii="Calibri" w:hAnsi="Calibri" w:cs="Calibri"/>
          <w:sz w:val="24"/>
          <w:szCs w:val="22"/>
        </w:rPr>
        <w:t>lei c</w:t>
      </w:r>
      <w:r w:rsidRPr="008F51A9">
        <w:rPr>
          <w:rFonts w:ascii="Calibri" w:hAnsi="Calibri" w:cs="Calibri"/>
          <w:sz w:val="24"/>
          <w:szCs w:val="22"/>
        </w:rPr>
        <w:t>omplementar, os percentuais de isenção serão concedidos de acordo com o seguinte escalonamento:</w:t>
      </w:r>
    </w:p>
    <w:p w:rsidR="004961F5" w:rsidRPr="0019726F" w:rsidRDefault="004961F5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tbl>
      <w:tblPr>
        <w:tblW w:w="379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234"/>
      </w:tblGrid>
      <w:tr w:rsidR="004961F5" w:rsidRPr="004961F5" w:rsidTr="004961F5">
        <w:trPr>
          <w:jc w:val="right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961F5" w:rsidRPr="004961F5" w:rsidRDefault="004961F5" w:rsidP="004961F5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961F5">
              <w:rPr>
                <w:rFonts w:ascii="Calibri" w:hAnsi="Calibri" w:cs="Arial"/>
                <w:sz w:val="24"/>
                <w:szCs w:val="24"/>
              </w:rPr>
              <w:t>Enquadramento da Propriedade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961F5">
              <w:rPr>
                <w:rFonts w:ascii="Calibri" w:hAnsi="Calibri" w:cs="Arial"/>
                <w:sz w:val="24"/>
                <w:szCs w:val="24"/>
              </w:rPr>
              <w:t>Percentual de Projeção de Copa da Vegetação Arbórea Existente em relação à área da Propriedade.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961F5">
              <w:rPr>
                <w:rFonts w:ascii="Calibri" w:hAnsi="Calibri" w:cs="Arial"/>
                <w:sz w:val="24"/>
                <w:szCs w:val="24"/>
              </w:rPr>
              <w:t>Percentual de Isenção do IPTU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Abaixo de 30%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0%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30% até 40%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10%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40% até 50%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15%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50% até 60%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20%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60% até 70%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25%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70% até 80%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30%</w:t>
            </w:r>
          </w:p>
        </w:tc>
      </w:tr>
      <w:tr w:rsidR="004961F5" w:rsidRPr="004961F5" w:rsidTr="004961F5">
        <w:trPr>
          <w:jc w:val="right"/>
        </w:trPr>
        <w:tc>
          <w:tcPr>
            <w:tcW w:w="3416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Acima de 80%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961F5" w:rsidRPr="004961F5" w:rsidRDefault="004961F5" w:rsidP="004961F5">
            <w:pPr>
              <w:widowControl w:val="0"/>
              <w:tabs>
                <w:tab w:val="left" w:pos="851"/>
              </w:tabs>
              <w:suppressAutoHyphens/>
              <w:jc w:val="center"/>
              <w:rPr>
                <w:rFonts w:ascii="Calibri" w:eastAsia="Lucida Sans Unicode" w:hAnsi="Calibri" w:cs="Arial"/>
                <w:kern w:val="1"/>
                <w:sz w:val="24"/>
                <w:szCs w:val="24"/>
              </w:rPr>
            </w:pPr>
            <w:r w:rsidRPr="004961F5">
              <w:rPr>
                <w:rFonts w:ascii="Calibri" w:eastAsia="Lucida Sans Unicode" w:hAnsi="Calibri" w:cs="Arial"/>
                <w:kern w:val="1"/>
                <w:sz w:val="24"/>
                <w:szCs w:val="24"/>
              </w:rPr>
              <w:t>40%</w:t>
            </w:r>
          </w:p>
        </w:tc>
      </w:tr>
    </w:tbl>
    <w:p w:rsidR="004961F5" w:rsidRPr="0019726F" w:rsidRDefault="004961F5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4A3D8D">
        <w:rPr>
          <w:rFonts w:ascii="Calibri" w:hAnsi="Calibri" w:cs="Calibri"/>
          <w:sz w:val="24"/>
          <w:szCs w:val="22"/>
        </w:rPr>
        <w:t xml:space="preserve">§ 1º As propriedades referidas no inciso II do art. 2º desta </w:t>
      </w:r>
      <w:r w:rsidR="004961F5" w:rsidRPr="004A3D8D">
        <w:rPr>
          <w:rFonts w:ascii="Calibri" w:hAnsi="Calibri" w:cs="Calibri"/>
          <w:sz w:val="24"/>
          <w:szCs w:val="22"/>
        </w:rPr>
        <w:t>lei complementar</w:t>
      </w:r>
      <w:r w:rsidRPr="004A3D8D">
        <w:rPr>
          <w:rFonts w:ascii="Calibri" w:hAnsi="Calibri" w:cs="Calibri"/>
          <w:sz w:val="24"/>
          <w:szCs w:val="22"/>
        </w:rPr>
        <w:t xml:space="preserve"> terão direito </w:t>
      </w:r>
      <w:r w:rsidR="004961F5" w:rsidRPr="004A3D8D">
        <w:rPr>
          <w:rFonts w:ascii="Calibri" w:hAnsi="Calibri" w:cs="Calibri"/>
          <w:sz w:val="24"/>
          <w:szCs w:val="22"/>
        </w:rPr>
        <w:t>à</w:t>
      </w:r>
      <w:r w:rsidRPr="004A3D8D">
        <w:rPr>
          <w:rFonts w:ascii="Calibri" w:hAnsi="Calibri" w:cs="Calibri"/>
          <w:sz w:val="24"/>
          <w:szCs w:val="22"/>
        </w:rPr>
        <w:t xml:space="preserve"> isenção parcial do IPTU</w:t>
      </w:r>
      <w:r w:rsidR="004A3D8D" w:rsidRPr="004A3D8D">
        <w:rPr>
          <w:rFonts w:ascii="Calibri" w:hAnsi="Calibri" w:cs="Calibri"/>
          <w:sz w:val="24"/>
          <w:szCs w:val="22"/>
        </w:rPr>
        <w:t>,</w:t>
      </w:r>
      <w:r w:rsidRPr="004A3D8D">
        <w:rPr>
          <w:rFonts w:ascii="Calibri" w:hAnsi="Calibri" w:cs="Calibri"/>
          <w:sz w:val="24"/>
          <w:szCs w:val="22"/>
        </w:rPr>
        <w:t xml:space="preserve"> conforme </w:t>
      </w:r>
      <w:r w:rsidR="004A3D8D" w:rsidRPr="004A3D8D">
        <w:rPr>
          <w:rFonts w:ascii="Calibri" w:hAnsi="Calibri" w:cs="Calibri"/>
          <w:sz w:val="24"/>
          <w:szCs w:val="22"/>
        </w:rPr>
        <w:t>art. 4º, se possuírem, pelo menos, uma</w:t>
      </w:r>
      <w:r w:rsidRPr="004A3D8D">
        <w:rPr>
          <w:rFonts w:ascii="Calibri" w:hAnsi="Calibri" w:cs="Calibri"/>
          <w:sz w:val="24"/>
          <w:szCs w:val="22"/>
        </w:rPr>
        <w:t xml:space="preserve"> das áreas </w:t>
      </w:r>
      <w:r w:rsidR="004A3D8D" w:rsidRPr="004A3D8D">
        <w:rPr>
          <w:rFonts w:ascii="Calibri" w:hAnsi="Calibri" w:cs="Calibri"/>
          <w:sz w:val="24"/>
          <w:szCs w:val="22"/>
        </w:rPr>
        <w:t>a seguir</w:t>
      </w:r>
      <w:r w:rsidRPr="004A3D8D">
        <w:rPr>
          <w:rFonts w:ascii="Calibri" w:hAnsi="Calibri" w:cs="Calibri"/>
          <w:sz w:val="24"/>
          <w:szCs w:val="22"/>
        </w:rPr>
        <w:t>: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 - </w:t>
      </w:r>
      <w:r w:rsidR="00DE2ADE">
        <w:rPr>
          <w:rFonts w:ascii="Calibri" w:hAnsi="Calibri" w:cs="Calibri"/>
          <w:sz w:val="24"/>
          <w:szCs w:val="22"/>
        </w:rPr>
        <w:t>áreas declaradas como r</w:t>
      </w:r>
      <w:r w:rsidRPr="008F51A9">
        <w:rPr>
          <w:rFonts w:ascii="Calibri" w:hAnsi="Calibri" w:cs="Calibri"/>
          <w:sz w:val="24"/>
          <w:szCs w:val="22"/>
        </w:rPr>
        <w:t xml:space="preserve">eserva </w:t>
      </w:r>
      <w:r w:rsidR="00DE2ADE">
        <w:rPr>
          <w:rFonts w:ascii="Calibri" w:hAnsi="Calibri" w:cs="Calibri"/>
          <w:sz w:val="24"/>
          <w:szCs w:val="22"/>
        </w:rPr>
        <w:t>l</w:t>
      </w:r>
      <w:r w:rsidRPr="008F51A9">
        <w:rPr>
          <w:rFonts w:ascii="Calibri" w:hAnsi="Calibri" w:cs="Calibri"/>
          <w:sz w:val="24"/>
          <w:szCs w:val="22"/>
        </w:rPr>
        <w:t>egal, assim definida pelo Código Florestal, e com registro em matrícula do imóvel, com vegetação arbórea de altura superior a 1,50m (um metro e meio), preservada, recuperada ou em processo de recuperação;</w:t>
      </w: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 - </w:t>
      </w:r>
      <w:r w:rsidR="00DE2ADE">
        <w:rPr>
          <w:rFonts w:ascii="Calibri" w:hAnsi="Calibri" w:cs="Calibri"/>
          <w:sz w:val="24"/>
          <w:szCs w:val="22"/>
        </w:rPr>
        <w:t>área a</w:t>
      </w:r>
      <w:r w:rsidRPr="008F51A9">
        <w:rPr>
          <w:rFonts w:ascii="Calibri" w:hAnsi="Calibri" w:cs="Calibri"/>
          <w:sz w:val="24"/>
          <w:szCs w:val="22"/>
        </w:rPr>
        <w:t xml:space="preserve">rborizada e permeável, conforme indicado nos incisos I e II do artigo 1º-A desta </w:t>
      </w:r>
      <w:r w:rsidR="00DE2ADE">
        <w:rPr>
          <w:rFonts w:ascii="Calibri" w:hAnsi="Calibri" w:cs="Calibri"/>
          <w:sz w:val="24"/>
          <w:szCs w:val="22"/>
        </w:rPr>
        <w:t>lei c</w:t>
      </w:r>
      <w:r w:rsidRPr="008F51A9">
        <w:rPr>
          <w:rFonts w:ascii="Calibri" w:hAnsi="Calibri" w:cs="Calibri"/>
          <w:sz w:val="24"/>
          <w:szCs w:val="22"/>
        </w:rPr>
        <w:t>omplementar, mantida dentro da propriedade, com vegetação arbórea de altura superior a 1,50m (um metro e meio).</w:t>
      </w:r>
    </w:p>
    <w:p w:rsidR="00DE2ADE" w:rsidRPr="0019726F" w:rsidRDefault="00DE2AD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§ 2º Para efeito da concessão das isenções referidas neste artigo, as propriedades ou áreas arborizadas deverão estar devidamente protegidas por algum tipo de cercamento e com aceiros (faixa capinada de aproximadamente de 2,00m nos limites da área), quando necessário, a fim de se evitar a propagação de queimadas e a invasão de animais domésticos de grande e médio porte (bovinos, equinos, suínos, ovinos, caprinos, muares e similares) e deverão estar em constante manutenção e controles de pragas a fim de garantir condições suficientes para o desenvolvimento adequado da vegetação.</w:t>
      </w:r>
    </w:p>
    <w:p w:rsidR="00DE2ADE" w:rsidRPr="0019726F" w:rsidRDefault="00DE2AD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§ 3º Para a concessão de isenção de que trata esta </w:t>
      </w:r>
      <w:r w:rsidR="00DE2ADE">
        <w:rPr>
          <w:rFonts w:ascii="Calibri" w:hAnsi="Calibri" w:cs="Calibri"/>
          <w:sz w:val="24"/>
          <w:szCs w:val="22"/>
        </w:rPr>
        <w:t>l</w:t>
      </w:r>
      <w:r w:rsidRPr="008F51A9">
        <w:rPr>
          <w:rFonts w:ascii="Calibri" w:hAnsi="Calibri" w:cs="Calibri"/>
          <w:sz w:val="24"/>
          <w:szCs w:val="22"/>
        </w:rPr>
        <w:t xml:space="preserve">ei </w:t>
      </w:r>
      <w:r w:rsidR="00DE2ADE">
        <w:rPr>
          <w:rFonts w:ascii="Calibri" w:hAnsi="Calibri" w:cs="Calibri"/>
          <w:sz w:val="24"/>
          <w:szCs w:val="22"/>
        </w:rPr>
        <w:t>c</w:t>
      </w:r>
      <w:r w:rsidRPr="008F51A9">
        <w:rPr>
          <w:rFonts w:ascii="Calibri" w:hAnsi="Calibri" w:cs="Calibri"/>
          <w:sz w:val="24"/>
          <w:szCs w:val="22"/>
        </w:rPr>
        <w:t xml:space="preserve">omplementar, não serão consideradas as porções dos imóveis correspondentes a Áreas de Preservação Permanente </w:t>
      </w:r>
      <w:r w:rsidR="00DE2ADE">
        <w:rPr>
          <w:rFonts w:ascii="Calibri" w:hAnsi="Calibri" w:cs="Calibri"/>
          <w:sz w:val="24"/>
          <w:szCs w:val="22"/>
        </w:rPr>
        <w:t>(APP)</w:t>
      </w:r>
      <w:r w:rsidRPr="008F51A9">
        <w:rPr>
          <w:rFonts w:ascii="Calibri" w:hAnsi="Calibri" w:cs="Calibri"/>
          <w:sz w:val="24"/>
          <w:szCs w:val="22"/>
        </w:rPr>
        <w:t>.</w:t>
      </w:r>
    </w:p>
    <w:p w:rsidR="00DE2ADE" w:rsidRPr="0019726F" w:rsidRDefault="00DE2AD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Art. 5º</w:t>
      </w:r>
      <w:r w:rsidR="00DE2ADE">
        <w:rPr>
          <w:rFonts w:ascii="Calibri" w:hAnsi="Calibri" w:cs="Calibri"/>
          <w:sz w:val="24"/>
          <w:szCs w:val="22"/>
        </w:rPr>
        <w:t xml:space="preserve"> ...</w:t>
      </w:r>
    </w:p>
    <w:p w:rsidR="008F51A9" w:rsidRP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 – </w:t>
      </w:r>
      <w:r w:rsidR="00DE2ADE">
        <w:rPr>
          <w:rFonts w:ascii="Calibri" w:hAnsi="Calibri" w:cs="Calibri"/>
          <w:sz w:val="24"/>
          <w:szCs w:val="22"/>
        </w:rPr>
        <w:t>p</w:t>
      </w:r>
      <w:r w:rsidRPr="008F51A9">
        <w:rPr>
          <w:rFonts w:ascii="Calibri" w:hAnsi="Calibri" w:cs="Calibri"/>
          <w:sz w:val="24"/>
          <w:szCs w:val="22"/>
        </w:rPr>
        <w:t>ara as hipóteses previstas</w:t>
      </w:r>
      <w:r w:rsidR="00DE2ADE">
        <w:rPr>
          <w:rFonts w:ascii="Calibri" w:hAnsi="Calibri" w:cs="Calibri"/>
          <w:sz w:val="24"/>
          <w:szCs w:val="22"/>
        </w:rPr>
        <w:t xml:space="preserve"> no inciso I</w:t>
      </w:r>
      <w:r w:rsidRPr="008F51A9">
        <w:rPr>
          <w:rFonts w:ascii="Calibri" w:hAnsi="Calibri" w:cs="Calibri"/>
          <w:sz w:val="24"/>
          <w:szCs w:val="22"/>
        </w:rPr>
        <w:t xml:space="preserve"> do </w:t>
      </w:r>
      <w:r w:rsidR="00DE2ADE">
        <w:rPr>
          <w:rFonts w:ascii="Calibri" w:hAnsi="Calibri" w:cs="Calibri"/>
          <w:sz w:val="24"/>
          <w:szCs w:val="22"/>
        </w:rPr>
        <w:t>a</w:t>
      </w:r>
      <w:r w:rsidRPr="008F51A9">
        <w:rPr>
          <w:rFonts w:ascii="Calibri" w:hAnsi="Calibri" w:cs="Calibri"/>
          <w:sz w:val="24"/>
          <w:szCs w:val="22"/>
        </w:rPr>
        <w:t>rt</w:t>
      </w:r>
      <w:r w:rsidR="00DE2ADE">
        <w:rPr>
          <w:rFonts w:ascii="Calibri" w:hAnsi="Calibri" w:cs="Calibri"/>
          <w:sz w:val="24"/>
          <w:szCs w:val="22"/>
        </w:rPr>
        <w:t>.</w:t>
      </w:r>
      <w:r w:rsidRPr="008F51A9">
        <w:rPr>
          <w:rFonts w:ascii="Calibri" w:hAnsi="Calibri" w:cs="Calibri"/>
          <w:sz w:val="24"/>
          <w:szCs w:val="22"/>
        </w:rPr>
        <w:t xml:space="preserve"> 2º</w:t>
      </w:r>
      <w:r w:rsidR="003B576F">
        <w:rPr>
          <w:rFonts w:ascii="Calibri" w:hAnsi="Calibri" w:cs="Calibri"/>
          <w:sz w:val="24"/>
          <w:szCs w:val="22"/>
        </w:rPr>
        <w:t xml:space="preserve">, ao </w:t>
      </w:r>
      <w:r w:rsidR="00DE2ADE">
        <w:rPr>
          <w:rFonts w:ascii="Calibri" w:hAnsi="Calibri" w:cs="Calibri"/>
          <w:sz w:val="24"/>
          <w:szCs w:val="22"/>
        </w:rPr>
        <w:t>p</w:t>
      </w:r>
      <w:r w:rsidRPr="008F51A9">
        <w:rPr>
          <w:rFonts w:ascii="Calibri" w:hAnsi="Calibri" w:cs="Calibri"/>
          <w:sz w:val="24"/>
          <w:szCs w:val="22"/>
        </w:rPr>
        <w:t>rotocolo no D</w:t>
      </w:r>
      <w:r w:rsidR="00DE2ADE">
        <w:rPr>
          <w:rFonts w:ascii="Calibri" w:hAnsi="Calibri" w:cs="Calibri"/>
          <w:sz w:val="24"/>
          <w:szCs w:val="22"/>
        </w:rPr>
        <w:t>aae</w:t>
      </w:r>
      <w:r w:rsidRPr="008F51A9">
        <w:rPr>
          <w:rFonts w:ascii="Calibri" w:hAnsi="Calibri" w:cs="Calibri"/>
          <w:sz w:val="24"/>
          <w:szCs w:val="22"/>
        </w:rPr>
        <w:t xml:space="preserve"> Araraquara de requerimento padrão, pelo proprietário do imóvel, ou seu representante legal, que desejar ser beneficiado por esta lei</w:t>
      </w:r>
      <w:r w:rsidR="00DE2ADE">
        <w:rPr>
          <w:rFonts w:ascii="Calibri" w:hAnsi="Calibri" w:cs="Calibri"/>
          <w:sz w:val="24"/>
          <w:szCs w:val="22"/>
        </w:rPr>
        <w:t xml:space="preserve"> complementar</w:t>
      </w:r>
      <w:r w:rsidRPr="008F51A9">
        <w:rPr>
          <w:rFonts w:ascii="Calibri" w:hAnsi="Calibri" w:cs="Calibri"/>
          <w:sz w:val="24"/>
          <w:szCs w:val="22"/>
        </w:rPr>
        <w:t>, no período de 1</w:t>
      </w:r>
      <w:r w:rsidR="00DE2ADE">
        <w:rPr>
          <w:rFonts w:ascii="Calibri" w:hAnsi="Calibri" w:cs="Calibri"/>
          <w:sz w:val="24"/>
          <w:szCs w:val="22"/>
        </w:rPr>
        <w:t>º</w:t>
      </w:r>
      <w:r w:rsidRPr="008F51A9">
        <w:rPr>
          <w:rFonts w:ascii="Calibri" w:hAnsi="Calibri" w:cs="Calibri"/>
          <w:sz w:val="24"/>
          <w:szCs w:val="22"/>
        </w:rPr>
        <w:t xml:space="preserve"> de janeiro a 31 de julho do exercício anterior à concessão da isenção, assim como os documentos necessários e obrigatórios relacionados abaixo: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 xml:space="preserve">ópia do documento oficial de identificação com foto (RG, CNH, etc.) e CPF, caso necessário, do </w:t>
      </w:r>
      <w:r w:rsidR="00DE2ADE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 xml:space="preserve">roprietário, </w:t>
      </w:r>
      <w:r w:rsidR="00DE2ADE">
        <w:rPr>
          <w:rFonts w:ascii="Calibri" w:hAnsi="Calibri" w:cs="Calibri"/>
          <w:sz w:val="24"/>
          <w:szCs w:val="22"/>
        </w:rPr>
        <w:t>t</w:t>
      </w:r>
      <w:r w:rsidR="008F51A9" w:rsidRPr="008F51A9">
        <w:rPr>
          <w:rFonts w:ascii="Calibri" w:hAnsi="Calibri" w:cs="Calibri"/>
          <w:sz w:val="24"/>
          <w:szCs w:val="22"/>
        </w:rPr>
        <w:t xml:space="preserve">itular ou </w:t>
      </w:r>
      <w:r w:rsidR="00DE2ADE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 xml:space="preserve">ossuidor do imóvel ou </w:t>
      </w:r>
      <w:r w:rsidR="00DE2ADE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>rocuração com firma reconhecida, quando for o caso;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>ópia de documento de identificação do cadastro imobiliário no município atualizado, constante no carnê de IPTU;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>ópia do habite-se do imóvel expedido pela Prefeitura Municipal de Araraquara, quando for o caso;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>ópia do contrato de adesão ao sistema de compensação de energia elétrica entre o acessante e a distribuidora de energia elétrica, ou cópia da conta atualizada da distribuidora de energia elétrica, onde conste a adesão ao sistema “on grid”, quando for o caso;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e)</w:t>
      </w:r>
      <w:r w:rsidR="00DE2ADE">
        <w:rPr>
          <w:rFonts w:ascii="Calibri" w:hAnsi="Calibri" w:cs="Calibri"/>
          <w:sz w:val="24"/>
          <w:szCs w:val="22"/>
        </w:rPr>
        <w:t xml:space="preserve"> n</w:t>
      </w:r>
      <w:r w:rsidR="008F51A9" w:rsidRPr="008F51A9">
        <w:rPr>
          <w:rFonts w:ascii="Calibri" w:hAnsi="Calibri" w:cs="Calibri"/>
          <w:sz w:val="24"/>
          <w:szCs w:val="22"/>
        </w:rPr>
        <w:t>ota fiscal de compra e instalação do sistema de aquecimento hidráulico solar, declaração de empresa ou profissional habilitado, atestando a existência e características do sistema instalado e existente no imóvel de acordo com normativos existentes, quando for o caso, ou declaração do proprietário do imóvel, acompanhado de imagens comprobatórias da instalação e funcionamento do sistema;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f)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 xml:space="preserve">ópia do quadro de áreas da planta aprovada pela Prefeitura Municipal de Araraquara, acompanhado do original para autenticação ou croqui do imóvel com a indicação do contorno das áreas edificadas e das áreas permeáveis com das respectivas medidas, quando for o caso; </w:t>
      </w:r>
    </w:p>
    <w:p w:rsid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g)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DE2ADE">
        <w:rPr>
          <w:rFonts w:ascii="Calibri" w:hAnsi="Calibri" w:cs="Calibri"/>
          <w:sz w:val="24"/>
          <w:szCs w:val="22"/>
        </w:rPr>
        <w:t>d</w:t>
      </w:r>
      <w:r w:rsidR="008F51A9" w:rsidRPr="008F51A9">
        <w:rPr>
          <w:rFonts w:ascii="Calibri" w:hAnsi="Calibri" w:cs="Calibri"/>
          <w:sz w:val="24"/>
          <w:szCs w:val="22"/>
        </w:rPr>
        <w:t xml:space="preserve">ocumentação fotográfica que comprove a permeabilidade especificada no </w:t>
      </w:r>
      <w:r w:rsidR="00DE2ADE">
        <w:rPr>
          <w:rFonts w:ascii="Calibri" w:hAnsi="Calibri" w:cs="Calibri"/>
          <w:sz w:val="24"/>
          <w:szCs w:val="22"/>
        </w:rPr>
        <w:t xml:space="preserve">inciso </w:t>
      </w:r>
      <w:r w:rsidR="007D7FA1">
        <w:rPr>
          <w:rFonts w:ascii="Calibri" w:hAnsi="Calibri" w:cs="Calibri"/>
          <w:sz w:val="24"/>
          <w:szCs w:val="22"/>
        </w:rPr>
        <w:t>I</w:t>
      </w:r>
      <w:r w:rsidR="00DE2ADE">
        <w:rPr>
          <w:rFonts w:ascii="Calibri" w:hAnsi="Calibri" w:cs="Calibri"/>
          <w:sz w:val="24"/>
          <w:szCs w:val="22"/>
        </w:rPr>
        <w:t>I do a</w:t>
      </w:r>
      <w:r w:rsidR="008F51A9" w:rsidRPr="008F51A9">
        <w:rPr>
          <w:rFonts w:ascii="Calibri" w:hAnsi="Calibri" w:cs="Calibri"/>
          <w:sz w:val="24"/>
          <w:szCs w:val="22"/>
        </w:rPr>
        <w:t>rt</w:t>
      </w:r>
      <w:r w:rsidR="00DE2ADE">
        <w:rPr>
          <w:rFonts w:ascii="Calibri" w:hAnsi="Calibri" w:cs="Calibri"/>
          <w:sz w:val="24"/>
          <w:szCs w:val="22"/>
        </w:rPr>
        <w:t>.</w:t>
      </w:r>
      <w:r w:rsidR="007D7FA1">
        <w:rPr>
          <w:rFonts w:ascii="Calibri" w:hAnsi="Calibri" w:cs="Calibri"/>
          <w:sz w:val="24"/>
          <w:szCs w:val="22"/>
        </w:rPr>
        <w:t xml:space="preserve"> 3º</w:t>
      </w:r>
      <w:r w:rsidR="00DE2ADE">
        <w:rPr>
          <w:rFonts w:ascii="Calibri" w:hAnsi="Calibri" w:cs="Calibri"/>
          <w:sz w:val="24"/>
          <w:szCs w:val="22"/>
        </w:rPr>
        <w:t>.</w:t>
      </w:r>
    </w:p>
    <w:p w:rsidR="00DE2ADE" w:rsidRPr="0019726F" w:rsidRDefault="00DE2AD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DE2AD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p</w:t>
      </w:r>
      <w:r w:rsidR="008F51A9" w:rsidRPr="008F51A9">
        <w:rPr>
          <w:rFonts w:ascii="Calibri" w:hAnsi="Calibri" w:cs="Calibri"/>
          <w:sz w:val="24"/>
          <w:szCs w:val="22"/>
        </w:rPr>
        <w:t xml:space="preserve">ara as hipóteses previstas no inciso II do </w:t>
      </w:r>
      <w:r>
        <w:rPr>
          <w:rFonts w:ascii="Calibri" w:hAnsi="Calibri" w:cs="Calibri"/>
          <w:sz w:val="24"/>
          <w:szCs w:val="22"/>
        </w:rPr>
        <w:t>a</w:t>
      </w:r>
      <w:r w:rsidR="008F51A9" w:rsidRPr="008F51A9">
        <w:rPr>
          <w:rFonts w:ascii="Calibri" w:hAnsi="Calibri" w:cs="Calibri"/>
          <w:sz w:val="24"/>
          <w:szCs w:val="22"/>
        </w:rPr>
        <w:t>rt</w:t>
      </w:r>
      <w:r>
        <w:rPr>
          <w:rFonts w:ascii="Calibri" w:hAnsi="Calibri" w:cs="Calibri"/>
          <w:sz w:val="24"/>
          <w:szCs w:val="22"/>
        </w:rPr>
        <w:t>.</w:t>
      </w:r>
      <w:r w:rsidR="003B576F">
        <w:rPr>
          <w:rFonts w:ascii="Calibri" w:hAnsi="Calibri" w:cs="Calibri"/>
          <w:sz w:val="24"/>
          <w:szCs w:val="22"/>
        </w:rPr>
        <w:t xml:space="preserve"> 2º, </w:t>
      </w:r>
      <w:r w:rsidR="008F51A9" w:rsidRPr="008F51A9">
        <w:rPr>
          <w:rFonts w:ascii="Calibri" w:hAnsi="Calibri" w:cs="Calibri"/>
          <w:sz w:val="24"/>
          <w:szCs w:val="22"/>
        </w:rPr>
        <w:t>a</w:t>
      </w:r>
      <w:r w:rsidR="003B576F">
        <w:rPr>
          <w:rFonts w:ascii="Calibri" w:hAnsi="Calibri" w:cs="Calibri"/>
          <w:sz w:val="24"/>
          <w:szCs w:val="22"/>
        </w:rPr>
        <w:t>o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>rotocolo no D</w:t>
      </w:r>
      <w:r>
        <w:rPr>
          <w:rFonts w:ascii="Calibri" w:hAnsi="Calibri" w:cs="Calibri"/>
          <w:sz w:val="24"/>
          <w:szCs w:val="22"/>
        </w:rPr>
        <w:t>aae</w:t>
      </w:r>
      <w:r w:rsidR="008F51A9" w:rsidRPr="008F51A9">
        <w:rPr>
          <w:rFonts w:ascii="Calibri" w:hAnsi="Calibri" w:cs="Calibri"/>
          <w:sz w:val="24"/>
          <w:szCs w:val="22"/>
        </w:rPr>
        <w:t xml:space="preserve"> Araraquara de requerimento padrão, pelo proprietário do imóvel, ou seu representante legal, que desejar ser beneficiado por esta lei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="008F51A9" w:rsidRPr="008F51A9">
        <w:rPr>
          <w:rFonts w:ascii="Calibri" w:hAnsi="Calibri" w:cs="Calibri"/>
          <w:sz w:val="24"/>
          <w:szCs w:val="22"/>
        </w:rPr>
        <w:t>, no período de 1</w:t>
      </w:r>
      <w:r>
        <w:rPr>
          <w:rFonts w:ascii="Calibri" w:hAnsi="Calibri" w:cs="Calibri"/>
          <w:sz w:val="24"/>
          <w:szCs w:val="22"/>
        </w:rPr>
        <w:t>º</w:t>
      </w:r>
      <w:r w:rsidR="008F51A9" w:rsidRPr="008F51A9">
        <w:rPr>
          <w:rFonts w:ascii="Calibri" w:hAnsi="Calibri" w:cs="Calibri"/>
          <w:sz w:val="24"/>
          <w:szCs w:val="22"/>
        </w:rPr>
        <w:t xml:space="preserve"> de janeiro a 31 de julho do exercício anterior à concessão da isenção, assim como os documentos necessários e obrigatórios relacionados abaixo: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</w:t>
      </w:r>
      <w:r w:rsidR="00DE2ADE">
        <w:rPr>
          <w:rFonts w:ascii="Calibri" w:hAnsi="Calibri" w:cs="Calibri"/>
          <w:sz w:val="24"/>
          <w:szCs w:val="22"/>
        </w:rPr>
        <w:t xml:space="preserve"> c</w:t>
      </w:r>
      <w:r w:rsidR="008F51A9" w:rsidRPr="008F51A9">
        <w:rPr>
          <w:rFonts w:ascii="Calibri" w:hAnsi="Calibri" w:cs="Calibri"/>
          <w:sz w:val="24"/>
          <w:szCs w:val="22"/>
        </w:rPr>
        <w:t>ópia do documento oficial de identificação com foto (RG, CNH, et</w:t>
      </w:r>
      <w:r w:rsidR="00DE2ADE">
        <w:rPr>
          <w:rFonts w:ascii="Calibri" w:hAnsi="Calibri" w:cs="Calibri"/>
          <w:sz w:val="24"/>
          <w:szCs w:val="22"/>
        </w:rPr>
        <w:t>c.) e CPF, caso necessário, do p</w:t>
      </w:r>
      <w:r w:rsidR="008F51A9" w:rsidRPr="008F51A9">
        <w:rPr>
          <w:rFonts w:ascii="Calibri" w:hAnsi="Calibri" w:cs="Calibri"/>
          <w:sz w:val="24"/>
          <w:szCs w:val="22"/>
        </w:rPr>
        <w:t xml:space="preserve">roprietário, </w:t>
      </w:r>
      <w:r w:rsidR="00DE2ADE">
        <w:rPr>
          <w:rFonts w:ascii="Calibri" w:hAnsi="Calibri" w:cs="Calibri"/>
          <w:sz w:val="24"/>
          <w:szCs w:val="22"/>
        </w:rPr>
        <w:t>t</w:t>
      </w:r>
      <w:r w:rsidR="008F51A9" w:rsidRPr="008F51A9">
        <w:rPr>
          <w:rFonts w:ascii="Calibri" w:hAnsi="Calibri" w:cs="Calibri"/>
          <w:sz w:val="24"/>
          <w:szCs w:val="22"/>
        </w:rPr>
        <w:t xml:space="preserve">itular ou </w:t>
      </w:r>
      <w:r w:rsidR="00DE2ADE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 xml:space="preserve">ossuidor do imóvel ou </w:t>
      </w:r>
      <w:r w:rsidR="00DE2ADE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>rocuração com firma reconhecida, quando for o caso;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</w:t>
      </w:r>
      <w:r w:rsidR="008F51A9" w:rsidRPr="008F51A9">
        <w:rPr>
          <w:rFonts w:ascii="Calibri" w:hAnsi="Calibri" w:cs="Calibri"/>
          <w:sz w:val="24"/>
          <w:szCs w:val="22"/>
        </w:rPr>
        <w:t xml:space="preserve"> </w:t>
      </w:r>
      <w:r w:rsidR="008973F7">
        <w:rPr>
          <w:rFonts w:ascii="Calibri" w:hAnsi="Calibri" w:cs="Calibri"/>
          <w:sz w:val="24"/>
          <w:szCs w:val="22"/>
        </w:rPr>
        <w:t>c</w:t>
      </w:r>
      <w:r w:rsidR="008F51A9" w:rsidRPr="008F51A9">
        <w:rPr>
          <w:rFonts w:ascii="Calibri" w:hAnsi="Calibri" w:cs="Calibri"/>
          <w:sz w:val="24"/>
          <w:szCs w:val="22"/>
        </w:rPr>
        <w:t xml:space="preserve">ópia da </w:t>
      </w:r>
      <w:r w:rsidR="008973F7">
        <w:rPr>
          <w:rFonts w:ascii="Calibri" w:hAnsi="Calibri" w:cs="Calibri"/>
          <w:sz w:val="24"/>
          <w:szCs w:val="22"/>
        </w:rPr>
        <w:t>m</w:t>
      </w:r>
      <w:r w:rsidR="008F51A9" w:rsidRPr="008F51A9">
        <w:rPr>
          <w:rFonts w:ascii="Calibri" w:hAnsi="Calibri" w:cs="Calibri"/>
          <w:sz w:val="24"/>
          <w:szCs w:val="22"/>
        </w:rPr>
        <w:t>atrícula atualizada do imóvel em nome do proprietário requerente;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</w:t>
      </w:r>
      <w:r w:rsidR="008973F7">
        <w:rPr>
          <w:rFonts w:ascii="Calibri" w:hAnsi="Calibri" w:cs="Calibri"/>
          <w:sz w:val="24"/>
          <w:szCs w:val="22"/>
        </w:rPr>
        <w:t xml:space="preserve"> c</w:t>
      </w:r>
      <w:r w:rsidR="008F51A9" w:rsidRPr="008F51A9">
        <w:rPr>
          <w:rFonts w:ascii="Calibri" w:hAnsi="Calibri" w:cs="Calibri"/>
          <w:sz w:val="24"/>
          <w:szCs w:val="22"/>
        </w:rPr>
        <w:t>ópia de documento de identificação do cadastro imobiliário no município, constante no carnê de IPTU;</w:t>
      </w:r>
    </w:p>
    <w:p w:rsidR="008F51A9" w:rsidRP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d)</w:t>
      </w:r>
      <w:r w:rsidR="008973F7">
        <w:rPr>
          <w:rFonts w:ascii="Calibri" w:hAnsi="Calibri" w:cs="Calibri"/>
          <w:sz w:val="24"/>
          <w:szCs w:val="22"/>
        </w:rPr>
        <w:t xml:space="preserve"> d</w:t>
      </w:r>
      <w:r w:rsidR="008F51A9" w:rsidRPr="008F51A9">
        <w:rPr>
          <w:rFonts w:ascii="Calibri" w:hAnsi="Calibri" w:cs="Calibri"/>
          <w:sz w:val="24"/>
          <w:szCs w:val="22"/>
        </w:rPr>
        <w:t xml:space="preserve">eclaração padrão do proprietário classificando o percentual de projeção de copa da vegetação arbórea existente na </w:t>
      </w:r>
      <w:r w:rsidR="008973F7">
        <w:rPr>
          <w:rFonts w:ascii="Calibri" w:hAnsi="Calibri" w:cs="Calibri"/>
          <w:sz w:val="24"/>
          <w:szCs w:val="22"/>
        </w:rPr>
        <w:t>á</w:t>
      </w:r>
      <w:r w:rsidR="008F51A9" w:rsidRPr="008F51A9">
        <w:rPr>
          <w:rFonts w:ascii="Calibri" w:hAnsi="Calibri" w:cs="Calibri"/>
          <w:sz w:val="24"/>
          <w:szCs w:val="22"/>
        </w:rPr>
        <w:t xml:space="preserve">rea </w:t>
      </w:r>
      <w:r w:rsidR="008973F7">
        <w:rPr>
          <w:rFonts w:ascii="Calibri" w:hAnsi="Calibri" w:cs="Calibri"/>
          <w:sz w:val="24"/>
          <w:szCs w:val="22"/>
        </w:rPr>
        <w:t>a</w:t>
      </w:r>
      <w:r w:rsidR="008F51A9" w:rsidRPr="008F51A9">
        <w:rPr>
          <w:rFonts w:ascii="Calibri" w:hAnsi="Calibri" w:cs="Calibri"/>
          <w:sz w:val="24"/>
          <w:szCs w:val="22"/>
        </w:rPr>
        <w:t>rborizada dentro da propriedade e o enquadramento da propriedade na classe de percentual de isenção do IPTU requerida, conforme a tabela do</w:t>
      </w:r>
      <w:r w:rsidR="007D7FA1">
        <w:rPr>
          <w:rFonts w:ascii="Calibri" w:hAnsi="Calibri" w:cs="Calibri"/>
          <w:sz w:val="24"/>
          <w:szCs w:val="22"/>
        </w:rPr>
        <w:t xml:space="preserve"> </w:t>
      </w:r>
      <w:r w:rsidR="004362C1">
        <w:rPr>
          <w:rFonts w:ascii="Calibri" w:hAnsi="Calibri" w:cs="Calibri"/>
          <w:sz w:val="24"/>
          <w:szCs w:val="22"/>
        </w:rPr>
        <w:t xml:space="preserve">“caput” do </w:t>
      </w:r>
      <w:r w:rsidR="007D7FA1">
        <w:rPr>
          <w:rFonts w:ascii="Calibri" w:hAnsi="Calibri" w:cs="Calibri"/>
          <w:sz w:val="24"/>
          <w:szCs w:val="22"/>
        </w:rPr>
        <w:t>art. 4º</w:t>
      </w:r>
      <w:r w:rsidR="008F51A9" w:rsidRPr="008F51A9">
        <w:rPr>
          <w:rFonts w:ascii="Calibri" w:hAnsi="Calibri" w:cs="Calibri"/>
          <w:sz w:val="24"/>
          <w:szCs w:val="22"/>
        </w:rPr>
        <w:t>;</w:t>
      </w:r>
    </w:p>
    <w:p w:rsidR="008F51A9" w:rsidRDefault="003B576F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e)</w:t>
      </w:r>
      <w:r w:rsidR="008973F7">
        <w:rPr>
          <w:rFonts w:ascii="Calibri" w:hAnsi="Calibri" w:cs="Calibri"/>
          <w:sz w:val="24"/>
          <w:szCs w:val="22"/>
        </w:rPr>
        <w:t xml:space="preserve"> p</w:t>
      </w:r>
      <w:r w:rsidR="008F51A9" w:rsidRPr="008F51A9">
        <w:rPr>
          <w:rFonts w:ascii="Calibri" w:hAnsi="Calibri" w:cs="Calibri"/>
          <w:sz w:val="24"/>
          <w:szCs w:val="22"/>
        </w:rPr>
        <w:t xml:space="preserve">lanta cadastral ou croqui atualizado, identificando a propriedade e seus limites, a </w:t>
      </w:r>
      <w:r w:rsidR="008973F7">
        <w:rPr>
          <w:rFonts w:ascii="Calibri" w:hAnsi="Calibri" w:cs="Calibri"/>
          <w:sz w:val="24"/>
          <w:szCs w:val="22"/>
        </w:rPr>
        <w:t>reserva l</w:t>
      </w:r>
      <w:r w:rsidR="008F51A9" w:rsidRPr="008F51A9">
        <w:rPr>
          <w:rFonts w:ascii="Calibri" w:hAnsi="Calibri" w:cs="Calibri"/>
          <w:sz w:val="24"/>
          <w:szCs w:val="22"/>
        </w:rPr>
        <w:t xml:space="preserve">egal quando for o caso, a </w:t>
      </w:r>
      <w:r w:rsidR="008973F7">
        <w:rPr>
          <w:rFonts w:ascii="Calibri" w:hAnsi="Calibri" w:cs="Calibri"/>
          <w:sz w:val="24"/>
          <w:szCs w:val="22"/>
        </w:rPr>
        <w:t>área a</w:t>
      </w:r>
      <w:r w:rsidR="008F51A9" w:rsidRPr="008F51A9">
        <w:rPr>
          <w:rFonts w:ascii="Calibri" w:hAnsi="Calibri" w:cs="Calibri"/>
          <w:sz w:val="24"/>
          <w:szCs w:val="22"/>
        </w:rPr>
        <w:t xml:space="preserve">rborizada e </w:t>
      </w:r>
      <w:r w:rsidR="008973F7">
        <w:rPr>
          <w:rFonts w:ascii="Calibri" w:hAnsi="Calibri" w:cs="Calibri"/>
          <w:sz w:val="24"/>
          <w:szCs w:val="22"/>
        </w:rPr>
        <w:t>p</w:t>
      </w:r>
      <w:r w:rsidR="008F51A9" w:rsidRPr="008F51A9">
        <w:rPr>
          <w:rFonts w:ascii="Calibri" w:hAnsi="Calibri" w:cs="Calibri"/>
          <w:sz w:val="24"/>
          <w:szCs w:val="22"/>
        </w:rPr>
        <w:t>ermeável e suas respectivas metragens e porcentagens em</w:t>
      </w:r>
      <w:r w:rsidR="00C409FB">
        <w:rPr>
          <w:rFonts w:ascii="Calibri" w:hAnsi="Calibri" w:cs="Calibri"/>
          <w:sz w:val="24"/>
          <w:szCs w:val="22"/>
        </w:rPr>
        <w:t xml:space="preserve"> relação à área total do imóvel.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III – </w:t>
      </w:r>
      <w:r w:rsidR="00D0781D">
        <w:rPr>
          <w:rFonts w:ascii="Calibri" w:hAnsi="Calibri" w:cs="Calibri"/>
          <w:sz w:val="24"/>
          <w:szCs w:val="22"/>
        </w:rPr>
        <w:t>à</w:t>
      </w:r>
      <w:r w:rsidRPr="008F51A9">
        <w:rPr>
          <w:rFonts w:ascii="Calibri" w:hAnsi="Calibri" w:cs="Calibri"/>
          <w:sz w:val="24"/>
          <w:szCs w:val="22"/>
        </w:rPr>
        <w:t xml:space="preserve"> fiscalização e aprovação do </w:t>
      </w:r>
      <w:r w:rsidR="00D0781D">
        <w:rPr>
          <w:rFonts w:ascii="Calibri" w:hAnsi="Calibri" w:cs="Calibri"/>
          <w:sz w:val="24"/>
          <w:szCs w:val="22"/>
        </w:rPr>
        <w:t>ó</w:t>
      </w:r>
      <w:r w:rsidRPr="008F51A9">
        <w:rPr>
          <w:rFonts w:ascii="Calibri" w:hAnsi="Calibri" w:cs="Calibri"/>
          <w:sz w:val="24"/>
          <w:szCs w:val="22"/>
        </w:rPr>
        <w:t xml:space="preserve">rgão </w:t>
      </w:r>
      <w:r w:rsidR="00D0781D">
        <w:rPr>
          <w:rFonts w:ascii="Calibri" w:hAnsi="Calibri" w:cs="Calibri"/>
          <w:sz w:val="24"/>
          <w:szCs w:val="22"/>
        </w:rPr>
        <w:t>a</w:t>
      </w:r>
      <w:r w:rsidRPr="008F51A9">
        <w:rPr>
          <w:rFonts w:ascii="Calibri" w:hAnsi="Calibri" w:cs="Calibri"/>
          <w:sz w:val="24"/>
          <w:szCs w:val="22"/>
        </w:rPr>
        <w:t xml:space="preserve">mbiental </w:t>
      </w:r>
      <w:r w:rsidR="00D0781D">
        <w:rPr>
          <w:rFonts w:ascii="Calibri" w:hAnsi="Calibri" w:cs="Calibri"/>
          <w:sz w:val="24"/>
          <w:szCs w:val="22"/>
        </w:rPr>
        <w:t>m</w:t>
      </w:r>
      <w:r w:rsidRPr="008F51A9">
        <w:rPr>
          <w:rFonts w:ascii="Calibri" w:hAnsi="Calibri" w:cs="Calibri"/>
          <w:sz w:val="24"/>
          <w:szCs w:val="22"/>
        </w:rPr>
        <w:t>unicipal;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IV - </w:t>
      </w:r>
      <w:r w:rsidR="00D0781D">
        <w:rPr>
          <w:rFonts w:ascii="Calibri" w:hAnsi="Calibri" w:cs="Calibri"/>
          <w:sz w:val="24"/>
          <w:szCs w:val="22"/>
        </w:rPr>
        <w:t>à</w:t>
      </w:r>
      <w:r w:rsidRPr="008F51A9">
        <w:rPr>
          <w:rFonts w:ascii="Calibri" w:hAnsi="Calibri" w:cs="Calibri"/>
          <w:sz w:val="24"/>
          <w:szCs w:val="22"/>
        </w:rPr>
        <w:t xml:space="preserve"> confirmação do enquadramento da propriedade na classe de percentual de isenção do IPTU requerida, podendo haver reclassificação</w:t>
      </w:r>
      <w:r w:rsidR="00D0781D">
        <w:rPr>
          <w:rFonts w:ascii="Calibri" w:hAnsi="Calibri" w:cs="Calibri"/>
          <w:sz w:val="24"/>
          <w:szCs w:val="22"/>
        </w:rPr>
        <w:t xml:space="preserve"> pelos técnicos competentes do ó</w:t>
      </w:r>
      <w:r w:rsidRPr="008F51A9">
        <w:rPr>
          <w:rFonts w:ascii="Calibri" w:hAnsi="Calibri" w:cs="Calibri"/>
          <w:sz w:val="24"/>
          <w:szCs w:val="22"/>
        </w:rPr>
        <w:t xml:space="preserve">rgão </w:t>
      </w:r>
      <w:r w:rsidR="00D0781D">
        <w:rPr>
          <w:rFonts w:ascii="Calibri" w:hAnsi="Calibri" w:cs="Calibri"/>
          <w:sz w:val="24"/>
          <w:szCs w:val="22"/>
        </w:rPr>
        <w:t>ambiental m</w:t>
      </w:r>
      <w:r w:rsidRPr="008F51A9">
        <w:rPr>
          <w:rFonts w:ascii="Calibri" w:hAnsi="Calibri" w:cs="Calibri"/>
          <w:sz w:val="24"/>
          <w:szCs w:val="22"/>
        </w:rPr>
        <w:t>unicipal;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V - </w:t>
      </w:r>
      <w:r w:rsidR="00D0781D">
        <w:rPr>
          <w:rFonts w:ascii="Calibri" w:hAnsi="Calibri" w:cs="Calibri"/>
          <w:sz w:val="24"/>
          <w:szCs w:val="22"/>
        </w:rPr>
        <w:t>à</w:t>
      </w:r>
      <w:r w:rsidRPr="008F51A9">
        <w:rPr>
          <w:rFonts w:ascii="Calibri" w:hAnsi="Calibri" w:cs="Calibri"/>
          <w:sz w:val="24"/>
          <w:szCs w:val="22"/>
        </w:rPr>
        <w:t>s características e condições de manutenção e conservação da área arborizada e permeável e o funcionamento do sistema fotovoltaico e de aquecimento hidráulico solar;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VI - a</w:t>
      </w:r>
      <w:r w:rsidR="008F51A9" w:rsidRPr="008F51A9">
        <w:rPr>
          <w:rFonts w:ascii="Calibri" w:hAnsi="Calibri" w:cs="Calibri"/>
          <w:sz w:val="24"/>
          <w:szCs w:val="22"/>
        </w:rPr>
        <w:t>o despacho decisório da Secretaria Municipal de Gestão e Finanças, respeitando-se a ordem cronológica de protocolo dos requerimentos de isenção parcial de IPTU.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32606E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Parágrafo único. Revogado</w:t>
      </w:r>
    </w:p>
    <w:p w:rsidR="0032606E" w:rsidRPr="0019726F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>Art. 6º Verificadas as condições estabelecidas no</w:t>
      </w:r>
      <w:r w:rsidR="00D0781D">
        <w:rPr>
          <w:rFonts w:ascii="Calibri" w:hAnsi="Calibri" w:cs="Calibri"/>
          <w:sz w:val="24"/>
          <w:szCs w:val="22"/>
        </w:rPr>
        <w:t>s arts.</w:t>
      </w:r>
      <w:r w:rsidRPr="008F51A9">
        <w:rPr>
          <w:rFonts w:ascii="Calibri" w:hAnsi="Calibri" w:cs="Calibri"/>
          <w:sz w:val="24"/>
          <w:szCs w:val="22"/>
        </w:rPr>
        <w:t xml:space="preserve"> 3º a 5º desta </w:t>
      </w:r>
      <w:r w:rsidR="00D0781D">
        <w:rPr>
          <w:rFonts w:ascii="Calibri" w:hAnsi="Calibri" w:cs="Calibri"/>
          <w:sz w:val="24"/>
          <w:szCs w:val="22"/>
        </w:rPr>
        <w:t>lei c</w:t>
      </w:r>
      <w:r w:rsidRPr="008F51A9">
        <w:rPr>
          <w:rFonts w:ascii="Calibri" w:hAnsi="Calibri" w:cs="Calibri"/>
          <w:sz w:val="24"/>
          <w:szCs w:val="22"/>
        </w:rPr>
        <w:t xml:space="preserve">omplementar, o </w:t>
      </w:r>
      <w:r w:rsidR="00D0781D">
        <w:rPr>
          <w:rFonts w:ascii="Calibri" w:hAnsi="Calibri" w:cs="Calibri"/>
          <w:sz w:val="24"/>
          <w:szCs w:val="22"/>
        </w:rPr>
        <w:t>ó</w:t>
      </w:r>
      <w:r w:rsidRPr="008F51A9">
        <w:rPr>
          <w:rFonts w:ascii="Calibri" w:hAnsi="Calibri" w:cs="Calibri"/>
          <w:sz w:val="24"/>
          <w:szCs w:val="22"/>
        </w:rPr>
        <w:t xml:space="preserve">rgão </w:t>
      </w:r>
      <w:r w:rsidR="00D0781D">
        <w:rPr>
          <w:rFonts w:ascii="Calibri" w:hAnsi="Calibri" w:cs="Calibri"/>
          <w:sz w:val="24"/>
          <w:szCs w:val="22"/>
        </w:rPr>
        <w:t>a</w:t>
      </w:r>
      <w:r w:rsidRPr="008F51A9">
        <w:rPr>
          <w:rFonts w:ascii="Calibri" w:hAnsi="Calibri" w:cs="Calibri"/>
          <w:sz w:val="24"/>
          <w:szCs w:val="22"/>
        </w:rPr>
        <w:t xml:space="preserve">mbiental </w:t>
      </w:r>
      <w:r w:rsidR="00D0781D">
        <w:rPr>
          <w:rFonts w:ascii="Calibri" w:hAnsi="Calibri" w:cs="Calibri"/>
          <w:sz w:val="24"/>
          <w:szCs w:val="22"/>
        </w:rPr>
        <w:t>m</w:t>
      </w:r>
      <w:r w:rsidRPr="008F51A9">
        <w:rPr>
          <w:rFonts w:ascii="Calibri" w:hAnsi="Calibri" w:cs="Calibri"/>
          <w:sz w:val="24"/>
          <w:szCs w:val="22"/>
        </w:rPr>
        <w:t>unicipal comunicará, respeitando-se a ordem cronológica de protocolo dos requerimentos, a Coordenadoria Executiva de Administração Tributária da Secretaria Municipal de Gestão e Finanças para que seja processado o benefício pleiteado.</w:t>
      </w:r>
    </w:p>
    <w:p w:rsidR="00D0781D" w:rsidRPr="0019726F" w:rsidRDefault="00D0781D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Default="008F51A9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8F51A9">
        <w:rPr>
          <w:rFonts w:ascii="Calibri" w:hAnsi="Calibri" w:cs="Calibri"/>
          <w:sz w:val="24"/>
          <w:szCs w:val="22"/>
        </w:rPr>
        <w:t xml:space="preserve">Art. 7º A isenção concedida por esta </w:t>
      </w:r>
      <w:r w:rsidR="0032606E">
        <w:rPr>
          <w:rFonts w:ascii="Calibri" w:hAnsi="Calibri" w:cs="Calibri"/>
          <w:sz w:val="24"/>
          <w:szCs w:val="22"/>
        </w:rPr>
        <w:t>l</w:t>
      </w:r>
      <w:r w:rsidRPr="008F51A9">
        <w:rPr>
          <w:rFonts w:ascii="Calibri" w:hAnsi="Calibri" w:cs="Calibri"/>
          <w:sz w:val="24"/>
          <w:szCs w:val="22"/>
        </w:rPr>
        <w:t xml:space="preserve">ei </w:t>
      </w:r>
      <w:r w:rsidR="0032606E">
        <w:rPr>
          <w:rFonts w:ascii="Calibri" w:hAnsi="Calibri" w:cs="Calibri"/>
          <w:sz w:val="24"/>
          <w:szCs w:val="22"/>
        </w:rPr>
        <w:t>c</w:t>
      </w:r>
      <w:r w:rsidRPr="008F51A9">
        <w:rPr>
          <w:rFonts w:ascii="Calibri" w:hAnsi="Calibri" w:cs="Calibri"/>
          <w:sz w:val="24"/>
          <w:szCs w:val="22"/>
        </w:rPr>
        <w:t>omplementar deve ser requerida anualmente, submetida a todas as condições nela prevista</w:t>
      </w:r>
      <w:r w:rsidR="0032606E">
        <w:rPr>
          <w:rFonts w:ascii="Calibri" w:hAnsi="Calibri" w:cs="Calibri"/>
          <w:sz w:val="24"/>
          <w:szCs w:val="22"/>
        </w:rPr>
        <w:t>s</w:t>
      </w:r>
      <w:r w:rsidRPr="008F51A9">
        <w:rPr>
          <w:rFonts w:ascii="Calibri" w:hAnsi="Calibri" w:cs="Calibri"/>
          <w:sz w:val="24"/>
          <w:szCs w:val="22"/>
        </w:rPr>
        <w:t>.” (NR)</w:t>
      </w:r>
    </w:p>
    <w:p w:rsidR="0032606E" w:rsidRPr="0019726F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8F51A9" w:rsidRPr="008F51A9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1A9" w:rsidRPr="008F51A9">
        <w:rPr>
          <w:rFonts w:ascii="Calibri" w:hAnsi="Calibri" w:cs="Calibri"/>
          <w:sz w:val="24"/>
          <w:szCs w:val="22"/>
        </w:rPr>
        <w:t xml:space="preserve">Art. 2º O requerimento para a obtenção, no exercício de 2019, da isenção parcial do IPTU prevista na </w:t>
      </w:r>
      <w:r>
        <w:rPr>
          <w:rFonts w:ascii="Calibri" w:hAnsi="Calibri" w:cs="Calibri"/>
          <w:sz w:val="24"/>
          <w:szCs w:val="22"/>
        </w:rPr>
        <w:t>L</w:t>
      </w:r>
      <w:r w:rsidR="008F51A9" w:rsidRPr="008F51A9">
        <w:rPr>
          <w:rFonts w:ascii="Calibri" w:hAnsi="Calibri" w:cs="Calibri"/>
          <w:sz w:val="24"/>
          <w:szCs w:val="22"/>
        </w:rPr>
        <w:t>ei Complementar nº 889, de 04 de junho de 2018, poderá ser excepcionalmente protocolizado até a data limite de 21 de outubro de 2018.</w:t>
      </w:r>
    </w:p>
    <w:p w:rsidR="0032606E" w:rsidRPr="0019726F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6D45F8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1A9" w:rsidRPr="008F51A9">
        <w:rPr>
          <w:rFonts w:ascii="Calibri" w:hAnsi="Calibri" w:cs="Calibri"/>
          <w:sz w:val="24"/>
          <w:szCs w:val="22"/>
        </w:rPr>
        <w:t>Art. 3º Esta lei complementar entra em vigor na data de sua publicação.</w:t>
      </w:r>
    </w:p>
    <w:p w:rsidR="0032606E" w:rsidRPr="0019726F" w:rsidRDefault="0032606E" w:rsidP="008F51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9726F" w:rsidRDefault="005A56CA" w:rsidP="00D47EAB">
      <w:pPr>
        <w:rPr>
          <w:rFonts w:ascii="Calibri" w:hAnsi="Calibri" w:cs="Calibri"/>
          <w:sz w:val="19"/>
          <w:szCs w:val="19"/>
        </w:rPr>
      </w:pPr>
    </w:p>
    <w:p w:rsidR="001C6D7E" w:rsidRPr="0019726F" w:rsidRDefault="001C6D7E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A7EC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7EC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A7E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47F3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9726F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57A8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84B1C"/>
    <w:rsid w:val="002A0966"/>
    <w:rsid w:val="002A143A"/>
    <w:rsid w:val="002B09F3"/>
    <w:rsid w:val="002B2250"/>
    <w:rsid w:val="002B6237"/>
    <w:rsid w:val="002C248D"/>
    <w:rsid w:val="002C2547"/>
    <w:rsid w:val="002D397D"/>
    <w:rsid w:val="002D4836"/>
    <w:rsid w:val="002E4C99"/>
    <w:rsid w:val="0031308A"/>
    <w:rsid w:val="00316EB3"/>
    <w:rsid w:val="0032606E"/>
    <w:rsid w:val="003369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576F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362C1"/>
    <w:rsid w:val="00440DB9"/>
    <w:rsid w:val="00456D80"/>
    <w:rsid w:val="00457A0C"/>
    <w:rsid w:val="004641BA"/>
    <w:rsid w:val="00475087"/>
    <w:rsid w:val="004802E5"/>
    <w:rsid w:val="004961F5"/>
    <w:rsid w:val="004A1B2C"/>
    <w:rsid w:val="004A3B55"/>
    <w:rsid w:val="004A3D8D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14C"/>
    <w:rsid w:val="0069143E"/>
    <w:rsid w:val="00693FF9"/>
    <w:rsid w:val="0069503B"/>
    <w:rsid w:val="006A2C05"/>
    <w:rsid w:val="006A7A6B"/>
    <w:rsid w:val="006C16FF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D7FA1"/>
    <w:rsid w:val="007F1B26"/>
    <w:rsid w:val="00800D6C"/>
    <w:rsid w:val="00806F0F"/>
    <w:rsid w:val="00817076"/>
    <w:rsid w:val="008369E3"/>
    <w:rsid w:val="00841F59"/>
    <w:rsid w:val="00854750"/>
    <w:rsid w:val="00855813"/>
    <w:rsid w:val="00864528"/>
    <w:rsid w:val="00870C38"/>
    <w:rsid w:val="00877F8D"/>
    <w:rsid w:val="00890540"/>
    <w:rsid w:val="008973F7"/>
    <w:rsid w:val="008A09C8"/>
    <w:rsid w:val="008A509C"/>
    <w:rsid w:val="008A6E8C"/>
    <w:rsid w:val="008A7EC9"/>
    <w:rsid w:val="008B3AC3"/>
    <w:rsid w:val="008B6BDB"/>
    <w:rsid w:val="008C0F34"/>
    <w:rsid w:val="008C5A60"/>
    <w:rsid w:val="008C5CA7"/>
    <w:rsid w:val="008D68F3"/>
    <w:rsid w:val="008E4FEF"/>
    <w:rsid w:val="008E5055"/>
    <w:rsid w:val="008F51A9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190E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09F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81D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2ADE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46CF1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3C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1461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190</cp:revision>
  <cp:lastPrinted>2018-06-26T22:41:00Z</cp:lastPrinted>
  <dcterms:created xsi:type="dcterms:W3CDTF">2016-08-16T19:55:00Z</dcterms:created>
  <dcterms:modified xsi:type="dcterms:W3CDTF">2018-10-02T14:41:00Z</dcterms:modified>
</cp:coreProperties>
</file>