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8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6379"/>
        <w:gridCol w:w="1417"/>
        <w:gridCol w:w="992"/>
      </w:tblGrid>
      <w:tr w:rsidR="00B71C54" w14:paraId="10C56FEE" w14:textId="77777777" w:rsidTr="004C3B07">
        <w:tc>
          <w:tcPr>
            <w:tcW w:w="6379" w:type="dxa"/>
          </w:tcPr>
          <w:p w14:paraId="02197182" w14:textId="71757551" w:rsidR="00B71C54" w:rsidRDefault="004C3B07" w:rsidP="004C3B07">
            <w:pPr>
              <w:ind w:left="175" w:right="26"/>
              <w:jc w:val="center"/>
            </w:pPr>
            <w:r>
              <w:rPr>
                <w:b/>
                <w:sz w:val="32"/>
                <w:szCs w:val="32"/>
              </w:rPr>
              <w:t>SUBSTITUTIVO DO PROJETO DE LEI</w:t>
            </w:r>
            <w:r w:rsidR="00B71C54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25242A79" w14:textId="5E41E55B" w:rsidR="00B71C54" w:rsidRPr="004C3B07" w:rsidRDefault="004C3B07" w:rsidP="001510B1">
            <w:pPr>
              <w:ind w:left="-58" w:right="-108"/>
              <w:jc w:val="center"/>
              <w:rPr>
                <w:b/>
                <w:sz w:val="32"/>
                <w:szCs w:val="32"/>
              </w:rPr>
            </w:pPr>
            <w:r w:rsidRPr="004C3B07">
              <w:rPr>
                <w:b/>
                <w:sz w:val="32"/>
                <w:szCs w:val="32"/>
              </w:rPr>
              <w:t>193</w:t>
            </w:r>
          </w:p>
        </w:tc>
        <w:tc>
          <w:tcPr>
            <w:tcW w:w="992" w:type="dxa"/>
          </w:tcPr>
          <w:p w14:paraId="777E17CF" w14:textId="1F16BC20" w:rsidR="00B71C54" w:rsidRDefault="00B71C54" w:rsidP="001510B1">
            <w:pPr>
              <w:ind w:right="-249"/>
            </w:pPr>
            <w:r>
              <w:rPr>
                <w:b/>
                <w:sz w:val="32"/>
                <w:szCs w:val="32"/>
              </w:rPr>
              <w:t>/</w:t>
            </w:r>
            <w:r w:rsidR="004C3B07">
              <w:rPr>
                <w:b/>
                <w:sz w:val="32"/>
                <w:szCs w:val="32"/>
              </w:rPr>
              <w:t>20</w:t>
            </w:r>
            <w:r>
              <w:rPr>
                <w:b/>
                <w:sz w:val="32"/>
                <w:szCs w:val="32"/>
              </w:rPr>
              <w:t>1</w:t>
            </w:r>
            <w:r w:rsidR="002B01AA">
              <w:rPr>
                <w:b/>
                <w:sz w:val="32"/>
                <w:szCs w:val="32"/>
              </w:rPr>
              <w:t>8</w:t>
            </w:r>
          </w:p>
          <w:p w14:paraId="3B64455A" w14:textId="77777777" w:rsidR="00B71C54" w:rsidRDefault="00B71C54" w:rsidP="001510B1">
            <w:pPr>
              <w:ind w:right="-249"/>
            </w:pPr>
          </w:p>
        </w:tc>
      </w:tr>
    </w:tbl>
    <w:p w14:paraId="0163B5F6" w14:textId="77777777" w:rsidR="00B71C54" w:rsidRDefault="00B71C54" w:rsidP="00B71C54"/>
    <w:p w14:paraId="69485031" w14:textId="77777777" w:rsidR="00B71C54" w:rsidRDefault="00B71C54" w:rsidP="00B71C54"/>
    <w:p w14:paraId="16395FFD" w14:textId="5FE98474" w:rsidR="00B71C54" w:rsidRPr="00924AA3" w:rsidRDefault="00B71C54" w:rsidP="00B71C54">
      <w:pPr>
        <w:ind w:left="5103"/>
        <w:jc w:val="both"/>
      </w:pPr>
      <w:r w:rsidRPr="00924AA3">
        <w:rPr>
          <w:rFonts w:ascii="Calibri" w:eastAsia="Calibri" w:hAnsi="Calibri" w:cs="Calibri"/>
          <w:sz w:val="22"/>
          <w:szCs w:val="22"/>
        </w:rPr>
        <w:t xml:space="preserve">Institui e inclui no Calendário Oficial de Eventos do Município de Araraquara o </w:t>
      </w:r>
      <w:r w:rsidR="00924AA3" w:rsidRPr="001F381E">
        <w:rPr>
          <w:rFonts w:ascii="Calibri" w:eastAsia="Calibri" w:hAnsi="Calibri" w:cs="Calibri"/>
          <w:sz w:val="22"/>
          <w:szCs w:val="22"/>
        </w:rPr>
        <w:t>Dia</w:t>
      </w:r>
      <w:r w:rsidR="001C2939" w:rsidRPr="001F381E">
        <w:rPr>
          <w:rFonts w:ascii="Calibri" w:eastAsia="Calibri" w:hAnsi="Calibri" w:cs="Calibri"/>
          <w:sz w:val="22"/>
          <w:szCs w:val="22"/>
        </w:rPr>
        <w:t xml:space="preserve"> do</w:t>
      </w:r>
      <w:r w:rsidR="001F381E" w:rsidRPr="001F381E">
        <w:rPr>
          <w:rFonts w:ascii="Calibri" w:eastAsia="Calibri" w:hAnsi="Calibri" w:cs="Calibri"/>
          <w:sz w:val="22"/>
          <w:szCs w:val="22"/>
        </w:rPr>
        <w:t xml:space="preserve"> Professor</w:t>
      </w:r>
      <w:r w:rsidR="001F381E">
        <w:rPr>
          <w:rFonts w:ascii="Calibri" w:eastAsia="Calibri" w:hAnsi="Calibri" w:cs="Calibri"/>
          <w:sz w:val="22"/>
          <w:szCs w:val="22"/>
        </w:rPr>
        <w:t>, cria o Prêmio “Paulo Freire” ao professor que s</w:t>
      </w:r>
      <w:r w:rsidR="00264365">
        <w:rPr>
          <w:rFonts w:ascii="Calibri" w:eastAsia="Calibri" w:hAnsi="Calibri" w:cs="Calibri"/>
          <w:sz w:val="22"/>
          <w:szCs w:val="22"/>
        </w:rPr>
        <w:t xml:space="preserve">e destacar em suas atividades no município de Araraquara </w:t>
      </w:r>
      <w:r w:rsidR="001C2939">
        <w:rPr>
          <w:rFonts w:ascii="Calibri" w:eastAsia="Calibri" w:hAnsi="Calibri" w:cs="Calibri"/>
          <w:sz w:val="22"/>
          <w:szCs w:val="22"/>
        </w:rPr>
        <w:t>e dá outras providências.</w:t>
      </w:r>
    </w:p>
    <w:p w14:paraId="32243957" w14:textId="77777777" w:rsidR="00B71C54" w:rsidRPr="00924AA3" w:rsidRDefault="00B71C54" w:rsidP="00B71C54"/>
    <w:p w14:paraId="3DF2BA66" w14:textId="77777777" w:rsidR="00B71C54" w:rsidRPr="00924AA3" w:rsidRDefault="00B71C54" w:rsidP="00B71C54">
      <w:pPr>
        <w:tabs>
          <w:tab w:val="left" w:pos="2835"/>
        </w:tabs>
        <w:rPr>
          <w:sz w:val="24"/>
          <w:szCs w:val="24"/>
        </w:rPr>
      </w:pPr>
    </w:p>
    <w:p w14:paraId="23E5AC81" w14:textId="566787F9" w:rsidR="00B71C54" w:rsidRPr="00924AA3" w:rsidRDefault="00B71C54" w:rsidP="00B71C54">
      <w:pPr>
        <w:tabs>
          <w:tab w:val="left" w:pos="2835"/>
        </w:tabs>
        <w:jc w:val="both"/>
      </w:pPr>
      <w:r w:rsidRPr="00924AA3">
        <w:rPr>
          <w:rFonts w:ascii="Calibri" w:eastAsia="Calibri" w:hAnsi="Calibri" w:cs="Calibri"/>
          <w:sz w:val="24"/>
          <w:szCs w:val="24"/>
        </w:rPr>
        <w:tab/>
        <w:t xml:space="preserve"> Art. 1º Fica instituído e incluído no Calendário Oficial de Eventos do Município de Araraquara o Dia </w:t>
      </w:r>
      <w:r w:rsidR="001C2939">
        <w:rPr>
          <w:rFonts w:ascii="Calibri" w:eastAsia="Calibri" w:hAnsi="Calibri" w:cs="Calibri"/>
          <w:sz w:val="24"/>
          <w:szCs w:val="24"/>
        </w:rPr>
        <w:t xml:space="preserve">do </w:t>
      </w:r>
      <w:r w:rsidR="001F381E">
        <w:rPr>
          <w:rFonts w:ascii="Calibri" w:eastAsia="Calibri" w:hAnsi="Calibri" w:cs="Calibri"/>
          <w:sz w:val="24"/>
          <w:szCs w:val="24"/>
        </w:rPr>
        <w:t>Professor</w:t>
      </w:r>
      <w:r w:rsidR="001C2939">
        <w:rPr>
          <w:rFonts w:ascii="Calibri" w:eastAsia="Calibri" w:hAnsi="Calibri" w:cs="Calibri"/>
          <w:sz w:val="24"/>
          <w:szCs w:val="24"/>
        </w:rPr>
        <w:t>, a se</w:t>
      </w:r>
      <w:r w:rsidR="001F381E">
        <w:rPr>
          <w:rFonts w:ascii="Calibri" w:eastAsia="Calibri" w:hAnsi="Calibri" w:cs="Calibri"/>
          <w:sz w:val="24"/>
          <w:szCs w:val="24"/>
        </w:rPr>
        <w:t>r comemorado anualmente no dia 15 de outubro</w:t>
      </w:r>
      <w:r w:rsidR="001C2939">
        <w:rPr>
          <w:rFonts w:ascii="Calibri" w:eastAsia="Calibri" w:hAnsi="Calibri" w:cs="Calibri"/>
          <w:sz w:val="24"/>
          <w:szCs w:val="24"/>
        </w:rPr>
        <w:t xml:space="preserve">. </w:t>
      </w:r>
    </w:p>
    <w:p w14:paraId="3D179559" w14:textId="77777777" w:rsidR="00B71C54" w:rsidRPr="00924AA3" w:rsidRDefault="00B71C54" w:rsidP="00B71C54">
      <w:pPr>
        <w:tabs>
          <w:tab w:val="left" w:pos="2835"/>
        </w:tabs>
        <w:jc w:val="both"/>
      </w:pPr>
      <w:r w:rsidRPr="00924AA3">
        <w:rPr>
          <w:rFonts w:ascii="Calibri" w:eastAsia="Calibri" w:hAnsi="Calibri" w:cs="Calibri"/>
          <w:sz w:val="24"/>
          <w:szCs w:val="24"/>
        </w:rPr>
        <w:tab/>
      </w:r>
    </w:p>
    <w:p w14:paraId="60EE4872" w14:textId="42C25343" w:rsidR="001F381E" w:rsidRDefault="001F381E" w:rsidP="003C423E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 xml:space="preserve">Art. 2º </w:t>
      </w:r>
      <w:r w:rsidRPr="001F381E">
        <w:rPr>
          <w:rFonts w:ascii="Calibri" w:eastAsia="Calibri" w:hAnsi="Calibri" w:cs="Calibri"/>
          <w:sz w:val="24"/>
          <w:szCs w:val="24"/>
        </w:rPr>
        <w:t>A data a que se refere o artigo anterior poderá ser comemorada com reuniões, palestras, seminários ou outros eventos.</w:t>
      </w:r>
    </w:p>
    <w:p w14:paraId="297D32EF" w14:textId="77777777" w:rsidR="001F381E" w:rsidRDefault="001F381E" w:rsidP="00B71C54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70918B5" w14:textId="06A3122C" w:rsidR="005D67DC" w:rsidRDefault="001F381E" w:rsidP="00B71C54">
      <w:pPr>
        <w:tabs>
          <w:tab w:val="left" w:pos="2835"/>
        </w:tabs>
        <w:jc w:val="both"/>
        <w:rPr>
          <w:rFonts w:asciiTheme="minorHAnsi" w:eastAsia="Calibri" w:hAnsiTheme="minorHAns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>Art. 3</w:t>
      </w:r>
      <w:r w:rsidRPr="001F381E">
        <w:rPr>
          <w:rFonts w:asciiTheme="minorHAnsi" w:eastAsia="Calibri" w:hAnsiTheme="minorHAnsi" w:cs="Calibri"/>
          <w:sz w:val="24"/>
          <w:szCs w:val="24"/>
        </w:rPr>
        <w:t xml:space="preserve">º Fica criado o Prêmio “Paulo Freire”, ao professor </w:t>
      </w:r>
      <w:r w:rsidR="001C2939" w:rsidRPr="001F381E">
        <w:rPr>
          <w:rFonts w:asciiTheme="minorHAnsi" w:eastAsia="Calibri" w:hAnsiTheme="minorHAnsi" w:cs="Calibri"/>
          <w:sz w:val="24"/>
          <w:szCs w:val="24"/>
        </w:rPr>
        <w:t>que mais se destacar</w:t>
      </w:r>
      <w:r w:rsidRPr="001F381E">
        <w:rPr>
          <w:rFonts w:asciiTheme="minorHAnsi" w:eastAsia="Calibri" w:hAnsiTheme="minorHAnsi" w:cs="Calibri"/>
          <w:sz w:val="24"/>
          <w:szCs w:val="24"/>
        </w:rPr>
        <w:t xml:space="preserve"> </w:t>
      </w:r>
      <w:r w:rsidR="00264365">
        <w:rPr>
          <w:rFonts w:asciiTheme="minorHAnsi" w:eastAsia="Calibri" w:hAnsiTheme="minorHAnsi" w:cs="Calibri"/>
          <w:sz w:val="24"/>
          <w:szCs w:val="24"/>
        </w:rPr>
        <w:t>no exercício de suas funções, no município de Araraquara.</w:t>
      </w:r>
      <w:r w:rsidR="005D67DC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0935E8BE" w14:textId="77777777" w:rsidR="004C3B07" w:rsidRDefault="004C3B07" w:rsidP="001F381E">
      <w:pPr>
        <w:tabs>
          <w:tab w:val="left" w:pos="2835"/>
        </w:tabs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4E321197" w14:textId="32E23F13" w:rsidR="003C423E" w:rsidRDefault="001F381E" w:rsidP="001F381E">
      <w:pPr>
        <w:tabs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 w:rsidRPr="001F381E">
        <w:rPr>
          <w:rFonts w:asciiTheme="minorHAnsi" w:hAnsiTheme="minorHAnsi"/>
          <w:sz w:val="24"/>
          <w:szCs w:val="24"/>
        </w:rPr>
        <w:tab/>
      </w:r>
      <w:r w:rsidRPr="001F381E">
        <w:rPr>
          <w:rFonts w:asciiTheme="minorHAnsi" w:hAnsiTheme="minorHAnsi"/>
          <w:sz w:val="24"/>
          <w:szCs w:val="24"/>
        </w:rPr>
        <w:tab/>
        <w:t xml:space="preserve">Art. </w:t>
      </w:r>
      <w:r w:rsidR="004C3B07">
        <w:rPr>
          <w:rFonts w:asciiTheme="minorHAnsi" w:hAnsiTheme="minorHAnsi"/>
          <w:sz w:val="24"/>
          <w:szCs w:val="24"/>
        </w:rPr>
        <w:t>4</w:t>
      </w:r>
      <w:r w:rsidRPr="001F381E">
        <w:rPr>
          <w:rFonts w:asciiTheme="minorHAnsi" w:hAnsiTheme="minorHAnsi"/>
          <w:sz w:val="24"/>
          <w:szCs w:val="24"/>
        </w:rPr>
        <w:t>º</w:t>
      </w:r>
      <w:r w:rsidR="005D67DC">
        <w:rPr>
          <w:rFonts w:asciiTheme="minorHAnsi" w:hAnsiTheme="minorHAnsi"/>
          <w:sz w:val="24"/>
          <w:szCs w:val="24"/>
        </w:rPr>
        <w:t xml:space="preserve"> O prêmio a que se refere o </w:t>
      </w:r>
      <w:r>
        <w:rPr>
          <w:rFonts w:asciiTheme="minorHAnsi" w:hAnsiTheme="minorHAnsi"/>
          <w:sz w:val="24"/>
          <w:szCs w:val="24"/>
        </w:rPr>
        <w:t>artigo</w:t>
      </w:r>
      <w:r w:rsidR="005D67DC">
        <w:rPr>
          <w:rFonts w:asciiTheme="minorHAnsi" w:hAnsiTheme="minorHAnsi"/>
          <w:sz w:val="24"/>
          <w:szCs w:val="24"/>
        </w:rPr>
        <w:t xml:space="preserve"> </w:t>
      </w:r>
      <w:r w:rsidR="008859EF">
        <w:rPr>
          <w:rFonts w:asciiTheme="minorHAnsi" w:hAnsiTheme="minorHAnsi"/>
          <w:sz w:val="24"/>
          <w:szCs w:val="24"/>
        </w:rPr>
        <w:t>3</w:t>
      </w:r>
      <w:r w:rsidR="005D67DC">
        <w:rPr>
          <w:rFonts w:asciiTheme="minorHAnsi" w:hAnsiTheme="minorHAnsi"/>
          <w:sz w:val="24"/>
          <w:szCs w:val="24"/>
        </w:rPr>
        <w:t>º</w:t>
      </w:r>
      <w:r>
        <w:rPr>
          <w:rFonts w:asciiTheme="minorHAnsi" w:hAnsiTheme="minorHAnsi"/>
          <w:sz w:val="24"/>
          <w:szCs w:val="24"/>
        </w:rPr>
        <w:t xml:space="preserve"> </w:t>
      </w:r>
      <w:r w:rsidRPr="001F381E">
        <w:rPr>
          <w:rFonts w:asciiTheme="minorHAnsi" w:hAnsiTheme="minorHAnsi"/>
          <w:sz w:val="24"/>
          <w:szCs w:val="24"/>
        </w:rPr>
        <w:t xml:space="preserve">é uma homenagem ao </w:t>
      </w:r>
      <w:r w:rsidR="003C423E">
        <w:rPr>
          <w:rFonts w:asciiTheme="minorHAnsi" w:hAnsiTheme="minorHAnsi"/>
          <w:sz w:val="24"/>
          <w:szCs w:val="24"/>
        </w:rPr>
        <w:t xml:space="preserve">educador e pedagogo “Paulo </w:t>
      </w:r>
      <w:proofErr w:type="spellStart"/>
      <w:r w:rsidR="003C423E">
        <w:rPr>
          <w:rFonts w:asciiTheme="minorHAnsi" w:hAnsiTheme="minorHAnsi"/>
          <w:sz w:val="24"/>
          <w:szCs w:val="24"/>
        </w:rPr>
        <w:t>R</w:t>
      </w:r>
      <w:r w:rsidR="003C423E" w:rsidRPr="003C423E">
        <w:rPr>
          <w:rFonts w:asciiTheme="minorHAnsi" w:hAnsiTheme="minorHAnsi"/>
          <w:sz w:val="24"/>
          <w:szCs w:val="24"/>
        </w:rPr>
        <w:t>eglus</w:t>
      </w:r>
      <w:proofErr w:type="spellEnd"/>
      <w:r w:rsidR="003C423E" w:rsidRPr="003C423E">
        <w:rPr>
          <w:rFonts w:asciiTheme="minorHAnsi" w:hAnsiTheme="minorHAnsi"/>
          <w:sz w:val="24"/>
          <w:szCs w:val="24"/>
        </w:rPr>
        <w:t xml:space="preserve"> Neves Freire</w:t>
      </w:r>
      <w:r w:rsidR="003C423E">
        <w:rPr>
          <w:rFonts w:asciiTheme="minorHAnsi" w:hAnsiTheme="minorHAnsi"/>
          <w:sz w:val="24"/>
          <w:szCs w:val="24"/>
        </w:rPr>
        <w:t>”,</w:t>
      </w:r>
      <w:r w:rsidRPr="001F381E">
        <w:rPr>
          <w:rFonts w:asciiTheme="minorHAnsi" w:hAnsiTheme="minorHAnsi"/>
          <w:sz w:val="24"/>
          <w:szCs w:val="24"/>
        </w:rPr>
        <w:t xml:space="preserve"> que </w:t>
      </w:r>
      <w:r w:rsidR="003C423E">
        <w:rPr>
          <w:rFonts w:asciiTheme="minorHAnsi" w:hAnsiTheme="minorHAnsi"/>
          <w:sz w:val="24"/>
          <w:szCs w:val="24"/>
        </w:rPr>
        <w:t xml:space="preserve">defendeu a pedagogia crítica e destacou seu trabalho </w:t>
      </w:r>
      <w:r w:rsidR="003A0B44">
        <w:rPr>
          <w:rFonts w:asciiTheme="minorHAnsi" w:hAnsiTheme="minorHAnsi"/>
          <w:sz w:val="24"/>
          <w:szCs w:val="24"/>
        </w:rPr>
        <w:t xml:space="preserve">a partir </w:t>
      </w:r>
      <w:r w:rsidR="00BB59DD">
        <w:rPr>
          <w:rFonts w:asciiTheme="minorHAnsi" w:hAnsiTheme="minorHAnsi"/>
          <w:sz w:val="24"/>
          <w:szCs w:val="24"/>
        </w:rPr>
        <w:t xml:space="preserve">da </w:t>
      </w:r>
      <w:r w:rsidR="00BB59DD" w:rsidRPr="003A0B44">
        <w:rPr>
          <w:rFonts w:asciiTheme="minorHAnsi" w:hAnsiTheme="minorHAnsi"/>
          <w:sz w:val="24"/>
          <w:szCs w:val="24"/>
        </w:rPr>
        <w:t>valorização</w:t>
      </w:r>
      <w:r w:rsidR="003A0B44" w:rsidRPr="003A0B44">
        <w:rPr>
          <w:rFonts w:asciiTheme="minorHAnsi" w:hAnsiTheme="minorHAnsi"/>
          <w:sz w:val="24"/>
          <w:szCs w:val="24"/>
        </w:rPr>
        <w:t xml:space="preserve"> da cultura do aluno </w:t>
      </w:r>
      <w:r w:rsidR="003A0B44">
        <w:rPr>
          <w:rFonts w:asciiTheme="minorHAnsi" w:hAnsiTheme="minorHAnsi"/>
          <w:sz w:val="24"/>
          <w:szCs w:val="24"/>
        </w:rPr>
        <w:t xml:space="preserve">como </w:t>
      </w:r>
      <w:r w:rsidR="003A0B44" w:rsidRPr="003A0B44">
        <w:rPr>
          <w:rFonts w:asciiTheme="minorHAnsi" w:hAnsiTheme="minorHAnsi"/>
          <w:sz w:val="24"/>
          <w:szCs w:val="24"/>
        </w:rPr>
        <w:t xml:space="preserve">chave para o processo de </w:t>
      </w:r>
      <w:r w:rsidR="003A0B44">
        <w:rPr>
          <w:rFonts w:asciiTheme="minorHAnsi" w:hAnsiTheme="minorHAnsi"/>
          <w:sz w:val="24"/>
          <w:szCs w:val="24"/>
        </w:rPr>
        <w:t xml:space="preserve">alfabetização e </w:t>
      </w:r>
      <w:r w:rsidR="003A0B44" w:rsidRPr="003A0B44">
        <w:rPr>
          <w:rFonts w:asciiTheme="minorHAnsi" w:hAnsiTheme="minorHAnsi"/>
          <w:sz w:val="24"/>
          <w:szCs w:val="24"/>
        </w:rPr>
        <w:t>conscientização</w:t>
      </w:r>
      <w:r w:rsidR="003A0B44">
        <w:rPr>
          <w:rFonts w:asciiTheme="minorHAnsi" w:hAnsiTheme="minorHAnsi"/>
          <w:sz w:val="24"/>
          <w:szCs w:val="24"/>
        </w:rPr>
        <w:t xml:space="preserve">. </w:t>
      </w:r>
    </w:p>
    <w:p w14:paraId="6B3B87B2" w14:textId="77777777" w:rsidR="001F381E" w:rsidRPr="001F381E" w:rsidRDefault="001F381E" w:rsidP="00B71C54">
      <w:pPr>
        <w:tabs>
          <w:tab w:val="left" w:pos="2835"/>
        </w:tabs>
        <w:ind w:firstLine="3402"/>
        <w:jc w:val="both"/>
        <w:rPr>
          <w:rFonts w:asciiTheme="minorHAnsi" w:hAnsiTheme="minorHAnsi"/>
          <w:sz w:val="24"/>
          <w:szCs w:val="24"/>
        </w:rPr>
      </w:pPr>
    </w:p>
    <w:p w14:paraId="052D77C4" w14:textId="3D9E17AB" w:rsidR="00BB59DD" w:rsidRDefault="00BB59DD" w:rsidP="00B71C54">
      <w:pPr>
        <w:tabs>
          <w:tab w:val="left" w:pos="2835"/>
        </w:tabs>
        <w:jc w:val="both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 xml:space="preserve"> </w:t>
      </w:r>
      <w:r>
        <w:rPr>
          <w:rFonts w:asciiTheme="minorHAnsi" w:eastAsia="Calibri" w:hAnsiTheme="minorHAnsi" w:cs="Calibri"/>
          <w:sz w:val="24"/>
          <w:szCs w:val="24"/>
        </w:rPr>
        <w:tab/>
        <w:t xml:space="preserve">Art. </w:t>
      </w:r>
      <w:r w:rsidR="004C3B07">
        <w:rPr>
          <w:rFonts w:asciiTheme="minorHAnsi" w:eastAsia="Calibri" w:hAnsiTheme="minorHAnsi" w:cs="Calibri"/>
          <w:sz w:val="24"/>
          <w:szCs w:val="24"/>
        </w:rPr>
        <w:t>5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>º</w:t>
      </w:r>
      <w:r>
        <w:rPr>
          <w:rFonts w:asciiTheme="minorHAnsi" w:eastAsia="Calibri" w:hAnsiTheme="minorHAnsi" w:cs="Calibri"/>
          <w:sz w:val="24"/>
          <w:szCs w:val="24"/>
        </w:rPr>
        <w:t xml:space="preserve"> O professor escolhido será agraciado com uma “placa” de Honra ao Mérito.</w:t>
      </w:r>
    </w:p>
    <w:p w14:paraId="08397CF8" w14:textId="77777777" w:rsidR="00BB59DD" w:rsidRDefault="00BB59DD" w:rsidP="00B71C54">
      <w:pPr>
        <w:tabs>
          <w:tab w:val="left" w:pos="2835"/>
        </w:tabs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7B66E753" w14:textId="6C6E135E" w:rsidR="00B71C54" w:rsidRPr="001F381E" w:rsidRDefault="00131CC0" w:rsidP="00B71C54">
      <w:pPr>
        <w:tabs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 xml:space="preserve"> </w:t>
      </w:r>
      <w:r>
        <w:rPr>
          <w:rFonts w:asciiTheme="minorHAnsi" w:eastAsia="Calibri" w:hAnsiTheme="minorHAnsi" w:cs="Calibri"/>
          <w:sz w:val="24"/>
          <w:szCs w:val="24"/>
        </w:rPr>
        <w:tab/>
      </w:r>
      <w:r>
        <w:rPr>
          <w:rFonts w:asciiTheme="minorHAnsi" w:eastAsia="Calibri" w:hAnsiTheme="minorHAnsi" w:cs="Calibri"/>
          <w:sz w:val="24"/>
          <w:szCs w:val="24"/>
        </w:rPr>
        <w:tab/>
        <w:t xml:space="preserve">Art. </w:t>
      </w:r>
      <w:r w:rsidR="004C3B07">
        <w:rPr>
          <w:rFonts w:asciiTheme="minorHAnsi" w:eastAsia="Calibri" w:hAnsiTheme="minorHAnsi" w:cs="Calibri"/>
          <w:sz w:val="24"/>
          <w:szCs w:val="24"/>
        </w:rPr>
        <w:t>6</w:t>
      </w:r>
      <w:r w:rsidR="00BB59DD">
        <w:rPr>
          <w:rFonts w:asciiTheme="minorHAnsi" w:eastAsia="Calibri" w:hAnsiTheme="minorHAnsi" w:cs="Calibri"/>
          <w:sz w:val="24"/>
          <w:szCs w:val="24"/>
        </w:rPr>
        <w:t xml:space="preserve">º 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 xml:space="preserve">Os recursos necessários para atender as despesas com execução desta lei serão obtidos mediante </w:t>
      </w:r>
      <w:r w:rsidR="001C2939" w:rsidRPr="001F381E">
        <w:rPr>
          <w:rFonts w:asciiTheme="minorHAnsi" w:eastAsia="Calibri" w:hAnsiTheme="minorHAnsi" w:cs="Calibri"/>
          <w:sz w:val="24"/>
          <w:szCs w:val="24"/>
        </w:rPr>
        <w:t xml:space="preserve">parceria com a iniciativa privada ou governamental, sem 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>acarretar ônus para o Município.</w:t>
      </w:r>
    </w:p>
    <w:p w14:paraId="35C5537D" w14:textId="77777777" w:rsidR="00B71C54" w:rsidRPr="001F381E" w:rsidRDefault="00B71C54" w:rsidP="00B71C54">
      <w:pPr>
        <w:tabs>
          <w:tab w:val="left" w:pos="2835"/>
        </w:tabs>
        <w:ind w:firstLine="3402"/>
        <w:jc w:val="both"/>
        <w:rPr>
          <w:rFonts w:asciiTheme="minorHAnsi" w:hAnsiTheme="minorHAnsi"/>
          <w:sz w:val="24"/>
          <w:szCs w:val="24"/>
        </w:rPr>
      </w:pPr>
    </w:p>
    <w:p w14:paraId="6E20B175" w14:textId="0BC341CB" w:rsidR="00B71C54" w:rsidRPr="001F381E" w:rsidRDefault="004C3B07" w:rsidP="00B71C54">
      <w:pPr>
        <w:tabs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 xml:space="preserve"> </w:t>
      </w:r>
      <w:r>
        <w:rPr>
          <w:rFonts w:asciiTheme="minorHAnsi" w:eastAsia="Calibri" w:hAnsiTheme="minorHAnsi" w:cs="Calibri"/>
          <w:sz w:val="24"/>
          <w:szCs w:val="24"/>
        </w:rPr>
        <w:tab/>
        <w:t>Art. 7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>º Esta lei entra em vigor na data de sua publicação.</w:t>
      </w:r>
    </w:p>
    <w:p w14:paraId="2E5D0902" w14:textId="77777777" w:rsidR="0081468C" w:rsidRPr="001F381E" w:rsidRDefault="0081468C" w:rsidP="00B71C54">
      <w:pPr>
        <w:jc w:val="both"/>
        <w:rPr>
          <w:rFonts w:asciiTheme="minorHAnsi" w:hAnsiTheme="minorHAnsi"/>
          <w:sz w:val="24"/>
          <w:szCs w:val="24"/>
        </w:rPr>
      </w:pPr>
    </w:p>
    <w:p w14:paraId="422F6100" w14:textId="77777777" w:rsidR="0081468C" w:rsidRPr="00924AA3" w:rsidRDefault="0081468C" w:rsidP="00B71C54">
      <w:pPr>
        <w:jc w:val="both"/>
      </w:pPr>
    </w:p>
    <w:p w14:paraId="5DBB8B77" w14:textId="30E1882E" w:rsidR="00B71C54" w:rsidRPr="00924AA3" w:rsidRDefault="00B71C54" w:rsidP="001C2939">
      <w:pPr>
        <w:jc w:val="center"/>
      </w:pPr>
      <w:r w:rsidRPr="00924AA3">
        <w:rPr>
          <w:rFonts w:ascii="Calibri" w:eastAsia="Calibri" w:hAnsi="Calibri" w:cs="Calibri"/>
          <w:sz w:val="24"/>
          <w:szCs w:val="24"/>
        </w:rPr>
        <w:t xml:space="preserve">Sala de Sessões Plínio de Carvalho, </w:t>
      </w:r>
      <w:r w:rsidR="004C3B07">
        <w:rPr>
          <w:rFonts w:ascii="Calibri" w:eastAsia="Calibri" w:hAnsi="Calibri" w:cs="Calibri"/>
          <w:sz w:val="24"/>
          <w:szCs w:val="24"/>
        </w:rPr>
        <w:t>31</w:t>
      </w:r>
      <w:r w:rsidRPr="00924AA3">
        <w:rPr>
          <w:rFonts w:ascii="Calibri" w:eastAsia="Calibri" w:hAnsi="Calibri" w:cs="Calibri"/>
          <w:sz w:val="24"/>
          <w:szCs w:val="24"/>
        </w:rPr>
        <w:t xml:space="preserve"> de</w:t>
      </w:r>
      <w:r w:rsidR="004C3B07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4C3B07">
        <w:rPr>
          <w:rFonts w:ascii="Calibri" w:eastAsia="Calibri" w:hAnsi="Calibri" w:cs="Calibri"/>
          <w:sz w:val="24"/>
          <w:szCs w:val="24"/>
        </w:rPr>
        <w:t>Agosto</w:t>
      </w:r>
      <w:proofErr w:type="gramEnd"/>
      <w:r w:rsidR="001C2939">
        <w:rPr>
          <w:rFonts w:ascii="Calibri" w:eastAsia="Calibri" w:hAnsi="Calibri" w:cs="Calibri"/>
          <w:sz w:val="24"/>
          <w:szCs w:val="24"/>
        </w:rPr>
        <w:t xml:space="preserve"> de 2018</w:t>
      </w:r>
    </w:p>
    <w:p w14:paraId="4AC2A406" w14:textId="2906BFC1" w:rsidR="00B71C54" w:rsidRDefault="00B71C54" w:rsidP="00B71C54">
      <w:pPr>
        <w:jc w:val="center"/>
      </w:pPr>
      <w:r>
        <w:t xml:space="preserve"> </w:t>
      </w:r>
    </w:p>
    <w:p w14:paraId="281B5345" w14:textId="37E3062D" w:rsidR="00B71C54" w:rsidRDefault="00B71C54" w:rsidP="00B71C54">
      <w:pPr>
        <w:jc w:val="center"/>
      </w:pPr>
    </w:p>
    <w:p w14:paraId="3B5656C8" w14:textId="77777777" w:rsidR="00B71C54" w:rsidRDefault="00B71C54" w:rsidP="00B71C54">
      <w:pPr>
        <w:jc w:val="center"/>
      </w:pPr>
    </w:p>
    <w:p w14:paraId="02F715A0" w14:textId="77777777" w:rsidR="00264365" w:rsidRDefault="00264365" w:rsidP="00B71C54">
      <w:pPr>
        <w:jc w:val="center"/>
      </w:pPr>
    </w:p>
    <w:p w14:paraId="265E1997" w14:textId="77777777" w:rsidR="006E709A" w:rsidRDefault="006E709A" w:rsidP="00B71C54">
      <w:pPr>
        <w:jc w:val="center"/>
      </w:pPr>
    </w:p>
    <w:p w14:paraId="7A4C12E4" w14:textId="77777777" w:rsidR="00B71C54" w:rsidRDefault="00B71C54" w:rsidP="00B71C54">
      <w:pPr>
        <w:jc w:val="center"/>
      </w:pPr>
      <w:r>
        <w:rPr>
          <w:rFonts w:ascii="Calibri" w:eastAsia="Calibri" w:hAnsi="Calibri" w:cs="Calibri"/>
          <w:b/>
          <w:sz w:val="24"/>
          <w:szCs w:val="24"/>
        </w:rPr>
        <w:t>THAINARA FARIA</w:t>
      </w:r>
    </w:p>
    <w:p w14:paraId="3632D08B" w14:textId="4112752D" w:rsidR="00461522" w:rsidRDefault="00B71C54" w:rsidP="004C3B07">
      <w:pPr>
        <w:tabs>
          <w:tab w:val="left" w:pos="3402"/>
        </w:tabs>
        <w:jc w:val="center"/>
      </w:pPr>
      <w:r>
        <w:rPr>
          <w:rFonts w:ascii="Calibri" w:eastAsia="Calibri" w:hAnsi="Calibri" w:cs="Calibri"/>
          <w:sz w:val="24"/>
          <w:szCs w:val="24"/>
        </w:rPr>
        <w:t>Vereadora</w:t>
      </w:r>
    </w:p>
    <w:p w14:paraId="5677254F" w14:textId="77777777" w:rsidR="00461522" w:rsidRDefault="00461522" w:rsidP="00B71C54">
      <w:pPr>
        <w:pStyle w:val="Standard"/>
        <w:tabs>
          <w:tab w:val="left" w:pos="3402"/>
        </w:tabs>
      </w:pPr>
    </w:p>
    <w:p w14:paraId="33DF261C" w14:textId="77777777" w:rsidR="00461522" w:rsidRDefault="00461522" w:rsidP="00B71C54">
      <w:pPr>
        <w:pStyle w:val="Standard"/>
        <w:tabs>
          <w:tab w:val="left" w:pos="3402"/>
        </w:tabs>
      </w:pPr>
    </w:p>
    <w:p w14:paraId="12C5D4EB" w14:textId="77777777" w:rsidR="00461522" w:rsidRDefault="00461522" w:rsidP="00B71C54">
      <w:pPr>
        <w:pStyle w:val="Standard"/>
        <w:tabs>
          <w:tab w:val="left" w:pos="3402"/>
        </w:tabs>
      </w:pPr>
    </w:p>
    <w:p w14:paraId="4A85FF8E" w14:textId="77777777" w:rsidR="00461522" w:rsidRDefault="00461522" w:rsidP="00B71C54">
      <w:pPr>
        <w:pStyle w:val="Standard"/>
        <w:tabs>
          <w:tab w:val="left" w:pos="3402"/>
        </w:tabs>
      </w:pPr>
    </w:p>
    <w:p w14:paraId="11A9CFAB" w14:textId="77777777" w:rsidR="00461522" w:rsidRDefault="00461522" w:rsidP="00B71C54">
      <w:pPr>
        <w:pStyle w:val="Standard"/>
        <w:tabs>
          <w:tab w:val="left" w:pos="3402"/>
        </w:tabs>
      </w:pPr>
    </w:p>
    <w:p w14:paraId="494D946A" w14:textId="6BA83FAF" w:rsidR="00B71C54" w:rsidRPr="00DF7C03" w:rsidRDefault="00B71C54" w:rsidP="00B71C54">
      <w:pPr>
        <w:pStyle w:val="Standard"/>
        <w:tabs>
          <w:tab w:val="left" w:pos="3402"/>
        </w:tabs>
        <w:rPr>
          <w:rFonts w:ascii="Calibri" w:hAnsi="Calibri" w:cs="Calibri"/>
          <w:b/>
          <w:bCs/>
          <w:sz w:val="26"/>
          <w:szCs w:val="26"/>
        </w:rPr>
      </w:pPr>
      <w:r>
        <w:lastRenderedPageBreak/>
        <w:t xml:space="preserve"> </w:t>
      </w:r>
      <w:r w:rsidRPr="00DF7C03">
        <w:rPr>
          <w:sz w:val="26"/>
          <w:szCs w:val="26"/>
        </w:rPr>
        <w:tab/>
      </w:r>
      <w:r w:rsidRPr="00DF7C03">
        <w:rPr>
          <w:rFonts w:ascii="Calibri" w:hAnsi="Calibri" w:cs="Calibri"/>
          <w:b/>
          <w:bCs/>
          <w:sz w:val="26"/>
          <w:szCs w:val="26"/>
        </w:rPr>
        <w:t>JUSTIFICATIVA</w:t>
      </w:r>
    </w:p>
    <w:p w14:paraId="77B6D27A" w14:textId="77777777"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  <w:b/>
          <w:bCs/>
        </w:rPr>
      </w:pPr>
    </w:p>
    <w:p w14:paraId="3BB5869C" w14:textId="77777777"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353E99">
        <w:rPr>
          <w:rFonts w:asciiTheme="minorHAnsi" w:hAnsiTheme="minorHAnsi" w:cs="Calibri"/>
        </w:rPr>
        <w:t>Senhores Edis,</w:t>
      </w:r>
    </w:p>
    <w:p w14:paraId="3DF9E4EA" w14:textId="77777777"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ind w:firstLine="3544"/>
        <w:jc w:val="both"/>
        <w:rPr>
          <w:rFonts w:asciiTheme="minorHAnsi" w:hAnsiTheme="minorHAnsi" w:cs="Calibri"/>
        </w:rPr>
      </w:pPr>
    </w:p>
    <w:p w14:paraId="0A5B3F8D" w14:textId="7C26240C" w:rsidR="001B18C7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1B18C7">
        <w:rPr>
          <w:rFonts w:asciiTheme="minorHAnsi" w:hAnsiTheme="minorHAnsi" w:cs="Calibri"/>
        </w:rPr>
        <w:t xml:space="preserve">Com o intuito de valorizar e destacar o trabalho do professor </w:t>
      </w:r>
      <w:r w:rsidR="00967E8A">
        <w:rPr>
          <w:rFonts w:asciiTheme="minorHAnsi" w:hAnsiTheme="minorHAnsi" w:cs="Calibri"/>
        </w:rPr>
        <w:t xml:space="preserve">que atua em âmbito </w:t>
      </w:r>
      <w:r w:rsidR="001B18C7">
        <w:rPr>
          <w:rFonts w:asciiTheme="minorHAnsi" w:hAnsiTheme="minorHAnsi" w:cs="Calibri"/>
        </w:rPr>
        <w:t xml:space="preserve">municipal, o presente </w:t>
      </w:r>
      <w:r w:rsidR="004C3B07">
        <w:rPr>
          <w:rFonts w:asciiTheme="minorHAnsi" w:hAnsiTheme="minorHAnsi" w:cs="Calibri"/>
        </w:rPr>
        <w:t xml:space="preserve">substitutivo ao </w:t>
      </w:r>
      <w:r w:rsidR="001B18C7">
        <w:rPr>
          <w:rFonts w:asciiTheme="minorHAnsi" w:hAnsiTheme="minorHAnsi" w:cs="Calibri"/>
        </w:rPr>
        <w:t>projeto de Lei i</w:t>
      </w:r>
      <w:r w:rsidR="001B18C7" w:rsidRPr="001B18C7">
        <w:rPr>
          <w:rFonts w:asciiTheme="minorHAnsi" w:hAnsiTheme="minorHAnsi" w:cs="Calibri"/>
        </w:rPr>
        <w:t>nstitui e inclui no Calendário Oficial de Eventos do Município d</w:t>
      </w:r>
      <w:r w:rsidR="00967E8A">
        <w:rPr>
          <w:rFonts w:asciiTheme="minorHAnsi" w:hAnsiTheme="minorHAnsi" w:cs="Calibri"/>
        </w:rPr>
        <w:t>e Araraquara o Dia do Professor e</w:t>
      </w:r>
      <w:r w:rsidR="001B18C7" w:rsidRPr="001B18C7">
        <w:rPr>
          <w:rFonts w:asciiTheme="minorHAnsi" w:hAnsiTheme="minorHAnsi" w:cs="Calibri"/>
        </w:rPr>
        <w:t xml:space="preserve"> cria o Prêmio “Paulo Freire” ao p</w:t>
      </w:r>
      <w:r w:rsidR="00A54DE3">
        <w:rPr>
          <w:rFonts w:asciiTheme="minorHAnsi" w:hAnsiTheme="minorHAnsi" w:cs="Calibri"/>
        </w:rPr>
        <w:t>rofissional</w:t>
      </w:r>
      <w:r w:rsidR="001B18C7" w:rsidRPr="001B18C7">
        <w:rPr>
          <w:rFonts w:asciiTheme="minorHAnsi" w:hAnsiTheme="minorHAnsi" w:cs="Calibri"/>
        </w:rPr>
        <w:t xml:space="preserve"> que se destacar em suas atividades na rede municipal de ensino</w:t>
      </w:r>
      <w:r w:rsidR="001B18C7">
        <w:rPr>
          <w:rFonts w:asciiTheme="minorHAnsi" w:hAnsiTheme="minorHAnsi" w:cs="Calibri"/>
        </w:rPr>
        <w:t>.</w:t>
      </w:r>
    </w:p>
    <w:p w14:paraId="2C445CC5" w14:textId="202212BE" w:rsidR="001B18C7" w:rsidRDefault="001B18C7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74B69262" w14:textId="1CA749E3" w:rsidR="00D343A6" w:rsidRDefault="001B18C7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5A7F7E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O exercício da profissão</w:t>
      </w:r>
      <w:r w:rsidR="00967E8A">
        <w:rPr>
          <w:rFonts w:asciiTheme="minorHAnsi" w:hAnsiTheme="minorHAnsi" w:cs="Calibri"/>
        </w:rPr>
        <w:t xml:space="preserve"> de professor contribui diretamente para a for</w:t>
      </w:r>
      <w:r w:rsidR="005A7F7E">
        <w:rPr>
          <w:rFonts w:asciiTheme="minorHAnsi" w:hAnsiTheme="minorHAnsi" w:cs="Calibri"/>
        </w:rPr>
        <w:t xml:space="preserve">mação de, </w:t>
      </w:r>
      <w:r w:rsidR="00967E8A">
        <w:rPr>
          <w:rFonts w:asciiTheme="minorHAnsi" w:hAnsiTheme="minorHAnsi" w:cs="Calibri"/>
        </w:rPr>
        <w:t>além de profissionalismo, caráter. Professores compartilham suas experiências de vida e dão apoio aos alunos em momentos que muitas ve</w:t>
      </w:r>
      <w:r w:rsidR="00D343A6">
        <w:rPr>
          <w:rFonts w:asciiTheme="minorHAnsi" w:hAnsiTheme="minorHAnsi" w:cs="Calibri"/>
        </w:rPr>
        <w:t>zes não se tem suporte em casa. Um profissional tão essencial da vida de qualquer ci</w:t>
      </w:r>
      <w:r w:rsidR="005A7F7E">
        <w:rPr>
          <w:rFonts w:asciiTheme="minorHAnsi" w:hAnsiTheme="minorHAnsi" w:cs="Calibri"/>
        </w:rPr>
        <w:t xml:space="preserve">dadão, </w:t>
      </w:r>
      <w:r w:rsidR="00D343A6">
        <w:rPr>
          <w:rFonts w:asciiTheme="minorHAnsi" w:hAnsiTheme="minorHAnsi" w:cs="Calibri"/>
        </w:rPr>
        <w:t>dever ser lembrado com muito carinho e gratidão pois, das</w:t>
      </w:r>
      <w:r w:rsidR="005A7F7E">
        <w:rPr>
          <w:rFonts w:asciiTheme="minorHAnsi" w:hAnsiTheme="minorHAnsi" w:cs="Calibri"/>
        </w:rPr>
        <w:t xml:space="preserve"> mais variadas formas, dedicam-se a nos transmitir</w:t>
      </w:r>
      <w:r w:rsidR="00A54DE3">
        <w:rPr>
          <w:rFonts w:asciiTheme="minorHAnsi" w:hAnsiTheme="minorHAnsi" w:cs="Calibri"/>
        </w:rPr>
        <w:t xml:space="preserve"> o conhecimento, e </w:t>
      </w:r>
      <w:r w:rsidR="005A7F7E">
        <w:rPr>
          <w:rFonts w:asciiTheme="minorHAnsi" w:hAnsiTheme="minorHAnsi" w:cs="Calibri"/>
        </w:rPr>
        <w:t xml:space="preserve">por isso, fazem jus a uma merecida homenagem. </w:t>
      </w:r>
    </w:p>
    <w:p w14:paraId="4FDB06CB" w14:textId="77777777" w:rsidR="005A7F7E" w:rsidRDefault="005A7F7E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0B822D74" w14:textId="3F12A48A" w:rsidR="003E61C0" w:rsidRDefault="005A7F7E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2B3D3D">
        <w:rPr>
          <w:rFonts w:asciiTheme="minorHAnsi" w:hAnsiTheme="minorHAnsi" w:cs="Calibri"/>
        </w:rPr>
        <w:t>No tocante</w:t>
      </w:r>
      <w:r w:rsidR="003E61C0">
        <w:rPr>
          <w:rFonts w:asciiTheme="minorHAnsi" w:hAnsiTheme="minorHAnsi" w:cs="Calibri"/>
        </w:rPr>
        <w:t xml:space="preserve"> ao</w:t>
      </w:r>
      <w:r w:rsidR="002B3D3D">
        <w:rPr>
          <w:rFonts w:asciiTheme="minorHAnsi" w:hAnsiTheme="minorHAnsi" w:cs="Calibri"/>
        </w:rPr>
        <w:t xml:space="preserve"> </w:t>
      </w:r>
      <w:r w:rsidR="007807E9">
        <w:rPr>
          <w:rFonts w:asciiTheme="minorHAnsi" w:hAnsiTheme="minorHAnsi" w:cs="Calibri"/>
        </w:rPr>
        <w:t>prêmio estabelecido neste projeto,</w:t>
      </w:r>
      <w:r w:rsidR="003E61C0">
        <w:rPr>
          <w:rFonts w:asciiTheme="minorHAnsi" w:hAnsiTheme="minorHAnsi" w:cs="Calibri"/>
        </w:rPr>
        <w:t xml:space="preserve"> sabe-se que o </w:t>
      </w:r>
      <w:r>
        <w:rPr>
          <w:rFonts w:asciiTheme="minorHAnsi" w:hAnsiTheme="minorHAnsi" w:cs="Calibri"/>
        </w:rPr>
        <w:t xml:space="preserve">professor Paulo Freire, </w:t>
      </w:r>
      <w:r w:rsidR="003E61C0">
        <w:rPr>
          <w:rFonts w:asciiTheme="minorHAnsi" w:hAnsiTheme="minorHAnsi" w:cs="Calibri"/>
        </w:rPr>
        <w:t xml:space="preserve">criou um modelo de </w:t>
      </w:r>
      <w:r w:rsidR="003E61C0" w:rsidRPr="002B3D3D">
        <w:rPr>
          <w:rFonts w:asciiTheme="minorHAnsi" w:hAnsiTheme="minorHAnsi" w:cs="Calibri"/>
        </w:rPr>
        <w:t>uma escola inovadora que atra</w:t>
      </w:r>
      <w:r w:rsidR="003E61C0">
        <w:rPr>
          <w:rFonts w:asciiTheme="minorHAnsi" w:hAnsiTheme="minorHAnsi" w:cs="Calibri"/>
        </w:rPr>
        <w:t xml:space="preserve">iu muitos intelectuais da década de 50 </w:t>
      </w:r>
      <w:r w:rsidR="003E61C0" w:rsidRPr="002B3D3D">
        <w:rPr>
          <w:rFonts w:asciiTheme="minorHAnsi" w:hAnsiTheme="minorHAnsi" w:cs="Calibri"/>
        </w:rPr>
        <w:t xml:space="preserve">e que </w:t>
      </w:r>
      <w:r w:rsidR="003E61C0">
        <w:rPr>
          <w:rFonts w:asciiTheme="minorHAnsi" w:hAnsiTheme="minorHAnsi" w:cs="Calibri"/>
        </w:rPr>
        <w:t>continua em atividades até hoje, tendo em vista que p</w:t>
      </w:r>
      <w:r w:rsidR="003E61C0" w:rsidRPr="002B3D3D">
        <w:rPr>
          <w:rFonts w:asciiTheme="minorHAnsi" w:hAnsiTheme="minorHAnsi" w:cs="Calibri"/>
        </w:rPr>
        <w:t xml:space="preserve">reocupado com o grande número de adultos analfabetos na área rural dos estados nordestinos, que formavam um grande número de excluídos, Paulo Freire desenvolveu um método de alfabetização baseado no vocabulário do cotidiano e da realidade dos alunos. As palavras eram discutidas e colocadas </w:t>
      </w:r>
      <w:r w:rsidR="003E61C0">
        <w:rPr>
          <w:rFonts w:asciiTheme="minorHAnsi" w:hAnsiTheme="minorHAnsi" w:cs="Calibri"/>
        </w:rPr>
        <w:t>no contexto social do indivíduo, o que fez grande diferença no processo de aprendizagem.</w:t>
      </w:r>
    </w:p>
    <w:p w14:paraId="493F0857" w14:textId="77777777" w:rsidR="003E61C0" w:rsidRDefault="003E61C0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3A13517D" w14:textId="03954A89" w:rsidR="005A7F7E" w:rsidRDefault="003E61C0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  <w:t xml:space="preserve">Freire </w:t>
      </w:r>
      <w:r w:rsidR="005A7F7E">
        <w:rPr>
          <w:rFonts w:asciiTheme="minorHAnsi" w:hAnsiTheme="minorHAnsi" w:cs="Calibri"/>
        </w:rPr>
        <w:t xml:space="preserve">tem trabalho reconhecido internacionalmente </w:t>
      </w:r>
      <w:r w:rsidR="002B3D3D">
        <w:rPr>
          <w:rFonts w:asciiTheme="minorHAnsi" w:hAnsiTheme="minorHAnsi" w:cs="Calibri"/>
        </w:rPr>
        <w:t xml:space="preserve">e é uma das maiores referências na educação brasileira. </w:t>
      </w:r>
      <w:r>
        <w:rPr>
          <w:rFonts w:asciiTheme="minorHAnsi" w:hAnsiTheme="minorHAnsi" w:cs="Calibri"/>
        </w:rPr>
        <w:t>Ele e</w:t>
      </w:r>
      <w:r w:rsidR="002B3D3D">
        <w:rPr>
          <w:rFonts w:asciiTheme="minorHAnsi" w:hAnsiTheme="minorHAnsi" w:cs="Calibri"/>
        </w:rPr>
        <w:t xml:space="preserve">ntendia que </w:t>
      </w:r>
      <w:r w:rsidR="002B3D3D" w:rsidRPr="002B3D3D">
        <w:rPr>
          <w:rFonts w:asciiTheme="minorHAnsi" w:hAnsiTheme="minorHAnsi" w:cs="Calibri"/>
        </w:rPr>
        <w:t>a missão do professor era possibilitar a criação</w:t>
      </w:r>
      <w:r w:rsidR="002B3D3D">
        <w:rPr>
          <w:rFonts w:asciiTheme="minorHAnsi" w:hAnsiTheme="minorHAnsi" w:cs="Calibri"/>
        </w:rPr>
        <w:t xml:space="preserve"> ou a produção de conhecimentos e que os métodos de ensino sempre devem </w:t>
      </w:r>
      <w:r>
        <w:rPr>
          <w:rFonts w:asciiTheme="minorHAnsi" w:hAnsiTheme="minorHAnsi" w:cs="Calibri"/>
        </w:rPr>
        <w:t>valorizar a</w:t>
      </w:r>
      <w:r w:rsidR="002B3D3D">
        <w:rPr>
          <w:rFonts w:asciiTheme="minorHAnsi" w:hAnsiTheme="minorHAnsi" w:cs="Calibri"/>
        </w:rPr>
        <w:t xml:space="preserve"> percepção sociocultural provocando uma integração entre professores e alunos na construção do </w:t>
      </w:r>
      <w:r w:rsidR="00A54DE3">
        <w:rPr>
          <w:rFonts w:asciiTheme="minorHAnsi" w:hAnsiTheme="minorHAnsi" w:cs="Calibri"/>
        </w:rPr>
        <w:t xml:space="preserve">pensamento crítico e independente. </w:t>
      </w:r>
      <w:r w:rsidR="002B3D3D">
        <w:rPr>
          <w:rFonts w:asciiTheme="minorHAnsi" w:hAnsiTheme="minorHAnsi" w:cs="Calibri"/>
        </w:rPr>
        <w:t xml:space="preserve"> </w:t>
      </w:r>
    </w:p>
    <w:p w14:paraId="331F9532" w14:textId="77777777" w:rsidR="003E61C0" w:rsidRDefault="003E61C0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5E3426F2" w14:textId="4F7ABFDE" w:rsidR="00B71C54" w:rsidRPr="00353E99" w:rsidRDefault="005A7F7E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B71C54" w:rsidRPr="00353E99">
        <w:rPr>
          <w:rFonts w:asciiTheme="minorHAnsi" w:hAnsiTheme="minorHAnsi" w:cs="Calibri"/>
        </w:rPr>
        <w:t>Diante todo o exposto, conto com Vossas Senhorias para a aprovação do presente Projeto de Lei.</w:t>
      </w:r>
    </w:p>
    <w:p w14:paraId="4CDD17EC" w14:textId="77777777" w:rsidR="001B5992" w:rsidRPr="00353E99" w:rsidRDefault="001B5992" w:rsidP="00E77F4A">
      <w:pPr>
        <w:pStyle w:val="Standard"/>
        <w:tabs>
          <w:tab w:val="left" w:pos="3402"/>
          <w:tab w:val="left" w:pos="3686"/>
        </w:tabs>
        <w:ind w:firstLine="3544"/>
        <w:jc w:val="both"/>
        <w:rPr>
          <w:rFonts w:asciiTheme="minorHAnsi" w:hAnsiTheme="minorHAnsi" w:cs="Calibri"/>
        </w:rPr>
      </w:pPr>
    </w:p>
    <w:p w14:paraId="1B0691FB" w14:textId="53542BB3" w:rsidR="00B71C54" w:rsidRPr="00353E99" w:rsidRDefault="00B71C54" w:rsidP="001B5992">
      <w:pPr>
        <w:pStyle w:val="Standard"/>
        <w:tabs>
          <w:tab w:val="left" w:pos="3402"/>
          <w:tab w:val="left" w:pos="3686"/>
        </w:tabs>
        <w:jc w:val="center"/>
        <w:rPr>
          <w:rFonts w:asciiTheme="minorHAnsi" w:hAnsiTheme="minorHAnsi" w:cs="Calibri"/>
        </w:rPr>
      </w:pPr>
      <w:r w:rsidRPr="00353E99">
        <w:rPr>
          <w:rFonts w:asciiTheme="minorHAnsi" w:hAnsiTheme="minorHAnsi" w:cs="Calibri"/>
        </w:rPr>
        <w:t>Sala d</w:t>
      </w:r>
      <w:r w:rsidR="001B5992">
        <w:rPr>
          <w:rFonts w:asciiTheme="minorHAnsi" w:hAnsiTheme="minorHAnsi" w:cs="Calibri"/>
        </w:rPr>
        <w:t xml:space="preserve">e sessões Plínio de Carvalho, </w:t>
      </w:r>
      <w:r w:rsidR="004C3B07">
        <w:rPr>
          <w:rFonts w:asciiTheme="minorHAnsi" w:hAnsiTheme="minorHAnsi" w:cs="Calibri"/>
        </w:rPr>
        <w:t>31</w:t>
      </w:r>
      <w:r>
        <w:rPr>
          <w:rFonts w:asciiTheme="minorHAnsi" w:hAnsiTheme="minorHAnsi" w:cs="Calibri"/>
        </w:rPr>
        <w:t xml:space="preserve"> de </w:t>
      </w:r>
      <w:proofErr w:type="gramStart"/>
      <w:r w:rsidR="004C3B07">
        <w:rPr>
          <w:rFonts w:asciiTheme="minorHAnsi" w:hAnsiTheme="minorHAnsi" w:cs="Calibri"/>
        </w:rPr>
        <w:t>Agosto</w:t>
      </w:r>
      <w:proofErr w:type="gramEnd"/>
      <w:r w:rsidR="00E0529D">
        <w:rPr>
          <w:rFonts w:asciiTheme="minorHAnsi" w:hAnsiTheme="minorHAnsi" w:cs="Calibri"/>
        </w:rPr>
        <w:t xml:space="preserve"> de 2018</w:t>
      </w:r>
      <w:r w:rsidRPr="00353E99">
        <w:rPr>
          <w:rFonts w:asciiTheme="minorHAnsi" w:hAnsiTheme="minorHAnsi" w:cs="Calibri"/>
        </w:rPr>
        <w:t>.</w:t>
      </w:r>
    </w:p>
    <w:p w14:paraId="2F2BE567" w14:textId="5F62051E" w:rsidR="00B71C54" w:rsidRDefault="00B71C54" w:rsidP="00E77F4A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85566D7" w14:textId="629A9AB9" w:rsidR="006E709A" w:rsidRDefault="006E709A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F1D4319" w14:textId="77777777" w:rsidR="004C3B07" w:rsidRDefault="004C3B07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72E65137" w14:textId="77777777" w:rsidR="00B71C54" w:rsidRPr="00353E99" w:rsidRDefault="00B71C54" w:rsidP="00B71C54">
      <w:pPr>
        <w:tabs>
          <w:tab w:val="left" w:pos="3402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353E99">
        <w:rPr>
          <w:rFonts w:ascii="Calibri" w:hAnsi="Calibri" w:cs="Calibri"/>
          <w:b/>
          <w:bCs/>
          <w:sz w:val="24"/>
          <w:szCs w:val="24"/>
        </w:rPr>
        <w:t>THAINARA FARIA</w:t>
      </w:r>
    </w:p>
    <w:p w14:paraId="157CCC5B" w14:textId="619F451A" w:rsidR="003A0B44" w:rsidRDefault="00B71C5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  <w:r w:rsidRPr="00353E99">
        <w:rPr>
          <w:rFonts w:ascii="Calibri" w:hAnsi="Calibri" w:cs="Calibri"/>
          <w:sz w:val="24"/>
          <w:szCs w:val="24"/>
        </w:rPr>
        <w:t>Vereadora</w:t>
      </w:r>
    </w:p>
    <w:sectPr w:rsidR="003A0B44" w:rsidSect="004C3B07">
      <w:headerReference w:type="default" r:id="rId8"/>
      <w:pgSz w:w="11907" w:h="16840"/>
      <w:pgMar w:top="992" w:right="1275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6CBEA" w14:textId="77777777" w:rsidR="00763CCC" w:rsidRDefault="00763CCC" w:rsidP="00A42C9F">
      <w:r>
        <w:separator/>
      </w:r>
    </w:p>
  </w:endnote>
  <w:endnote w:type="continuationSeparator" w:id="0">
    <w:p w14:paraId="1277D888" w14:textId="77777777" w:rsidR="00763CCC" w:rsidRDefault="00763CCC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6B783" w14:textId="77777777" w:rsidR="00763CCC" w:rsidRDefault="00763CCC" w:rsidP="00A42C9F">
      <w:r>
        <w:separator/>
      </w:r>
    </w:p>
  </w:footnote>
  <w:footnote w:type="continuationSeparator" w:id="0">
    <w:p w14:paraId="42C95FF0" w14:textId="77777777" w:rsidR="00763CCC" w:rsidRDefault="00763CCC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36E32"/>
    <w:rsid w:val="00052301"/>
    <w:rsid w:val="0006356E"/>
    <w:rsid w:val="00074A09"/>
    <w:rsid w:val="00074C7A"/>
    <w:rsid w:val="000B5ECF"/>
    <w:rsid w:val="000D3423"/>
    <w:rsid w:val="000E73E6"/>
    <w:rsid w:val="000F19D9"/>
    <w:rsid w:val="001055B5"/>
    <w:rsid w:val="001145D6"/>
    <w:rsid w:val="00122BED"/>
    <w:rsid w:val="00131CC0"/>
    <w:rsid w:val="001336A2"/>
    <w:rsid w:val="00150233"/>
    <w:rsid w:val="00161CCA"/>
    <w:rsid w:val="0017103E"/>
    <w:rsid w:val="00183412"/>
    <w:rsid w:val="001B18C7"/>
    <w:rsid w:val="001B5992"/>
    <w:rsid w:val="001C2939"/>
    <w:rsid w:val="001E115B"/>
    <w:rsid w:val="001E3B30"/>
    <w:rsid w:val="001E533E"/>
    <w:rsid w:val="001F225A"/>
    <w:rsid w:val="001F381E"/>
    <w:rsid w:val="0020030A"/>
    <w:rsid w:val="00230ACC"/>
    <w:rsid w:val="00264365"/>
    <w:rsid w:val="0026727C"/>
    <w:rsid w:val="00286005"/>
    <w:rsid w:val="002A694B"/>
    <w:rsid w:val="002A7A40"/>
    <w:rsid w:val="002B01AA"/>
    <w:rsid w:val="002B3D3D"/>
    <w:rsid w:val="002B7FE3"/>
    <w:rsid w:val="002C7F90"/>
    <w:rsid w:val="003124B0"/>
    <w:rsid w:val="00313D40"/>
    <w:rsid w:val="00321D58"/>
    <w:rsid w:val="00324125"/>
    <w:rsid w:val="00351965"/>
    <w:rsid w:val="003527DC"/>
    <w:rsid w:val="00353E99"/>
    <w:rsid w:val="00364ABF"/>
    <w:rsid w:val="003772E6"/>
    <w:rsid w:val="00381D96"/>
    <w:rsid w:val="00397422"/>
    <w:rsid w:val="003A0B44"/>
    <w:rsid w:val="003B4415"/>
    <w:rsid w:val="003C24E4"/>
    <w:rsid w:val="003C423E"/>
    <w:rsid w:val="003C55FF"/>
    <w:rsid w:val="003C6909"/>
    <w:rsid w:val="003E61C0"/>
    <w:rsid w:val="00402DEB"/>
    <w:rsid w:val="00423EDC"/>
    <w:rsid w:val="00425BB9"/>
    <w:rsid w:val="00431808"/>
    <w:rsid w:val="00461522"/>
    <w:rsid w:val="00474AE1"/>
    <w:rsid w:val="004C0A5A"/>
    <w:rsid w:val="004C3B07"/>
    <w:rsid w:val="004F0CC2"/>
    <w:rsid w:val="004F71B1"/>
    <w:rsid w:val="0051522E"/>
    <w:rsid w:val="00534F10"/>
    <w:rsid w:val="00596A76"/>
    <w:rsid w:val="005A56AB"/>
    <w:rsid w:val="005A7F7E"/>
    <w:rsid w:val="005B10E8"/>
    <w:rsid w:val="005B72DE"/>
    <w:rsid w:val="005C6B34"/>
    <w:rsid w:val="005D67DC"/>
    <w:rsid w:val="00600638"/>
    <w:rsid w:val="006129C2"/>
    <w:rsid w:val="00620DC4"/>
    <w:rsid w:val="00641358"/>
    <w:rsid w:val="00657940"/>
    <w:rsid w:val="0066018F"/>
    <w:rsid w:val="00691B99"/>
    <w:rsid w:val="006A3B2F"/>
    <w:rsid w:val="006B3E1E"/>
    <w:rsid w:val="006B6D37"/>
    <w:rsid w:val="006D08ED"/>
    <w:rsid w:val="006E709A"/>
    <w:rsid w:val="006F4F0A"/>
    <w:rsid w:val="007002D9"/>
    <w:rsid w:val="00721D07"/>
    <w:rsid w:val="00723F4B"/>
    <w:rsid w:val="007500C9"/>
    <w:rsid w:val="00754569"/>
    <w:rsid w:val="00760AC5"/>
    <w:rsid w:val="00763CCC"/>
    <w:rsid w:val="00764308"/>
    <w:rsid w:val="00765474"/>
    <w:rsid w:val="007807E9"/>
    <w:rsid w:val="00793458"/>
    <w:rsid w:val="007B45EE"/>
    <w:rsid w:val="007D52D5"/>
    <w:rsid w:val="0081468C"/>
    <w:rsid w:val="00832A93"/>
    <w:rsid w:val="00863B36"/>
    <w:rsid w:val="00882D3B"/>
    <w:rsid w:val="008859EF"/>
    <w:rsid w:val="008914A0"/>
    <w:rsid w:val="008D67B6"/>
    <w:rsid w:val="008E73C2"/>
    <w:rsid w:val="008E7467"/>
    <w:rsid w:val="008F5DD7"/>
    <w:rsid w:val="0090347D"/>
    <w:rsid w:val="00922C80"/>
    <w:rsid w:val="00924AA3"/>
    <w:rsid w:val="009553FF"/>
    <w:rsid w:val="00967E8A"/>
    <w:rsid w:val="009713C5"/>
    <w:rsid w:val="009801D9"/>
    <w:rsid w:val="009C49AA"/>
    <w:rsid w:val="009C5C69"/>
    <w:rsid w:val="009C7487"/>
    <w:rsid w:val="009E1277"/>
    <w:rsid w:val="00A0064B"/>
    <w:rsid w:val="00A07089"/>
    <w:rsid w:val="00A140DD"/>
    <w:rsid w:val="00A14731"/>
    <w:rsid w:val="00A20F01"/>
    <w:rsid w:val="00A42C9F"/>
    <w:rsid w:val="00A54DE3"/>
    <w:rsid w:val="00A77B28"/>
    <w:rsid w:val="00A81D78"/>
    <w:rsid w:val="00A82894"/>
    <w:rsid w:val="00AD3C55"/>
    <w:rsid w:val="00B160D4"/>
    <w:rsid w:val="00B3781D"/>
    <w:rsid w:val="00B450B5"/>
    <w:rsid w:val="00B71C54"/>
    <w:rsid w:val="00B736F9"/>
    <w:rsid w:val="00B86D3B"/>
    <w:rsid w:val="00B8767C"/>
    <w:rsid w:val="00BB1B40"/>
    <w:rsid w:val="00BB59DD"/>
    <w:rsid w:val="00BC703E"/>
    <w:rsid w:val="00BD0588"/>
    <w:rsid w:val="00BE7D64"/>
    <w:rsid w:val="00BF3A78"/>
    <w:rsid w:val="00BF6599"/>
    <w:rsid w:val="00C0080A"/>
    <w:rsid w:val="00C1093E"/>
    <w:rsid w:val="00C129BE"/>
    <w:rsid w:val="00C139FB"/>
    <w:rsid w:val="00C25099"/>
    <w:rsid w:val="00C72703"/>
    <w:rsid w:val="00C73266"/>
    <w:rsid w:val="00CC755D"/>
    <w:rsid w:val="00D01ACB"/>
    <w:rsid w:val="00D05ABD"/>
    <w:rsid w:val="00D100B5"/>
    <w:rsid w:val="00D1206F"/>
    <w:rsid w:val="00D12BEF"/>
    <w:rsid w:val="00D2197E"/>
    <w:rsid w:val="00D22016"/>
    <w:rsid w:val="00D343A6"/>
    <w:rsid w:val="00D6711F"/>
    <w:rsid w:val="00D67A3A"/>
    <w:rsid w:val="00D7407D"/>
    <w:rsid w:val="00DD21FB"/>
    <w:rsid w:val="00DF7C03"/>
    <w:rsid w:val="00E0066B"/>
    <w:rsid w:val="00E0529D"/>
    <w:rsid w:val="00E15B17"/>
    <w:rsid w:val="00E17F6F"/>
    <w:rsid w:val="00E51F90"/>
    <w:rsid w:val="00E53ED5"/>
    <w:rsid w:val="00E62EE2"/>
    <w:rsid w:val="00E63481"/>
    <w:rsid w:val="00E77F4A"/>
    <w:rsid w:val="00E8502D"/>
    <w:rsid w:val="00E9542B"/>
    <w:rsid w:val="00EA0673"/>
    <w:rsid w:val="00EB4196"/>
    <w:rsid w:val="00EC79A0"/>
    <w:rsid w:val="00ED167F"/>
    <w:rsid w:val="00ED25FF"/>
    <w:rsid w:val="00ED3DA6"/>
    <w:rsid w:val="00ED72C1"/>
    <w:rsid w:val="00EF31E8"/>
    <w:rsid w:val="00F005AA"/>
    <w:rsid w:val="00F03021"/>
    <w:rsid w:val="00F116FC"/>
    <w:rsid w:val="00F3065C"/>
    <w:rsid w:val="00F36337"/>
    <w:rsid w:val="00F460BD"/>
    <w:rsid w:val="00F46A9A"/>
    <w:rsid w:val="00F52932"/>
    <w:rsid w:val="00F7673F"/>
    <w:rsid w:val="00F83288"/>
    <w:rsid w:val="00FB1404"/>
    <w:rsid w:val="00FC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D843044"/>
  <w14:defaultImageDpi w14:val="0"/>
  <w15:docId w15:val="{9BAD84C7-CD2C-4AC9-990B-1FAFCDA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1A9C4-CD48-44A7-8E52-DD8D5399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Thainara Karoline Faria</cp:lastModifiedBy>
  <cp:revision>2</cp:revision>
  <cp:lastPrinted>2018-08-31T22:24:00Z</cp:lastPrinted>
  <dcterms:created xsi:type="dcterms:W3CDTF">2018-08-31T22:29:00Z</dcterms:created>
  <dcterms:modified xsi:type="dcterms:W3CDTF">2018-08-31T22:29:00Z</dcterms:modified>
</cp:coreProperties>
</file>