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1C52" w:rsidRPr="00330B68" w:rsidRDefault="00C81C52" w:rsidP="00C81C52">
      <w:pPr>
        <w:spacing w:after="0" w:line="240" w:lineRule="auto"/>
        <w:jc w:val="center"/>
        <w:rPr>
          <w:rFonts w:ascii="Cambria" w:eastAsia="Calibri" w:hAnsi="Cambria" w:cs="Times New Roman"/>
          <w:b/>
          <w:sz w:val="28"/>
          <w:szCs w:val="28"/>
        </w:rPr>
      </w:pPr>
      <w:r w:rsidRPr="00330B68">
        <w:rPr>
          <w:rFonts w:ascii="Cambria" w:eastAsia="Calibri" w:hAnsi="Cambria" w:cs="Times New Roman"/>
          <w:b/>
          <w:sz w:val="28"/>
          <w:szCs w:val="28"/>
        </w:rPr>
        <w:t>EMENDA Nº ________________</w:t>
      </w:r>
    </w:p>
    <w:p w:rsidR="00C81C52" w:rsidRPr="00330B68" w:rsidRDefault="00C81C52" w:rsidP="00C81C52">
      <w:pPr>
        <w:spacing w:after="0" w:line="240" w:lineRule="auto"/>
        <w:jc w:val="center"/>
        <w:rPr>
          <w:rFonts w:ascii="Cambria" w:eastAsia="Calibri" w:hAnsi="Cambria" w:cs="Times New Roman"/>
          <w:b/>
          <w:sz w:val="28"/>
          <w:szCs w:val="28"/>
        </w:rPr>
      </w:pPr>
      <w:r w:rsidRPr="00330B68">
        <w:rPr>
          <w:rFonts w:ascii="Cambria" w:eastAsia="Calibri" w:hAnsi="Cambria" w:cs="Times New Roman"/>
          <w:b/>
          <w:sz w:val="28"/>
          <w:szCs w:val="28"/>
        </w:rPr>
        <w:t>PROJETO DE LEI Nº 218/2018</w:t>
      </w:r>
    </w:p>
    <w:p w:rsidR="00C81C52" w:rsidRPr="00330B68" w:rsidRDefault="00C81C52" w:rsidP="00C81C52">
      <w:pPr>
        <w:spacing w:after="0" w:line="240" w:lineRule="auto"/>
        <w:jc w:val="center"/>
        <w:rPr>
          <w:rFonts w:ascii="Cambria" w:eastAsia="Calibri" w:hAnsi="Cambria" w:cs="Times New Roman"/>
          <w:b/>
          <w:sz w:val="28"/>
          <w:szCs w:val="28"/>
        </w:rPr>
      </w:pPr>
    </w:p>
    <w:p w:rsidR="00C81C52" w:rsidRPr="00330B68" w:rsidRDefault="00C81C52" w:rsidP="00C81C52">
      <w:pPr>
        <w:spacing w:after="0" w:line="240" w:lineRule="auto"/>
        <w:jc w:val="center"/>
        <w:rPr>
          <w:rFonts w:ascii="Cambria" w:eastAsia="Calibri" w:hAnsi="Cambria" w:cs="Times New Roman"/>
          <w:b/>
          <w:sz w:val="28"/>
          <w:szCs w:val="28"/>
        </w:rPr>
      </w:pPr>
    </w:p>
    <w:p w:rsidR="00C81C52" w:rsidRPr="00330B68" w:rsidRDefault="00C81C52" w:rsidP="00C81C52">
      <w:pPr>
        <w:spacing w:after="0" w:line="240" w:lineRule="auto"/>
        <w:jc w:val="center"/>
        <w:rPr>
          <w:rFonts w:ascii="Cambria" w:eastAsia="Calibri" w:hAnsi="Cambria" w:cs="Times New Roman"/>
          <w:b/>
          <w:sz w:val="28"/>
          <w:szCs w:val="28"/>
        </w:rPr>
      </w:pPr>
    </w:p>
    <w:p w:rsidR="00C81C52" w:rsidRPr="00330B68" w:rsidRDefault="00C81C52" w:rsidP="00C81C52">
      <w:pPr>
        <w:spacing w:after="0" w:line="240" w:lineRule="auto"/>
        <w:ind w:firstLine="567"/>
        <w:jc w:val="both"/>
        <w:rPr>
          <w:rFonts w:ascii="Cambria" w:eastAsia="Calibri" w:hAnsi="Cambria" w:cs="Times New Roman"/>
          <w:sz w:val="24"/>
          <w:szCs w:val="24"/>
        </w:rPr>
      </w:pPr>
      <w:r w:rsidRPr="00330B68">
        <w:rPr>
          <w:rFonts w:ascii="Cambria" w:eastAsia="Calibri" w:hAnsi="Cambria" w:cs="Times New Roman"/>
          <w:sz w:val="24"/>
          <w:szCs w:val="24"/>
        </w:rPr>
        <w:t>Dê-se ao inciso III do artigo 2º do Projeto de Lei nº 218/2018 a seguinte redação:</w:t>
      </w:r>
    </w:p>
    <w:p w:rsidR="00C81C52" w:rsidRPr="00330B68" w:rsidRDefault="00C81C52" w:rsidP="00C81C52">
      <w:pPr>
        <w:spacing w:after="0" w:line="240" w:lineRule="auto"/>
        <w:jc w:val="both"/>
        <w:rPr>
          <w:rFonts w:ascii="Cambria" w:eastAsia="Calibri" w:hAnsi="Cambria" w:cs="Times New Roman"/>
          <w:sz w:val="24"/>
          <w:szCs w:val="24"/>
        </w:rPr>
      </w:pPr>
    </w:p>
    <w:p w:rsidR="00C81C52" w:rsidRPr="00330B68" w:rsidRDefault="00C81C52" w:rsidP="00C81C52">
      <w:pPr>
        <w:spacing w:after="0" w:line="240" w:lineRule="auto"/>
        <w:ind w:left="567"/>
        <w:jc w:val="both"/>
        <w:rPr>
          <w:rFonts w:ascii="Cambria" w:eastAsia="Calibri" w:hAnsi="Cambria" w:cs="Times New Roman"/>
          <w:sz w:val="24"/>
          <w:szCs w:val="24"/>
        </w:rPr>
      </w:pPr>
      <w:r w:rsidRPr="00330B68">
        <w:rPr>
          <w:rFonts w:ascii="Cambria" w:eastAsia="Calibri" w:hAnsi="Cambria" w:cs="Times New Roman"/>
          <w:sz w:val="24"/>
          <w:szCs w:val="24"/>
        </w:rPr>
        <w:t>“Art. 2º [...]</w:t>
      </w:r>
    </w:p>
    <w:p w:rsidR="00C81C52" w:rsidRPr="00330B68" w:rsidRDefault="00C81C52" w:rsidP="00C81C52">
      <w:pPr>
        <w:spacing w:after="0" w:line="240" w:lineRule="auto"/>
        <w:ind w:left="567"/>
        <w:jc w:val="both"/>
        <w:rPr>
          <w:rFonts w:ascii="Cambria" w:eastAsia="Calibri" w:hAnsi="Cambria" w:cs="Times New Roman"/>
          <w:sz w:val="24"/>
          <w:szCs w:val="24"/>
        </w:rPr>
      </w:pPr>
      <w:r w:rsidRPr="00330B68">
        <w:rPr>
          <w:rFonts w:ascii="Cambria" w:eastAsia="Calibri" w:hAnsi="Cambria" w:cs="Times New Roman"/>
          <w:sz w:val="24"/>
          <w:szCs w:val="24"/>
        </w:rPr>
        <w:t>I e II [...]</w:t>
      </w:r>
    </w:p>
    <w:p w:rsidR="00C81C52" w:rsidRPr="00330B68" w:rsidRDefault="00C81C52" w:rsidP="00C81C52">
      <w:pPr>
        <w:spacing w:after="0" w:line="240" w:lineRule="auto"/>
        <w:ind w:left="567"/>
        <w:jc w:val="both"/>
        <w:rPr>
          <w:rFonts w:ascii="Cambria" w:eastAsia="Calibri" w:hAnsi="Cambria" w:cs="Times New Roman"/>
          <w:sz w:val="24"/>
          <w:szCs w:val="24"/>
        </w:rPr>
      </w:pPr>
      <w:r w:rsidRPr="00330B68">
        <w:rPr>
          <w:rFonts w:ascii="Cambria" w:eastAsia="Calibri" w:hAnsi="Cambria" w:cs="Times New Roman"/>
          <w:sz w:val="24"/>
          <w:szCs w:val="24"/>
        </w:rPr>
        <w:t>III – Empregado Público: pessoa legalmente investida em emprego ou cargo público e que mantenha vínculo direto, seja ele empregatício ou jurídico- administrativo com o Poder Executivo Municipal, compreendendo-se no conceito o servidor efetivo e o servidor ocupante de cargo de provimento em comissão;</w:t>
      </w:r>
    </w:p>
    <w:p w:rsidR="00C81C52" w:rsidRPr="00330B68" w:rsidRDefault="00C81C52" w:rsidP="00C81C52">
      <w:pPr>
        <w:spacing w:after="0" w:line="240" w:lineRule="auto"/>
        <w:ind w:left="567"/>
        <w:jc w:val="both"/>
        <w:rPr>
          <w:rFonts w:ascii="Cambria" w:eastAsia="Calibri" w:hAnsi="Cambria" w:cs="Times New Roman"/>
          <w:sz w:val="24"/>
          <w:szCs w:val="24"/>
        </w:rPr>
      </w:pPr>
      <w:r w:rsidRPr="00330B68">
        <w:rPr>
          <w:rFonts w:ascii="Cambria" w:eastAsia="Calibri" w:hAnsi="Cambria" w:cs="Times New Roman"/>
          <w:sz w:val="24"/>
          <w:szCs w:val="24"/>
        </w:rPr>
        <w:t xml:space="preserve">IV a X </w:t>
      </w:r>
      <w:proofErr w:type="gramStart"/>
      <w:r w:rsidRPr="00330B68">
        <w:rPr>
          <w:rFonts w:ascii="Cambria" w:eastAsia="Calibri" w:hAnsi="Cambria" w:cs="Times New Roman"/>
          <w:sz w:val="24"/>
          <w:szCs w:val="24"/>
        </w:rPr>
        <w:t>[...].”</w:t>
      </w:r>
      <w:proofErr w:type="gramEnd"/>
    </w:p>
    <w:p w:rsidR="00C81C52" w:rsidRPr="00330B68" w:rsidRDefault="00C81C52" w:rsidP="00C81C52">
      <w:pPr>
        <w:spacing w:after="0" w:line="240" w:lineRule="auto"/>
        <w:jc w:val="both"/>
        <w:rPr>
          <w:rFonts w:ascii="Cambria" w:eastAsia="Calibri" w:hAnsi="Cambria" w:cs="Times New Roman"/>
          <w:sz w:val="24"/>
          <w:szCs w:val="24"/>
        </w:rPr>
      </w:pPr>
    </w:p>
    <w:p w:rsidR="00C81C52" w:rsidRPr="00330B68" w:rsidRDefault="00C81C52" w:rsidP="00C81C52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</w:rPr>
      </w:pPr>
      <w:r w:rsidRPr="00330B68">
        <w:rPr>
          <w:rFonts w:ascii="Cambria" w:eastAsia="Calibri" w:hAnsi="Cambria" w:cs="Times New Roman"/>
          <w:sz w:val="24"/>
          <w:szCs w:val="24"/>
        </w:rPr>
        <w:t>Araraquara, _______________________</w:t>
      </w:r>
    </w:p>
    <w:p w:rsidR="00C81C52" w:rsidRPr="00330B68" w:rsidRDefault="00C81C52" w:rsidP="00C81C52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</w:rPr>
      </w:pPr>
    </w:p>
    <w:p w:rsidR="00C81C52" w:rsidRPr="00330B68" w:rsidRDefault="00C81C52" w:rsidP="00C81C52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</w:rPr>
      </w:pPr>
    </w:p>
    <w:p w:rsidR="00C81C52" w:rsidRPr="00330B68" w:rsidRDefault="00C81C52" w:rsidP="00C81C52">
      <w:pPr>
        <w:spacing w:after="0" w:line="240" w:lineRule="auto"/>
        <w:jc w:val="center"/>
        <w:rPr>
          <w:rFonts w:ascii="Cambria" w:eastAsia="Calibri" w:hAnsi="Cambria" w:cs="Times New Roman"/>
          <w:b/>
          <w:sz w:val="24"/>
          <w:szCs w:val="24"/>
        </w:rPr>
      </w:pPr>
      <w:r w:rsidRPr="00330B68">
        <w:rPr>
          <w:rFonts w:ascii="Cambria" w:eastAsia="Calibri" w:hAnsi="Cambria" w:cs="Times New Roman"/>
          <w:b/>
          <w:sz w:val="24"/>
          <w:szCs w:val="24"/>
        </w:rPr>
        <w:t>______________________________</w:t>
      </w:r>
    </w:p>
    <w:p w:rsidR="00C81C52" w:rsidRPr="00330B68" w:rsidRDefault="00C81C52" w:rsidP="00C81C52">
      <w:pPr>
        <w:spacing w:after="0" w:line="240" w:lineRule="auto"/>
        <w:jc w:val="center"/>
        <w:rPr>
          <w:rFonts w:ascii="Cambria" w:eastAsia="Calibri" w:hAnsi="Cambria" w:cs="Times New Roman"/>
          <w:b/>
          <w:sz w:val="24"/>
          <w:szCs w:val="24"/>
        </w:rPr>
      </w:pPr>
      <w:r w:rsidRPr="00330B68">
        <w:rPr>
          <w:rFonts w:ascii="Cambria" w:eastAsia="Calibri" w:hAnsi="Cambria" w:cs="Times New Roman"/>
          <w:b/>
          <w:sz w:val="24"/>
          <w:szCs w:val="24"/>
        </w:rPr>
        <w:t>Jéferson Yashuda Farmacêutico</w:t>
      </w:r>
    </w:p>
    <w:p w:rsidR="00C81C52" w:rsidRDefault="00C81C52" w:rsidP="00C81C52">
      <w:pPr>
        <w:spacing w:after="0" w:line="240" w:lineRule="auto"/>
        <w:jc w:val="center"/>
      </w:pPr>
      <w:r w:rsidRPr="00330B68">
        <w:rPr>
          <w:rFonts w:ascii="Cambria" w:eastAsia="Calibri" w:hAnsi="Cambria" w:cs="Times New Roman"/>
          <w:b/>
          <w:sz w:val="24"/>
          <w:szCs w:val="24"/>
        </w:rPr>
        <w:t xml:space="preserve">Vereador e Presidente </w:t>
      </w:r>
    </w:p>
    <w:p w:rsidR="00C2425A" w:rsidRDefault="00C2425A"/>
    <w:sectPr w:rsidR="00C2425A" w:rsidSect="005E6CA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701" w:right="1134" w:bottom="1134" w:left="1701" w:header="567" w:footer="567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07EA" w:rsidRDefault="004B07EA">
      <w:pPr>
        <w:spacing w:after="0" w:line="240" w:lineRule="auto"/>
      </w:pPr>
      <w:r>
        <w:separator/>
      </w:r>
    </w:p>
  </w:endnote>
  <w:endnote w:type="continuationSeparator" w:id="0">
    <w:p w:rsidR="004B07EA" w:rsidRDefault="004B07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altName w:val="Palatino Linotype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7166" w:rsidRDefault="001B7166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186C" w:rsidRPr="00330B68" w:rsidRDefault="00C81C52" w:rsidP="001E186C">
    <w:pPr>
      <w:pStyle w:val="Rodap1"/>
      <w:jc w:val="center"/>
      <w:rPr>
        <w:rFonts w:ascii="Cambria" w:hAnsi="Cambria"/>
        <w:b/>
        <w:szCs w:val="24"/>
      </w:rPr>
    </w:pPr>
    <w:r w:rsidRPr="00330B68">
      <w:rPr>
        <w:rFonts w:ascii="Cambria" w:hAnsi="Cambria"/>
        <w:b/>
        <w:szCs w:val="24"/>
      </w:rPr>
      <w:t>_________________________________________________________________________________</w:t>
    </w:r>
  </w:p>
  <w:p w:rsidR="001E186C" w:rsidRPr="00330B68" w:rsidRDefault="00C81C52" w:rsidP="001E186C">
    <w:pPr>
      <w:pStyle w:val="Rodap1"/>
      <w:jc w:val="center"/>
      <w:rPr>
        <w:rFonts w:ascii="Cambria" w:hAnsi="Cambria"/>
        <w:sz w:val="20"/>
        <w:szCs w:val="20"/>
      </w:rPr>
    </w:pPr>
    <w:r w:rsidRPr="00330B68">
      <w:rPr>
        <w:rFonts w:ascii="Cambria" w:hAnsi="Cambria"/>
        <w:sz w:val="20"/>
        <w:szCs w:val="20"/>
      </w:rPr>
      <w:t>Rua São Bento, 887, Centro, Araraquara - SP, CEP 14801-300</w:t>
    </w:r>
  </w:p>
  <w:p w:rsidR="001E186C" w:rsidRPr="00330B68" w:rsidRDefault="00C81C52" w:rsidP="001E186C">
    <w:pPr>
      <w:pStyle w:val="Rodap1"/>
      <w:jc w:val="center"/>
      <w:rPr>
        <w:rFonts w:ascii="Cambria" w:hAnsi="Cambria"/>
        <w:sz w:val="20"/>
        <w:szCs w:val="20"/>
      </w:rPr>
    </w:pPr>
    <w:r w:rsidRPr="00330B68">
      <w:rPr>
        <w:rFonts w:ascii="Cambria" w:hAnsi="Cambria"/>
        <w:sz w:val="20"/>
        <w:szCs w:val="20"/>
      </w:rPr>
      <w:t>www.camara-arq.sp.gov.br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7166" w:rsidRDefault="001B716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07EA" w:rsidRDefault="004B07EA">
      <w:pPr>
        <w:spacing w:after="0" w:line="240" w:lineRule="auto"/>
      </w:pPr>
      <w:r>
        <w:separator/>
      </w:r>
    </w:p>
  </w:footnote>
  <w:footnote w:type="continuationSeparator" w:id="0">
    <w:p w:rsidR="004B07EA" w:rsidRDefault="004B07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7166" w:rsidRDefault="001B7166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765" w:rsidRDefault="00C81C52" w:rsidP="00751C03">
    <w:pPr>
      <w:spacing w:after="120" w:line="240" w:lineRule="auto"/>
      <w:jc w:val="center"/>
      <w:rPr>
        <w:rFonts w:ascii="Cambria" w:hAnsi="Cambria"/>
        <w:smallCaps/>
        <w:sz w:val="50"/>
      </w:rPr>
    </w:pPr>
    <w:r w:rsidRPr="00330B68">
      <w:rPr>
        <w:noProof/>
        <w:color w:val="4F81BD"/>
        <w:lang w:eastAsia="pt-BR"/>
      </w:rPr>
      <w:drawing>
        <wp:anchor distT="0" distB="0" distL="114300" distR="114300" simplePos="0" relativeHeight="251659264" behindDoc="0" locked="0" layoutInCell="1" allowOverlap="1" wp14:anchorId="440F1BE3" wp14:editId="12ADA750">
          <wp:simplePos x="0" y="0"/>
          <wp:positionH relativeFrom="margin">
            <wp:align>left</wp:align>
          </wp:positionH>
          <wp:positionV relativeFrom="paragraph">
            <wp:posOffset>-155575</wp:posOffset>
          </wp:positionV>
          <wp:extent cx="798195" cy="878205"/>
          <wp:effectExtent l="0" t="0" r="1905" b="0"/>
          <wp:wrapSquare wrapText="bothSides"/>
          <wp:docPr id="1" name="Imagem 1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30B68">
      <w:rPr>
        <w:rFonts w:ascii="Cambria" w:hAnsi="Cambria"/>
        <w:smallCaps/>
        <w:color w:val="548DD4"/>
        <w:sz w:val="50"/>
      </w:rPr>
      <w:t>Câmara Municipal de Araraquara</w:t>
    </w:r>
  </w:p>
  <w:p w:rsidR="002F5765" w:rsidRDefault="004B07EA">
    <w:pPr>
      <w:pStyle w:val="Cabealho1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7166" w:rsidRDefault="001B7166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C52"/>
    <w:rsid w:val="001B7166"/>
    <w:rsid w:val="004B07EA"/>
    <w:rsid w:val="00C2425A"/>
    <w:rsid w:val="00C81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2E515A-0435-4645-89E4-571A0F0C3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abealho1">
    <w:name w:val="Cabeçalho1"/>
    <w:basedOn w:val="Normal"/>
    <w:next w:val="Cabealho"/>
    <w:link w:val="CabealhoChar"/>
    <w:uiPriority w:val="99"/>
    <w:unhideWhenUsed/>
    <w:rsid w:val="00C81C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1"/>
    <w:uiPriority w:val="99"/>
    <w:rsid w:val="00C81C52"/>
  </w:style>
  <w:style w:type="paragraph" w:customStyle="1" w:styleId="Rodap1">
    <w:name w:val="Rodapé1"/>
    <w:basedOn w:val="Normal"/>
    <w:next w:val="Rodap"/>
    <w:link w:val="RodapChar"/>
    <w:uiPriority w:val="99"/>
    <w:unhideWhenUsed/>
    <w:rsid w:val="00C81C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1"/>
    <w:uiPriority w:val="99"/>
    <w:rsid w:val="00C81C52"/>
  </w:style>
  <w:style w:type="paragraph" w:styleId="Cabealho">
    <w:name w:val="header"/>
    <w:basedOn w:val="Normal"/>
    <w:link w:val="CabealhoChar1"/>
    <w:uiPriority w:val="99"/>
    <w:unhideWhenUsed/>
    <w:rsid w:val="00C81C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1">
    <w:name w:val="Cabeçalho Char1"/>
    <w:basedOn w:val="Fontepargpadro"/>
    <w:link w:val="Cabealho"/>
    <w:uiPriority w:val="99"/>
    <w:rsid w:val="00C81C52"/>
  </w:style>
  <w:style w:type="paragraph" w:styleId="Rodap">
    <w:name w:val="footer"/>
    <w:basedOn w:val="Normal"/>
    <w:link w:val="RodapChar1"/>
    <w:uiPriority w:val="99"/>
    <w:unhideWhenUsed/>
    <w:rsid w:val="00C81C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1">
    <w:name w:val="Rodapé Char1"/>
    <w:basedOn w:val="Fontepargpadro"/>
    <w:link w:val="Rodap"/>
    <w:uiPriority w:val="99"/>
    <w:rsid w:val="00C81C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95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L. O. Mattosinho</dc:creator>
  <cp:keywords/>
  <dc:description/>
  <cp:lastModifiedBy>Daniel L. O. Mattosinho</cp:lastModifiedBy>
  <cp:revision>3</cp:revision>
  <dcterms:created xsi:type="dcterms:W3CDTF">2018-08-28T23:03:00Z</dcterms:created>
  <dcterms:modified xsi:type="dcterms:W3CDTF">2018-08-28T23:21:00Z</dcterms:modified>
</cp:coreProperties>
</file>