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C46B70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Pr="00EF7583">
        <w:rPr>
          <w:rFonts w:ascii="Arial" w:hAnsi="Arial" w:cs="Arial"/>
          <w:sz w:val="24"/>
          <w:szCs w:val="24"/>
        </w:rPr>
        <w:t xml:space="preserve"> de </w:t>
      </w:r>
      <w:r w:rsidR="00B52C35">
        <w:rPr>
          <w:rFonts w:ascii="Arial" w:hAnsi="Arial" w:cs="Arial"/>
          <w:sz w:val="24"/>
          <w:szCs w:val="24"/>
        </w:rPr>
        <w:t>agost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>aprovando</w:t>
      </w:r>
      <w:r w:rsidR="00B52C35">
        <w:rPr>
          <w:rFonts w:ascii="Arial" w:hAnsi="Arial" w:cs="Arial"/>
          <w:sz w:val="24"/>
          <w:szCs w:val="24"/>
        </w:rPr>
        <w:t>, em segunda discussão e votação,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</w:t>
      </w:r>
      <w:r w:rsidR="00B52C35">
        <w:rPr>
          <w:rFonts w:ascii="Arial" w:hAnsi="Arial" w:cs="Arial"/>
          <w:sz w:val="24"/>
          <w:szCs w:val="24"/>
        </w:rPr>
        <w:t xml:space="preserve">Complementar </w:t>
      </w:r>
      <w:r w:rsidR="00CE7817" w:rsidRPr="00EF7583">
        <w:rPr>
          <w:rFonts w:ascii="Arial" w:hAnsi="Arial" w:cs="Arial"/>
          <w:sz w:val="24"/>
          <w:szCs w:val="24"/>
        </w:rPr>
        <w:t xml:space="preserve">nº </w:t>
      </w:r>
      <w:r w:rsidR="00B52C35">
        <w:rPr>
          <w:rFonts w:ascii="Arial" w:hAnsi="Arial" w:cs="Arial"/>
          <w:sz w:val="24"/>
          <w:szCs w:val="24"/>
        </w:rPr>
        <w:t>009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B52C35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9"/>
          <w:szCs w:val="19"/>
        </w:rPr>
      </w:pPr>
    </w:p>
    <w:p w:rsidR="00EF7583" w:rsidRPr="00B52C35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9"/>
          <w:szCs w:val="19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</w:t>
      </w:r>
      <w:r w:rsidR="00B52C35">
        <w:rPr>
          <w:b/>
          <w:bCs/>
          <w:sz w:val="32"/>
          <w:szCs w:val="32"/>
        </w:rPr>
        <w:t xml:space="preserve">COMPLEMENTAR </w:t>
      </w:r>
      <w:r w:rsidR="00CC2294">
        <w:rPr>
          <w:b/>
          <w:bCs/>
          <w:sz w:val="32"/>
          <w:szCs w:val="32"/>
        </w:rPr>
        <w:t xml:space="preserve">Nº </w:t>
      </w:r>
      <w:r w:rsidR="00B52C35">
        <w:rPr>
          <w:b/>
          <w:bCs/>
          <w:sz w:val="32"/>
          <w:szCs w:val="32"/>
        </w:rPr>
        <w:t>009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B52C35" w:rsidRDefault="00CC2294" w:rsidP="00CC2294">
      <w:pPr>
        <w:jc w:val="both"/>
        <w:rPr>
          <w:rFonts w:ascii="Arial" w:hAnsi="Arial" w:cs="Arial"/>
          <w:sz w:val="19"/>
          <w:szCs w:val="19"/>
        </w:rPr>
      </w:pPr>
    </w:p>
    <w:p w:rsidR="00CC2294" w:rsidRPr="00B52C35" w:rsidRDefault="00CC2294" w:rsidP="00CC2294">
      <w:pPr>
        <w:jc w:val="both"/>
        <w:rPr>
          <w:rFonts w:ascii="Arial" w:hAnsi="Arial" w:cs="Arial"/>
          <w:sz w:val="19"/>
          <w:szCs w:val="19"/>
        </w:rPr>
      </w:pPr>
    </w:p>
    <w:p w:rsidR="00CC2294" w:rsidRPr="00CC2294" w:rsidRDefault="00B52C35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B52C35">
        <w:rPr>
          <w:rFonts w:ascii="Arial" w:hAnsi="Arial" w:cs="Arial"/>
          <w:sz w:val="22"/>
          <w:szCs w:val="22"/>
        </w:rPr>
        <w:t>Obriga as instituições bancárias públicas ou privadas e as cooperativas de crédito localizadas no município de Araraquara a contratar vigilância armada para atuar na área de caixas eletrônicos das agências, durante o período de acesso aos terminais, inclusive em finais de semana e feriados, e dá outras providências.</w:t>
      </w:r>
    </w:p>
    <w:p w:rsidR="00CC2294" w:rsidRPr="00B52C35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CC2294" w:rsidRPr="00B52C35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>Art. 1º Ficam as instituições bancárias públicas ou privadas e as cooperativas de crédito localizadas no município de Araraquara, que contenham caixas eletrônicos, obrigadas a contratar vigilância armada para atuar ininterruptamente, durante todo o período de disponibilidade de uso e acesso aos terminais eletrônicos, inclusive em finais de semana e feriados.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>Art. 2º Os vigilantes que irão prestar o serviço contratado referido no art. 1º desta lei complementar deverão permanecer no interior da instituição bancária ou da cooperativa de crédito, em local em que possam se proteger durante a jornada de trabalho, com visão direta da área de caixas eletrônicos, dispor de botão de pânico e terminal telefônico, para acionar rapidamente a polícia, e de dispositivo que acione sirene de alto volume no lado externo do estabelecimento, para chamar a atenção de transeuntes e afastar delinquentes de forma preventiva a cada acionamento.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 xml:space="preserve">Parágrafo único. Para os fins desta lei complementar, considera-se vigilante a pessoa adequadamente preparada com cursos de formação para o ofício, devidamente regulamentados pela legislação pertinente. 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  <w:r w:rsidRPr="00B52C35">
        <w:rPr>
          <w:rFonts w:ascii="Arial" w:hAnsi="Arial" w:cs="Arial"/>
          <w:sz w:val="19"/>
          <w:szCs w:val="19"/>
        </w:rPr>
        <w:t xml:space="preserve"> 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>Art. 3º Ficam as instituições bancárias e as cooperativas de crédito obrigadas a instalar: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 xml:space="preserve">I - escudo de proteção ou cabine para guardas ou vigilantes, medindo, no mínimo, 2m (dois metros) de altura e contendo assento apropriado; e 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 xml:space="preserve">II – câmeras de circuito interno para gravação de imagens em: 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>a) todos os acessos destinados ao público;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>b) suas entradas e saídas; e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 xml:space="preserve">c) lugares estratégicos, nos quais se possa ver o seu funcionamento e a movimentação de pessoas em seu interior. 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>§ 1º A instalação referida no inciso I do “caput” deste artigo excetua-se no caso de postos de serviços e correspondentes bancários em que não houver a presença de vigilante ou guarda.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>§ 2º Na parte externa frontal dos estabelecimentos referidos no “caput” deste artigo, deverá haver, no mínimo, 2 (duas) câmeras para gravação de imagens.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>§ 3º Caso o vigilante não fique visível para as pessoas que estão na área dos caixas eletrônicos da agência, esta deverá manter placa com aviso, em local de fácil visualização, com a intenção de inibir qualquer prática de delito.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>Art. 4º O descumprimento ao disposto nesta lei complementar sujeitará o infrator às seguintes sanções: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>I - advertência, aplicada na primeira incidência, devendo o infrator sanar a irregularidade em até 10 (dez) dias úteis;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>II – multa de 200 (duzentas) Unidades Fiscais Municipais (</w:t>
      </w:r>
      <w:proofErr w:type="spellStart"/>
      <w:r w:rsidRPr="00B52C35">
        <w:rPr>
          <w:rFonts w:ascii="Arial" w:hAnsi="Arial" w:cs="Arial"/>
          <w:sz w:val="24"/>
          <w:szCs w:val="24"/>
        </w:rPr>
        <w:t>UFMs</w:t>
      </w:r>
      <w:proofErr w:type="spellEnd"/>
      <w:r w:rsidRPr="00B52C35">
        <w:rPr>
          <w:rFonts w:ascii="Arial" w:hAnsi="Arial" w:cs="Arial"/>
          <w:sz w:val="24"/>
          <w:szCs w:val="24"/>
        </w:rPr>
        <w:t>), aplicada na reincidência, devendo o infrator sanar a irregularidade em até 30 (trinta) dias úteis;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 xml:space="preserve">III – multa de 400 (quatrocentas) </w:t>
      </w:r>
      <w:proofErr w:type="spellStart"/>
      <w:r w:rsidRPr="00B52C35">
        <w:rPr>
          <w:rFonts w:ascii="Arial" w:hAnsi="Arial" w:cs="Arial"/>
          <w:sz w:val="24"/>
          <w:szCs w:val="24"/>
        </w:rPr>
        <w:t>UFMs</w:t>
      </w:r>
      <w:proofErr w:type="spellEnd"/>
      <w:r w:rsidRPr="00B52C35">
        <w:rPr>
          <w:rFonts w:ascii="Arial" w:hAnsi="Arial" w:cs="Arial"/>
          <w:sz w:val="24"/>
          <w:szCs w:val="24"/>
        </w:rPr>
        <w:t xml:space="preserve">, aplicada no caso de haver decorrido o prazo referido no inciso II do “caput” deste artigo e não ter sido sanada a irregularidade, devendo o infrator sanar a irregularidade em até 30 (trinta) dias úteis; e 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>IV – interdição, aplicada em caso de haver decorrido o prazo referido no inciso III do “caput” deste artigo e não ter sido sanada a irregularidade.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>Parágrafo único. O Sindicato dos Bancários e o Sindicato dos Empregados de Empresas de Segurança atuantes no Município de Araraquara, bem como qualquer cidadão, poderão representar no município de Araraquara contra o infrator desta lei complementar.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>Art. 5º A regulamentação desta lei complementar estabelecerá, inclusive, o órgão responsável pelas providências administrativas e de fiscalização.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>Art. 6º Fica estabelecido o prazo de 90 (noventa) dias, contados da data de publicação desta lei complementar, para a adequação às suas disposições.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8B13B9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52C35">
        <w:rPr>
          <w:rFonts w:ascii="Arial" w:hAnsi="Arial" w:cs="Arial"/>
          <w:sz w:val="24"/>
          <w:szCs w:val="24"/>
        </w:rPr>
        <w:tab/>
      </w:r>
      <w:r w:rsidRPr="00B52C35">
        <w:rPr>
          <w:rFonts w:ascii="Arial" w:hAnsi="Arial" w:cs="Arial"/>
          <w:sz w:val="24"/>
          <w:szCs w:val="24"/>
        </w:rPr>
        <w:tab/>
        <w:t>Art. 7º Esta lei complementar entra em vigor na data de sua publicação.</w:t>
      </w:r>
    </w:p>
    <w:p w:rsidR="00B52C35" w:rsidRPr="00B52C35" w:rsidRDefault="00B52C35" w:rsidP="00B52C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B52C35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Pr="00B52C35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B52C35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Pr="00B52C35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 w:rsidP="00B52C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B7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52C35"/>
    <w:rsid w:val="00BC755B"/>
    <w:rsid w:val="00C110DC"/>
    <w:rsid w:val="00C169CA"/>
    <w:rsid w:val="00C46B70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677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Caio Fellipe Barbosa Rocha</cp:lastModifiedBy>
  <cp:revision>48</cp:revision>
  <cp:lastPrinted>1998-11-10T17:41:00Z</cp:lastPrinted>
  <dcterms:created xsi:type="dcterms:W3CDTF">2017-03-28T14:59:00Z</dcterms:created>
  <dcterms:modified xsi:type="dcterms:W3CDTF">2018-08-15T15:28:00Z</dcterms:modified>
</cp:coreProperties>
</file>