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A6B4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A6B4E">
        <w:rPr>
          <w:rFonts w:ascii="Tahoma" w:hAnsi="Tahoma" w:cs="Tahoma"/>
          <w:b/>
          <w:sz w:val="32"/>
          <w:szCs w:val="32"/>
          <w:u w:val="single"/>
        </w:rPr>
        <w:t>192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E4E9E">
        <w:rPr>
          <w:rFonts w:ascii="Tahoma" w:hAnsi="Tahoma" w:cs="Tahoma"/>
          <w:b/>
          <w:sz w:val="32"/>
          <w:szCs w:val="32"/>
          <w:u w:val="single"/>
        </w:rPr>
        <w:t>201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E4E9E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DE4E9E">
        <w:rPr>
          <w:rFonts w:ascii="Calibri" w:hAnsi="Calibri" w:cs="Calibri"/>
          <w:sz w:val="22"/>
          <w:szCs w:val="22"/>
        </w:rPr>
        <w:t xml:space="preserve">Dispõe sobre autorização para concessão de </w:t>
      </w:r>
      <w:r>
        <w:rPr>
          <w:rFonts w:ascii="Calibri" w:hAnsi="Calibri" w:cs="Calibri"/>
          <w:sz w:val="22"/>
          <w:szCs w:val="22"/>
        </w:rPr>
        <w:t>s</w:t>
      </w:r>
      <w:r w:rsidRPr="00DE4E9E">
        <w:rPr>
          <w:rFonts w:ascii="Calibri" w:hAnsi="Calibri" w:cs="Calibri"/>
          <w:sz w:val="22"/>
          <w:szCs w:val="22"/>
        </w:rPr>
        <w:t xml:space="preserve">ubvenção </w:t>
      </w:r>
      <w:r>
        <w:rPr>
          <w:rFonts w:ascii="Calibri" w:hAnsi="Calibri" w:cs="Calibri"/>
          <w:sz w:val="22"/>
          <w:szCs w:val="22"/>
        </w:rPr>
        <w:t>s</w:t>
      </w:r>
      <w:r w:rsidRPr="00DE4E9E">
        <w:rPr>
          <w:rFonts w:ascii="Calibri" w:hAnsi="Calibri" w:cs="Calibri"/>
          <w:sz w:val="22"/>
          <w:szCs w:val="22"/>
        </w:rPr>
        <w:t xml:space="preserve">ocial à </w:t>
      </w:r>
      <w:r>
        <w:rPr>
          <w:rFonts w:ascii="Calibri" w:hAnsi="Calibri" w:cs="Calibri"/>
          <w:sz w:val="22"/>
          <w:szCs w:val="22"/>
        </w:rPr>
        <w:t>e</w:t>
      </w:r>
      <w:r w:rsidRPr="00DE4E9E">
        <w:rPr>
          <w:rFonts w:ascii="Calibri" w:hAnsi="Calibri" w:cs="Calibri"/>
          <w:sz w:val="22"/>
          <w:szCs w:val="22"/>
        </w:rPr>
        <w:t xml:space="preserve">ntidade de </w:t>
      </w:r>
      <w:r>
        <w:rPr>
          <w:rFonts w:ascii="Calibri" w:hAnsi="Calibri" w:cs="Calibri"/>
          <w:sz w:val="22"/>
          <w:szCs w:val="22"/>
        </w:rPr>
        <w:t>a</w:t>
      </w:r>
      <w:r w:rsidRPr="00DE4E9E">
        <w:rPr>
          <w:rFonts w:ascii="Calibri" w:hAnsi="Calibri" w:cs="Calibri"/>
          <w:sz w:val="22"/>
          <w:szCs w:val="22"/>
        </w:rPr>
        <w:t xml:space="preserve">ssistência </w:t>
      </w:r>
      <w:r>
        <w:rPr>
          <w:rFonts w:ascii="Calibri" w:hAnsi="Calibri" w:cs="Calibri"/>
          <w:sz w:val="22"/>
          <w:szCs w:val="22"/>
        </w:rPr>
        <w:t>s</w:t>
      </w:r>
      <w:r w:rsidRPr="00DE4E9E">
        <w:rPr>
          <w:rFonts w:ascii="Calibri" w:hAnsi="Calibri" w:cs="Calibri"/>
          <w:sz w:val="22"/>
          <w:szCs w:val="22"/>
        </w:rPr>
        <w:t>ocial e dá outras providências.</w:t>
      </w:r>
      <w:bookmarkEnd w:id="0"/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4E9E">
        <w:rPr>
          <w:rFonts w:ascii="Calibri" w:hAnsi="Calibri" w:cs="Calibri"/>
          <w:sz w:val="24"/>
          <w:szCs w:val="22"/>
        </w:rPr>
        <w:t>Art. 1º Fica o Poder E</w:t>
      </w:r>
      <w:r>
        <w:rPr>
          <w:rFonts w:ascii="Calibri" w:hAnsi="Calibri" w:cs="Calibri"/>
          <w:sz w:val="24"/>
          <w:szCs w:val="22"/>
        </w:rPr>
        <w:t>xecutivo autorizado a abrir um crédito a</w:t>
      </w:r>
      <w:r w:rsidRPr="00DE4E9E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DE4E9E">
        <w:rPr>
          <w:rFonts w:ascii="Calibri" w:hAnsi="Calibri" w:cs="Calibri"/>
          <w:sz w:val="24"/>
          <w:szCs w:val="22"/>
        </w:rPr>
        <w:t>special, até o limite de R$ 100.000,00 (cem</w:t>
      </w:r>
      <w:r>
        <w:rPr>
          <w:rFonts w:ascii="Calibri" w:hAnsi="Calibri" w:cs="Calibri"/>
          <w:sz w:val="24"/>
          <w:szCs w:val="22"/>
        </w:rPr>
        <w:t xml:space="preserve"> mil reais), para liberação de s</w:t>
      </w:r>
      <w:r w:rsidRPr="00DE4E9E">
        <w:rPr>
          <w:rFonts w:ascii="Calibri" w:hAnsi="Calibri" w:cs="Calibri"/>
          <w:sz w:val="24"/>
          <w:szCs w:val="22"/>
        </w:rPr>
        <w:t>ubvençã</w:t>
      </w:r>
      <w:r>
        <w:rPr>
          <w:rFonts w:ascii="Calibri" w:hAnsi="Calibri" w:cs="Calibri"/>
          <w:sz w:val="24"/>
          <w:szCs w:val="22"/>
        </w:rPr>
        <w:t>o social à entidade de assistência s</w:t>
      </w:r>
      <w:r w:rsidRPr="00DE4E9E">
        <w:rPr>
          <w:rFonts w:ascii="Calibri" w:hAnsi="Calibri" w:cs="Calibri"/>
          <w:sz w:val="24"/>
          <w:szCs w:val="22"/>
        </w:rPr>
        <w:t>ocial, devidamente registrada no Conselho Municipal de Assistência Social, para incremento temporário de Proteção Social Básica para fins de custeio,</w:t>
      </w:r>
      <w:r>
        <w:rPr>
          <w:rFonts w:ascii="Calibri" w:hAnsi="Calibri" w:cs="Calibri"/>
          <w:sz w:val="24"/>
          <w:szCs w:val="22"/>
        </w:rPr>
        <w:t xml:space="preserve"> conforme demonstrativo abaixo:</w:t>
      </w:r>
    </w:p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1560"/>
      </w:tblGrid>
      <w:tr w:rsidR="00DE4E9E" w:rsidRPr="00DE4E9E" w:rsidTr="00E823B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bCs/>
                <w:sz w:val="24"/>
                <w:szCs w:val="24"/>
                <w:lang w:eastAsia="en-US"/>
              </w:rPr>
              <w:t>PODER EXECUTIVO</w:t>
            </w:r>
          </w:p>
        </w:tc>
      </w:tr>
      <w:tr w:rsidR="00DE4E9E" w:rsidRPr="00DE4E9E" w:rsidTr="00E823B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bCs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bCs/>
                <w:sz w:val="24"/>
                <w:szCs w:val="24"/>
                <w:lang w:eastAsia="en-US"/>
              </w:rPr>
              <w:t>FUNDO MUNICIPAL DE ASSISTÊNCIA SOCIAL</w:t>
            </w:r>
          </w:p>
        </w:tc>
      </w:tr>
      <w:tr w:rsidR="00DE4E9E" w:rsidRPr="00DE4E9E" w:rsidTr="00E823B3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DE4E9E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FUNCIONAL PROGRAMÁTICA</w:t>
            </w:r>
          </w:p>
        </w:tc>
      </w:tr>
      <w:tr w:rsidR="00DE4E9E" w:rsidRPr="00DE4E9E" w:rsidTr="00E823B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E4E9E" w:rsidRPr="00DE4E9E" w:rsidTr="00E823B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E4E9E" w:rsidRPr="00DE4E9E" w:rsidTr="00E823B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08.244.0040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E4E9E" w:rsidRPr="00DE4E9E" w:rsidTr="00DE4E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08.244.0040.2.266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Parceria com OSC-Psbásica – Scfv-Serviço de Convivência e Fortalecimento de Vínculos -  Emenda Parlamentar nº 15990005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9E" w:rsidRPr="00DE4E9E" w:rsidRDefault="00DE4E9E" w:rsidP="00DE4E9E">
            <w:pPr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E" w:rsidRPr="00DE4E9E" w:rsidRDefault="00DE4E9E" w:rsidP="00DE4E9E">
            <w:pPr>
              <w:autoSpaceDE w:val="0"/>
              <w:autoSpaceDN w:val="0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DE4E9E" w:rsidRPr="00DE4E9E" w:rsidRDefault="00DE4E9E" w:rsidP="00DE4E9E">
            <w:pPr>
              <w:autoSpaceDE w:val="0"/>
              <w:autoSpaceDN w:val="0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100.000,00</w:t>
            </w:r>
          </w:p>
        </w:tc>
      </w:tr>
      <w:tr w:rsidR="00DE4E9E" w:rsidRPr="00DE4E9E" w:rsidTr="00E823B3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DE4E9E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CATEGORIA ECONÔMICA</w:t>
            </w:r>
          </w:p>
        </w:tc>
      </w:tr>
      <w:tr w:rsidR="00DE4E9E" w:rsidRPr="00DE4E9E" w:rsidTr="00E823B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Subvenção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100.000,00</w:t>
            </w:r>
          </w:p>
        </w:tc>
      </w:tr>
      <w:tr w:rsidR="00DE4E9E" w:rsidRPr="00DE4E9E" w:rsidTr="00E823B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E" w:rsidRPr="00DE4E9E" w:rsidRDefault="00DE4E9E" w:rsidP="00DE4E9E">
            <w:pPr>
              <w:autoSpaceDE w:val="0"/>
              <w:autoSpaceDN w:val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E4E9E">
              <w:rPr>
                <w:rFonts w:ascii="Calibri" w:hAnsi="Calibri"/>
                <w:sz w:val="24"/>
                <w:szCs w:val="24"/>
                <w:lang w:eastAsia="en-US"/>
              </w:rPr>
              <w:t>08 – Emendas Parlamentares Individuais</w:t>
            </w:r>
          </w:p>
        </w:tc>
      </w:tr>
    </w:tbl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4E9E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DE4E9E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DE4E9E">
        <w:rPr>
          <w:rFonts w:ascii="Calibri" w:hAnsi="Calibri" w:cs="Calibri"/>
          <w:sz w:val="24"/>
          <w:szCs w:val="22"/>
        </w:rPr>
        <w:t>ei será coberto com recursos financeiros provenientes de excesso de arrecadação, apurado no presente exercício, oriundo de recursos federais, recebidos através da E</w:t>
      </w:r>
      <w:r>
        <w:rPr>
          <w:rFonts w:ascii="Calibri" w:hAnsi="Calibri" w:cs="Calibri"/>
          <w:sz w:val="24"/>
          <w:szCs w:val="22"/>
        </w:rPr>
        <w:t>menda Parlamentar nº 15990009.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4E9E">
        <w:rPr>
          <w:rFonts w:ascii="Calibri" w:hAnsi="Calibri" w:cs="Calibri"/>
          <w:sz w:val="24"/>
          <w:szCs w:val="22"/>
        </w:rPr>
        <w:t>Art. 3º O recurso destina-se à entidade: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DE4E9E">
        <w:rPr>
          <w:rFonts w:ascii="Calibri" w:hAnsi="Calibri" w:cs="Calibri"/>
          <w:sz w:val="24"/>
          <w:szCs w:val="22"/>
        </w:rPr>
        <w:t>Proteção Social Básica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DE4E9E">
        <w:rPr>
          <w:rFonts w:ascii="Calibri" w:hAnsi="Calibri" w:cs="Calibri"/>
          <w:sz w:val="24"/>
          <w:szCs w:val="22"/>
        </w:rPr>
        <w:t>Serviço de Convivência e Fortalecimento de Vínculos</w:t>
      </w:r>
    </w:p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1276"/>
      </w:tblGrid>
      <w:tr w:rsidR="00DE4E9E" w:rsidRPr="00DE4E9E" w:rsidTr="00DE4E9E">
        <w:trPr>
          <w:jc w:val="center"/>
        </w:trPr>
        <w:tc>
          <w:tcPr>
            <w:tcW w:w="4253" w:type="dxa"/>
            <w:vAlign w:val="center"/>
          </w:tcPr>
          <w:p w:rsidR="00DE4E9E" w:rsidRPr="00DE4E9E" w:rsidRDefault="00DE4E9E" w:rsidP="00DE4E9E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E4E9E">
              <w:rPr>
                <w:rFonts w:ascii="Calibri" w:hAnsi="Calibri"/>
                <w:sz w:val="24"/>
                <w:szCs w:val="24"/>
              </w:rPr>
              <w:t>ENTIDADE</w:t>
            </w:r>
          </w:p>
        </w:tc>
        <w:tc>
          <w:tcPr>
            <w:tcW w:w="2268" w:type="dxa"/>
            <w:vAlign w:val="center"/>
          </w:tcPr>
          <w:p w:rsidR="00DE4E9E" w:rsidRPr="00DE4E9E" w:rsidRDefault="00DE4E9E" w:rsidP="00DE4E9E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E4E9E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276" w:type="dxa"/>
            <w:vAlign w:val="center"/>
          </w:tcPr>
          <w:p w:rsidR="00DE4E9E" w:rsidRPr="00DE4E9E" w:rsidRDefault="00DE4E9E" w:rsidP="00DE4E9E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E4E9E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DE4E9E" w:rsidRPr="00DE4E9E" w:rsidTr="00DE4E9E">
        <w:trPr>
          <w:jc w:val="center"/>
        </w:trPr>
        <w:tc>
          <w:tcPr>
            <w:tcW w:w="4253" w:type="dxa"/>
            <w:vAlign w:val="center"/>
          </w:tcPr>
          <w:p w:rsidR="00DE4E9E" w:rsidRPr="00DE4E9E" w:rsidRDefault="00DE4E9E" w:rsidP="00DE4E9E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E4E9E">
              <w:rPr>
                <w:rFonts w:ascii="Calibri" w:hAnsi="Calibri"/>
                <w:sz w:val="24"/>
                <w:szCs w:val="24"/>
              </w:rPr>
              <w:t>Sociedade Amigos do Bairro de Santa Angelina</w:t>
            </w:r>
          </w:p>
        </w:tc>
        <w:tc>
          <w:tcPr>
            <w:tcW w:w="2268" w:type="dxa"/>
            <w:vAlign w:val="center"/>
          </w:tcPr>
          <w:p w:rsidR="00DE4E9E" w:rsidRPr="00DE4E9E" w:rsidRDefault="00DE4E9E" w:rsidP="00DE4E9E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E4E9E">
              <w:rPr>
                <w:rFonts w:ascii="Calibri" w:hAnsi="Calibri"/>
                <w:sz w:val="24"/>
                <w:szCs w:val="24"/>
              </w:rPr>
              <w:t>45.268.463/0001-77</w:t>
            </w:r>
          </w:p>
        </w:tc>
        <w:tc>
          <w:tcPr>
            <w:tcW w:w="1276" w:type="dxa"/>
            <w:vAlign w:val="center"/>
          </w:tcPr>
          <w:p w:rsidR="00DE4E9E" w:rsidRPr="00DE4E9E" w:rsidRDefault="00DE4E9E" w:rsidP="00DE4E9E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E4E9E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</w:tbl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4E9E">
        <w:rPr>
          <w:rFonts w:ascii="Calibri" w:hAnsi="Calibri" w:cs="Calibri"/>
          <w:sz w:val="24"/>
          <w:szCs w:val="22"/>
        </w:rPr>
        <w:t>Art. 4º A entidade beneficiada obriga-se: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  <w:t>I - u</w:t>
      </w:r>
      <w:r w:rsidRPr="00DE4E9E">
        <w:rPr>
          <w:rFonts w:ascii="Calibri" w:hAnsi="Calibri" w:cs="Calibri"/>
          <w:sz w:val="24"/>
          <w:szCs w:val="22"/>
        </w:rPr>
        <w:t xml:space="preserve">tilizar exclusivamente o recurso recebido, em caráter de desembolso em conformidade com o </w:t>
      </w:r>
      <w:r>
        <w:rPr>
          <w:rFonts w:ascii="Calibri" w:hAnsi="Calibri" w:cs="Calibri"/>
          <w:sz w:val="24"/>
          <w:szCs w:val="22"/>
        </w:rPr>
        <w:t>p</w:t>
      </w:r>
      <w:r w:rsidRPr="00DE4E9E">
        <w:rPr>
          <w:rFonts w:ascii="Calibri" w:hAnsi="Calibri" w:cs="Calibri"/>
          <w:sz w:val="24"/>
          <w:szCs w:val="22"/>
        </w:rPr>
        <w:t xml:space="preserve">lano de </w:t>
      </w:r>
      <w:r>
        <w:rPr>
          <w:rFonts w:ascii="Calibri" w:hAnsi="Calibri" w:cs="Calibri"/>
          <w:sz w:val="24"/>
          <w:szCs w:val="22"/>
        </w:rPr>
        <w:t>t</w:t>
      </w:r>
      <w:r w:rsidRPr="00DE4E9E">
        <w:rPr>
          <w:rFonts w:ascii="Calibri" w:hAnsi="Calibri" w:cs="Calibri"/>
          <w:sz w:val="24"/>
          <w:szCs w:val="22"/>
        </w:rPr>
        <w:t>rabalho estabelecido nos projetos a serem cofinanciados;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 - c</w:t>
      </w:r>
      <w:r w:rsidRPr="00DE4E9E">
        <w:rPr>
          <w:rFonts w:ascii="Calibri" w:hAnsi="Calibri" w:cs="Calibri"/>
          <w:sz w:val="24"/>
          <w:szCs w:val="22"/>
        </w:rPr>
        <w:t xml:space="preserve">aso haja o descumprimento quanto à prestação de contas em conformidade com o </w:t>
      </w:r>
      <w:r>
        <w:rPr>
          <w:rFonts w:ascii="Calibri" w:hAnsi="Calibri" w:cs="Calibri"/>
          <w:sz w:val="24"/>
          <w:szCs w:val="22"/>
        </w:rPr>
        <w:t>p</w:t>
      </w:r>
      <w:r w:rsidRPr="00DE4E9E">
        <w:rPr>
          <w:rFonts w:ascii="Calibri" w:hAnsi="Calibri" w:cs="Calibri"/>
          <w:sz w:val="24"/>
          <w:szCs w:val="22"/>
        </w:rPr>
        <w:t xml:space="preserve">lano de </w:t>
      </w:r>
      <w:r>
        <w:rPr>
          <w:rFonts w:ascii="Calibri" w:hAnsi="Calibri" w:cs="Calibri"/>
          <w:sz w:val="24"/>
          <w:szCs w:val="22"/>
        </w:rPr>
        <w:t>t</w:t>
      </w:r>
      <w:r w:rsidRPr="00DE4E9E">
        <w:rPr>
          <w:rFonts w:ascii="Calibri" w:hAnsi="Calibri" w:cs="Calibri"/>
          <w:sz w:val="24"/>
          <w:szCs w:val="22"/>
        </w:rPr>
        <w:t xml:space="preserve">rabalho, demonstrando a comprovação do alcance das metas e resultados, ou valores aplicados em finalidade diversa da prevista no </w:t>
      </w:r>
      <w:r>
        <w:rPr>
          <w:rFonts w:ascii="Calibri" w:hAnsi="Calibri" w:cs="Calibri"/>
          <w:sz w:val="24"/>
          <w:szCs w:val="22"/>
        </w:rPr>
        <w:t>t</w:t>
      </w:r>
      <w:r w:rsidRPr="00DE4E9E">
        <w:rPr>
          <w:rFonts w:ascii="Calibri" w:hAnsi="Calibri" w:cs="Calibri"/>
          <w:sz w:val="24"/>
          <w:szCs w:val="22"/>
        </w:rPr>
        <w:t xml:space="preserve">ermo de </w:t>
      </w:r>
      <w:r>
        <w:rPr>
          <w:rFonts w:ascii="Calibri" w:hAnsi="Calibri" w:cs="Calibri"/>
          <w:sz w:val="24"/>
          <w:szCs w:val="22"/>
        </w:rPr>
        <w:t>c</w:t>
      </w:r>
      <w:r w:rsidRPr="00DE4E9E">
        <w:rPr>
          <w:rFonts w:ascii="Calibri" w:hAnsi="Calibri" w:cs="Calibri"/>
          <w:sz w:val="24"/>
          <w:szCs w:val="22"/>
        </w:rPr>
        <w:t>olaboração, o recurso financeiro será devolvido;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III - m</w:t>
      </w:r>
      <w:r w:rsidRPr="00DE4E9E">
        <w:rPr>
          <w:rFonts w:ascii="Calibri" w:hAnsi="Calibri" w:cs="Calibri"/>
          <w:sz w:val="24"/>
          <w:szCs w:val="22"/>
        </w:rPr>
        <w:t>anter os recursos recebidos em conta bancária específica, permitindo débitos somente para pagam</w:t>
      </w:r>
      <w:r>
        <w:rPr>
          <w:rFonts w:ascii="Calibri" w:hAnsi="Calibri" w:cs="Calibri"/>
          <w:sz w:val="24"/>
          <w:szCs w:val="22"/>
        </w:rPr>
        <w:t>entos de despesas previstas no p</w:t>
      </w:r>
      <w:r w:rsidRPr="00DE4E9E">
        <w:rPr>
          <w:rFonts w:ascii="Calibri" w:hAnsi="Calibri" w:cs="Calibri"/>
          <w:sz w:val="24"/>
          <w:szCs w:val="22"/>
        </w:rPr>
        <w:t xml:space="preserve">lano de </w:t>
      </w:r>
      <w:r>
        <w:rPr>
          <w:rFonts w:ascii="Calibri" w:hAnsi="Calibri" w:cs="Calibri"/>
          <w:sz w:val="24"/>
          <w:szCs w:val="22"/>
        </w:rPr>
        <w:t>t</w:t>
      </w:r>
      <w:r w:rsidRPr="00DE4E9E">
        <w:rPr>
          <w:rFonts w:ascii="Calibri" w:hAnsi="Calibri" w:cs="Calibri"/>
          <w:sz w:val="24"/>
          <w:szCs w:val="22"/>
        </w:rPr>
        <w:t>rabalho;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IV - a</w:t>
      </w:r>
      <w:r w:rsidRPr="00DE4E9E">
        <w:rPr>
          <w:rFonts w:ascii="Calibri" w:hAnsi="Calibri" w:cs="Calibri"/>
          <w:sz w:val="24"/>
          <w:szCs w:val="22"/>
        </w:rPr>
        <w:t>rcar com quaisquer ônus de natureza trabalhista, previdenciária ou social, bem como com todos os ônus tributários e extraordinários, decorrentes da execução;</w:t>
      </w:r>
    </w:p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 - e</w:t>
      </w:r>
      <w:r w:rsidRPr="00DE4E9E">
        <w:rPr>
          <w:rFonts w:ascii="Calibri" w:hAnsi="Calibri" w:cs="Calibri"/>
          <w:sz w:val="24"/>
          <w:szCs w:val="22"/>
        </w:rPr>
        <w:t xml:space="preserve">ncaminhar prestação de contas </w:t>
      </w:r>
      <w:r>
        <w:rPr>
          <w:rFonts w:ascii="Calibri" w:hAnsi="Calibri" w:cs="Calibri"/>
          <w:sz w:val="24"/>
          <w:szCs w:val="22"/>
        </w:rPr>
        <w:t>à</w:t>
      </w:r>
      <w:r w:rsidRPr="00DE4E9E">
        <w:rPr>
          <w:rFonts w:ascii="Calibri" w:hAnsi="Calibri" w:cs="Calibri"/>
          <w:sz w:val="24"/>
          <w:szCs w:val="22"/>
        </w:rPr>
        <w:t xml:space="preserve"> Secretaria Municipal de Assistência e Desenvolvimento Social – Fundo Municipal de Assistência Social, dos recursos recebidos</w:t>
      </w:r>
      <w:r>
        <w:rPr>
          <w:rFonts w:ascii="Calibri" w:hAnsi="Calibri" w:cs="Calibri"/>
          <w:sz w:val="24"/>
          <w:szCs w:val="22"/>
        </w:rPr>
        <w:t>, em p</w:t>
      </w:r>
      <w:r w:rsidRPr="00DE4E9E">
        <w:rPr>
          <w:rFonts w:ascii="Calibri" w:hAnsi="Calibri" w:cs="Calibri"/>
          <w:sz w:val="24"/>
          <w:szCs w:val="22"/>
        </w:rPr>
        <w:t xml:space="preserve">arcela </w:t>
      </w:r>
      <w:r>
        <w:rPr>
          <w:rFonts w:ascii="Calibri" w:hAnsi="Calibri" w:cs="Calibri"/>
          <w:sz w:val="24"/>
          <w:szCs w:val="22"/>
        </w:rPr>
        <w:t>ú</w:t>
      </w:r>
      <w:r w:rsidRPr="00DE4E9E">
        <w:rPr>
          <w:rFonts w:ascii="Calibri" w:hAnsi="Calibri" w:cs="Calibri"/>
          <w:sz w:val="24"/>
          <w:szCs w:val="22"/>
        </w:rPr>
        <w:t>nica até 31/12/2018.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4E9E">
        <w:rPr>
          <w:rFonts w:ascii="Calibri" w:hAnsi="Calibri" w:cs="Calibri"/>
          <w:sz w:val="24"/>
          <w:szCs w:val="22"/>
        </w:rPr>
        <w:t xml:space="preserve">Art. 5º O processo de prestação de </w:t>
      </w:r>
      <w:r>
        <w:rPr>
          <w:rFonts w:ascii="Calibri" w:hAnsi="Calibri" w:cs="Calibri"/>
          <w:sz w:val="24"/>
          <w:szCs w:val="22"/>
        </w:rPr>
        <w:t>c</w:t>
      </w:r>
      <w:r w:rsidRPr="00DE4E9E">
        <w:rPr>
          <w:rFonts w:ascii="Calibri" w:hAnsi="Calibri" w:cs="Calibri"/>
          <w:sz w:val="24"/>
          <w:szCs w:val="22"/>
        </w:rPr>
        <w:t>ontas deverá ser montado obedecendo à sequência cronológica dos documentos, e conter: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 - o</w:t>
      </w:r>
      <w:r w:rsidRPr="00DE4E9E">
        <w:rPr>
          <w:rFonts w:ascii="Calibri" w:hAnsi="Calibri" w:cs="Calibri"/>
          <w:sz w:val="24"/>
          <w:szCs w:val="22"/>
        </w:rPr>
        <w:t>fício de encaminhamento da prestação de contas endereçado ao senhor Prefeito Municipal;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 - D</w:t>
      </w:r>
      <w:r w:rsidRPr="00DE4E9E">
        <w:rPr>
          <w:rFonts w:ascii="Calibri" w:hAnsi="Calibri" w:cs="Calibri"/>
          <w:sz w:val="24"/>
          <w:szCs w:val="22"/>
        </w:rPr>
        <w:t xml:space="preserve">emonstrativo Integral das Receitas e Despesas, conforme modelo contido no Anexo RP-20 da Instrução n°02/2016 - Área Municipal, do Tribunal de </w:t>
      </w:r>
      <w:r>
        <w:rPr>
          <w:rFonts w:ascii="Calibri" w:hAnsi="Calibri" w:cs="Calibri"/>
          <w:sz w:val="24"/>
          <w:szCs w:val="22"/>
        </w:rPr>
        <w:t>C</w:t>
      </w:r>
      <w:r w:rsidRPr="00DE4E9E">
        <w:rPr>
          <w:rFonts w:ascii="Calibri" w:hAnsi="Calibri" w:cs="Calibri"/>
          <w:sz w:val="24"/>
          <w:szCs w:val="22"/>
        </w:rPr>
        <w:t xml:space="preserve">ontas do Estado de São Paulo, com manifestação expressa do Conselho Fiscal da </w:t>
      </w:r>
      <w:r>
        <w:rPr>
          <w:rFonts w:ascii="Calibri" w:hAnsi="Calibri" w:cs="Calibri"/>
          <w:sz w:val="24"/>
          <w:szCs w:val="22"/>
        </w:rPr>
        <w:t>e</w:t>
      </w:r>
      <w:r w:rsidRPr="00DE4E9E">
        <w:rPr>
          <w:rFonts w:ascii="Calibri" w:hAnsi="Calibri" w:cs="Calibri"/>
          <w:sz w:val="24"/>
          <w:szCs w:val="22"/>
        </w:rPr>
        <w:t>ntidade sobre a exatidão da documentação comprovadora da despesa, devidamente assinado pelos membros do Conselho;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III - n</w:t>
      </w:r>
      <w:r w:rsidRPr="00DE4E9E">
        <w:rPr>
          <w:rFonts w:ascii="Calibri" w:hAnsi="Calibri" w:cs="Calibri"/>
          <w:sz w:val="24"/>
          <w:szCs w:val="22"/>
        </w:rPr>
        <w:t xml:space="preserve">otas fiscais emitidas em nome da </w:t>
      </w:r>
      <w:r>
        <w:rPr>
          <w:rFonts w:ascii="Calibri" w:hAnsi="Calibri" w:cs="Calibri"/>
          <w:sz w:val="24"/>
          <w:szCs w:val="22"/>
        </w:rPr>
        <w:t>e</w:t>
      </w:r>
      <w:r w:rsidRPr="00DE4E9E">
        <w:rPr>
          <w:rFonts w:ascii="Calibri" w:hAnsi="Calibri" w:cs="Calibri"/>
          <w:sz w:val="24"/>
          <w:szCs w:val="22"/>
        </w:rPr>
        <w:t>ntidade, com endereço completo e CNPJ, as quais não poderão conter rasuras ou emendas que prejudiquem a sua clareza ou legitimidade, devendo constar no corpo das mesmas a quantidade, o preço unitário, o preço total, descrição dos produtos e o número da norma autorizadora do repasse e do órgão público concessor;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IV - c</w:t>
      </w:r>
      <w:r w:rsidRPr="00DE4E9E">
        <w:rPr>
          <w:rFonts w:ascii="Calibri" w:hAnsi="Calibri" w:cs="Calibri"/>
          <w:sz w:val="24"/>
          <w:szCs w:val="22"/>
        </w:rPr>
        <w:t>ópias dos cheques emitidos nominalmente em favor dos favorecidos, ou comprovantes de transferências bancárias;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 - e</w:t>
      </w:r>
      <w:r w:rsidRPr="00DE4E9E">
        <w:rPr>
          <w:rFonts w:ascii="Calibri" w:hAnsi="Calibri" w:cs="Calibri"/>
          <w:sz w:val="24"/>
          <w:szCs w:val="22"/>
        </w:rPr>
        <w:t>xtrato bancário referente à movimentação dos recursos repassados;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VI -</w:t>
      </w:r>
      <w:r>
        <w:rPr>
          <w:rFonts w:ascii="Calibri" w:hAnsi="Calibri" w:cs="Calibri"/>
          <w:sz w:val="24"/>
          <w:szCs w:val="22"/>
        </w:rPr>
        <w:tab/>
        <w:t xml:space="preserve"> c</w:t>
      </w:r>
      <w:r w:rsidRPr="00DE4E9E">
        <w:rPr>
          <w:rFonts w:ascii="Calibri" w:hAnsi="Calibri" w:cs="Calibri"/>
          <w:sz w:val="24"/>
          <w:szCs w:val="22"/>
        </w:rPr>
        <w:t>ópia das GRF e GPS recolhidas durante o exercício, com os devidos comprovantes de pagamento;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VII - e</w:t>
      </w:r>
      <w:r w:rsidRPr="00DE4E9E">
        <w:rPr>
          <w:rFonts w:ascii="Calibri" w:hAnsi="Calibri" w:cs="Calibri"/>
          <w:sz w:val="24"/>
          <w:szCs w:val="22"/>
        </w:rPr>
        <w:t xml:space="preserve">statuto </w:t>
      </w:r>
      <w:r>
        <w:rPr>
          <w:rFonts w:ascii="Calibri" w:hAnsi="Calibri" w:cs="Calibri"/>
          <w:sz w:val="24"/>
          <w:szCs w:val="22"/>
        </w:rPr>
        <w:t>s</w:t>
      </w:r>
      <w:r w:rsidRPr="00DE4E9E">
        <w:rPr>
          <w:rFonts w:ascii="Calibri" w:hAnsi="Calibri" w:cs="Calibri"/>
          <w:sz w:val="24"/>
          <w:szCs w:val="22"/>
        </w:rPr>
        <w:t>ocial referente ao exercício em que o numerário foi recebido;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VIII - c</w:t>
      </w:r>
      <w:r w:rsidRPr="00DE4E9E">
        <w:rPr>
          <w:rFonts w:ascii="Calibri" w:hAnsi="Calibri" w:cs="Calibri"/>
          <w:sz w:val="24"/>
          <w:szCs w:val="22"/>
        </w:rPr>
        <w:t xml:space="preserve">ópia da </w:t>
      </w:r>
      <w:r>
        <w:rPr>
          <w:rFonts w:ascii="Calibri" w:hAnsi="Calibri" w:cs="Calibri"/>
          <w:sz w:val="24"/>
          <w:szCs w:val="22"/>
        </w:rPr>
        <w:t>a</w:t>
      </w:r>
      <w:r w:rsidRPr="00DE4E9E">
        <w:rPr>
          <w:rFonts w:ascii="Calibri" w:hAnsi="Calibri" w:cs="Calibri"/>
          <w:sz w:val="24"/>
          <w:szCs w:val="22"/>
        </w:rPr>
        <w:t>ta de eleição da diretoria da entidade, assim como do conselho fiscal que atuou durante a gestão do recurso;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IX - c</w:t>
      </w:r>
      <w:r w:rsidRPr="00DE4E9E">
        <w:rPr>
          <w:rFonts w:ascii="Calibri" w:hAnsi="Calibri" w:cs="Calibri"/>
          <w:sz w:val="24"/>
          <w:szCs w:val="22"/>
        </w:rPr>
        <w:t xml:space="preserve">ópia do </w:t>
      </w:r>
      <w:r>
        <w:rPr>
          <w:rFonts w:ascii="Calibri" w:hAnsi="Calibri" w:cs="Calibri"/>
          <w:sz w:val="24"/>
          <w:szCs w:val="22"/>
        </w:rPr>
        <w:t>b</w:t>
      </w:r>
      <w:r w:rsidRPr="00DE4E9E">
        <w:rPr>
          <w:rFonts w:ascii="Calibri" w:hAnsi="Calibri" w:cs="Calibri"/>
          <w:sz w:val="24"/>
          <w:szCs w:val="22"/>
        </w:rPr>
        <w:t xml:space="preserve">alanço </w:t>
      </w:r>
      <w:r>
        <w:rPr>
          <w:rFonts w:ascii="Calibri" w:hAnsi="Calibri" w:cs="Calibri"/>
          <w:sz w:val="24"/>
          <w:szCs w:val="22"/>
        </w:rPr>
        <w:t>p</w:t>
      </w:r>
      <w:r w:rsidRPr="00DE4E9E">
        <w:rPr>
          <w:rFonts w:ascii="Calibri" w:hAnsi="Calibri" w:cs="Calibri"/>
          <w:sz w:val="24"/>
          <w:szCs w:val="22"/>
        </w:rPr>
        <w:t xml:space="preserve">atrimonial e </w:t>
      </w:r>
      <w:r>
        <w:rPr>
          <w:rFonts w:ascii="Calibri" w:hAnsi="Calibri" w:cs="Calibri"/>
          <w:sz w:val="24"/>
          <w:szCs w:val="22"/>
        </w:rPr>
        <w:t>b</w:t>
      </w:r>
      <w:r w:rsidRPr="00DE4E9E">
        <w:rPr>
          <w:rFonts w:ascii="Calibri" w:hAnsi="Calibri" w:cs="Calibri"/>
          <w:sz w:val="24"/>
          <w:szCs w:val="22"/>
        </w:rPr>
        <w:t xml:space="preserve">alanço </w:t>
      </w:r>
      <w:r>
        <w:rPr>
          <w:rFonts w:ascii="Calibri" w:hAnsi="Calibri" w:cs="Calibri"/>
          <w:sz w:val="24"/>
          <w:szCs w:val="22"/>
        </w:rPr>
        <w:t>f</w:t>
      </w:r>
      <w:r w:rsidRPr="00DE4E9E">
        <w:rPr>
          <w:rFonts w:ascii="Calibri" w:hAnsi="Calibri" w:cs="Calibri"/>
          <w:sz w:val="24"/>
          <w:szCs w:val="22"/>
        </w:rPr>
        <w:t>inanceiro (demonstração da receita e despesa), referente ao exercício em que o numerário foi recebido;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X - c</w:t>
      </w:r>
      <w:r w:rsidRPr="00DE4E9E">
        <w:rPr>
          <w:rFonts w:ascii="Calibri" w:hAnsi="Calibri" w:cs="Calibri"/>
          <w:sz w:val="24"/>
          <w:szCs w:val="22"/>
        </w:rPr>
        <w:t xml:space="preserve">ertidão expedida pelo Conselho Regional de Contabilidade – CRC comprovando a habilitação profissional do responsável pelas demonstrações contábeis da entidade; 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XI - </w:t>
      </w:r>
      <w:r w:rsidRPr="00DE4E9E">
        <w:rPr>
          <w:rFonts w:ascii="Calibri" w:hAnsi="Calibri" w:cs="Calibri"/>
          <w:sz w:val="24"/>
          <w:szCs w:val="22"/>
        </w:rPr>
        <w:t>Declaração de Utilidade Pública referente ao exercício em que o numerário foi recebido;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XII - atestado de funcionamento da e</w:t>
      </w:r>
      <w:r w:rsidRPr="00DE4E9E">
        <w:rPr>
          <w:rFonts w:ascii="Calibri" w:hAnsi="Calibri" w:cs="Calibri"/>
          <w:sz w:val="24"/>
          <w:szCs w:val="22"/>
        </w:rPr>
        <w:t>ntidade emitido pelo Conselho Municipal de Assistência Social de Araraquara, referente ao exercício em que o numerário foi recebido;</w:t>
      </w: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XIII - r</w:t>
      </w:r>
      <w:r w:rsidRPr="00DE4E9E">
        <w:rPr>
          <w:rFonts w:ascii="Calibri" w:hAnsi="Calibri" w:cs="Calibri"/>
          <w:sz w:val="24"/>
          <w:szCs w:val="22"/>
        </w:rPr>
        <w:t>elatório da entidade sobre as atividades desenvolvidas com utilização do recurso.</w:t>
      </w:r>
    </w:p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DE4E9E">
        <w:rPr>
          <w:rFonts w:ascii="Calibri" w:hAnsi="Calibri" w:cs="Calibri"/>
          <w:sz w:val="24"/>
          <w:szCs w:val="22"/>
        </w:rPr>
        <w:t>§ 1º O não cumprimento dos prazos acarretará em sanções à entidade conforme os dispositivos legais.</w:t>
      </w:r>
    </w:p>
    <w:p w:rsid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Pr="00DE4E9E" w:rsidRDefault="00DE4E9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E4E9E">
        <w:rPr>
          <w:rFonts w:ascii="Calibri" w:hAnsi="Calibri" w:cs="Calibri"/>
          <w:sz w:val="24"/>
          <w:szCs w:val="22"/>
        </w:rPr>
        <w:t>§ 2º Caso haja qualquer aditamento ou supressão na Instrução citada, assim como sua substituição, estarão em voga as normas indicadas pela versão mais recente da mesma.</w:t>
      </w:r>
    </w:p>
    <w:p w:rsidR="00E1018E" w:rsidRDefault="00E1018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Default="00E1018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E4E9E" w:rsidRPr="00DE4E9E">
        <w:rPr>
          <w:rFonts w:ascii="Calibri" w:hAnsi="Calibri" w:cs="Calibri"/>
          <w:sz w:val="24"/>
          <w:szCs w:val="22"/>
        </w:rPr>
        <w:t xml:space="preserve">§ 3º Caso exista saldo de recursos recebidos que não tenha sido utilizado, ou que tenha sido solicitada a sua restituição, este deverá ser recolhido em nome da Prefeitura do Município de Araraquara, Banco nº 001 – Banco do Brasil S/A, Agência nº 0082-5, </w:t>
      </w:r>
      <w:r>
        <w:rPr>
          <w:rFonts w:ascii="Calibri" w:hAnsi="Calibri" w:cs="Calibri"/>
          <w:sz w:val="24"/>
          <w:szCs w:val="22"/>
        </w:rPr>
        <w:t>C</w:t>
      </w:r>
      <w:r w:rsidR="00DE4E9E" w:rsidRPr="00DE4E9E">
        <w:rPr>
          <w:rFonts w:ascii="Calibri" w:hAnsi="Calibri" w:cs="Calibri"/>
          <w:sz w:val="24"/>
          <w:szCs w:val="22"/>
        </w:rPr>
        <w:t xml:space="preserve">onta </w:t>
      </w:r>
      <w:r>
        <w:rPr>
          <w:rFonts w:ascii="Calibri" w:hAnsi="Calibri" w:cs="Calibri"/>
          <w:sz w:val="24"/>
          <w:szCs w:val="22"/>
        </w:rPr>
        <w:t>C</w:t>
      </w:r>
      <w:r w:rsidR="00DE4E9E" w:rsidRPr="00DE4E9E">
        <w:rPr>
          <w:rFonts w:ascii="Calibri" w:hAnsi="Calibri" w:cs="Calibri"/>
          <w:sz w:val="24"/>
          <w:szCs w:val="22"/>
        </w:rPr>
        <w:t>orrente nº 97026-3.</w:t>
      </w:r>
    </w:p>
    <w:p w:rsidR="00E1018E" w:rsidRPr="00DE4E9E" w:rsidRDefault="00E1018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E4E9E" w:rsidRDefault="00E1018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E4E9E" w:rsidRPr="00DE4E9E">
        <w:rPr>
          <w:rFonts w:ascii="Calibri" w:hAnsi="Calibri" w:cs="Calibri"/>
          <w:sz w:val="24"/>
          <w:szCs w:val="22"/>
        </w:rPr>
        <w:t>Art. 6º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="00DE4E9E" w:rsidRPr="00DE4E9E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="00DE4E9E" w:rsidRPr="00DE4E9E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E1018E" w:rsidRPr="00DE4E9E" w:rsidRDefault="00E1018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1018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E4E9E" w:rsidRPr="00DE4E9E">
        <w:rPr>
          <w:rFonts w:ascii="Calibri" w:hAnsi="Calibri" w:cs="Calibri"/>
          <w:sz w:val="24"/>
          <w:szCs w:val="22"/>
        </w:rPr>
        <w:t xml:space="preserve">Art. 7º Esta </w:t>
      </w:r>
      <w:r>
        <w:rPr>
          <w:rFonts w:ascii="Calibri" w:hAnsi="Calibri" w:cs="Calibri"/>
          <w:sz w:val="24"/>
          <w:szCs w:val="22"/>
        </w:rPr>
        <w:t>l</w:t>
      </w:r>
      <w:r w:rsidR="00DE4E9E" w:rsidRPr="00DE4E9E">
        <w:rPr>
          <w:rFonts w:ascii="Calibri" w:hAnsi="Calibri" w:cs="Calibri"/>
          <w:sz w:val="24"/>
          <w:szCs w:val="22"/>
        </w:rPr>
        <w:t>ei entra em vigor na data de sua publicação.</w:t>
      </w:r>
    </w:p>
    <w:p w:rsidR="00E1018E" w:rsidRPr="00646520" w:rsidRDefault="00E1018E" w:rsidP="00DE4E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A84B34">
        <w:rPr>
          <w:rFonts w:ascii="Calibri" w:hAnsi="Calibri" w:cs="Calibri"/>
          <w:sz w:val="24"/>
          <w:szCs w:val="24"/>
        </w:rPr>
        <w:t>1º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84B34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A6B4E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A6B4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A6B4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B4E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E4E9E"/>
    <w:rsid w:val="00DF6538"/>
    <w:rsid w:val="00E038D1"/>
    <w:rsid w:val="00E04DE5"/>
    <w:rsid w:val="00E1018E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127</cp:revision>
  <cp:lastPrinted>2018-06-26T22:41:00Z</cp:lastPrinted>
  <dcterms:created xsi:type="dcterms:W3CDTF">2016-08-16T19:55:00Z</dcterms:created>
  <dcterms:modified xsi:type="dcterms:W3CDTF">2018-07-30T19:12:00Z</dcterms:modified>
</cp:coreProperties>
</file>