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922F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922FC">
        <w:rPr>
          <w:rFonts w:ascii="Tahoma" w:hAnsi="Tahoma" w:cs="Tahoma"/>
          <w:b/>
          <w:sz w:val="32"/>
          <w:szCs w:val="32"/>
          <w:u w:val="single"/>
        </w:rPr>
        <w:t>139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42ACA">
        <w:rPr>
          <w:rFonts w:ascii="Tahoma" w:hAnsi="Tahoma" w:cs="Tahoma"/>
          <w:b/>
          <w:sz w:val="32"/>
          <w:szCs w:val="32"/>
          <w:u w:val="single"/>
        </w:rPr>
        <w:t>149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942ACA" w:rsidRDefault="005A56CA" w:rsidP="00D47EAB">
      <w:pPr>
        <w:jc w:val="both"/>
        <w:rPr>
          <w:rFonts w:ascii="Calibri" w:hAnsi="Calibri" w:cs="Calibri"/>
          <w:sz w:val="11"/>
          <w:szCs w:val="11"/>
        </w:rPr>
      </w:pPr>
    </w:p>
    <w:p w:rsidR="005A56CA" w:rsidRPr="00942ACA" w:rsidRDefault="005A56CA" w:rsidP="00D47EAB">
      <w:pPr>
        <w:jc w:val="both"/>
        <w:rPr>
          <w:rFonts w:ascii="Calibri" w:hAnsi="Calibri" w:cs="Calibri"/>
          <w:sz w:val="11"/>
          <w:szCs w:val="11"/>
        </w:rPr>
      </w:pPr>
    </w:p>
    <w:p w:rsidR="003A3A7C" w:rsidRPr="003A3A7C" w:rsidRDefault="00942AC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42ACA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942ACA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877F8D" w:rsidRPr="00942ACA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942ACA" w:rsidRPr="00942ACA" w:rsidRDefault="00942ACA" w:rsidP="00942A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2ACA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Especial, até o limite de R$ 830.086,16 (oitocentos e trinta mil, oitenta e seis reais e dezesseis centavos) para atender a despesas com equipamentos públicos: Espaço Kaparaó e o Centro de Formação Profissional “Professor Lourenço Arone”, conforme demonstrativo abaixo: </w:t>
      </w:r>
    </w:p>
    <w:p w:rsidR="00942ACA" w:rsidRPr="00942ACA" w:rsidRDefault="00942ACA" w:rsidP="00942A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426"/>
        <w:gridCol w:w="1559"/>
      </w:tblGrid>
      <w:tr w:rsidR="00942ACA" w:rsidRPr="00942ACA" w:rsidTr="00B92BFE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942ACA" w:rsidRPr="00942ACA" w:rsidTr="00B92BFE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</w:rPr>
              <w:t>02.14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942ACA" w:rsidRPr="00942ACA" w:rsidTr="00B92BFE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TRABALHO E ECONÔMIA CRIATIVA E SOLIDÁRIA</w:t>
            </w:r>
          </w:p>
        </w:tc>
      </w:tr>
      <w:tr w:rsidR="00942ACA" w:rsidRPr="00942ACA" w:rsidTr="00B92BFE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42ACA" w:rsidRPr="00942ACA" w:rsidTr="00B92BFE">
        <w:trPr>
          <w:cantSplit/>
          <w:trHeight w:val="24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2ACA" w:rsidRPr="00942ACA" w:rsidTr="00B92BFE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11.334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FOMENTO AO 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42ACA" w:rsidRPr="00942ACA" w:rsidTr="00B92BFE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11.334.041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42ACA" w:rsidRPr="00942ACA" w:rsidTr="00B92BFE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11.334.041.2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942ACA" w:rsidRPr="00942ACA" w:rsidTr="00B92BFE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11.334.041.2.102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CAPACITAÇÃO PROFISSIONAL PARA A INCLUSÃO SOCIAL DE GRUPOS VULNERÁVEIS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670.086,16</w:t>
            </w:r>
          </w:p>
        </w:tc>
      </w:tr>
      <w:tr w:rsidR="00942ACA" w:rsidRPr="00942ACA" w:rsidTr="00B92BFE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42ACA" w:rsidRPr="00942ACA" w:rsidTr="00B92BFE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176.540,82</w:t>
            </w:r>
          </w:p>
        </w:tc>
      </w:tr>
      <w:tr w:rsidR="00942ACA" w:rsidRPr="00942ACA" w:rsidTr="00B92BFE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3.3.90.32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MATERIAL DE DISTRIBUIÇÃO GRATUÍTA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148.982,20</w:t>
            </w:r>
          </w:p>
        </w:tc>
      </w:tr>
      <w:tr w:rsidR="00942ACA" w:rsidRPr="00942ACA" w:rsidTr="00B92BFE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169.675,35</w:t>
            </w:r>
          </w:p>
        </w:tc>
      </w:tr>
      <w:tr w:rsidR="00942ACA" w:rsidRPr="00942ACA" w:rsidTr="00B92BFE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174.887,79</w:t>
            </w:r>
          </w:p>
        </w:tc>
      </w:tr>
      <w:tr w:rsidR="00942ACA" w:rsidRPr="00942ACA" w:rsidTr="00B92BFE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  <w:tr w:rsidR="00942ACA" w:rsidRPr="00942ACA" w:rsidTr="00B92BFE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42ACA" w:rsidRPr="00942ACA" w:rsidTr="00B92BFE">
        <w:trPr>
          <w:cantSplit/>
          <w:trHeight w:val="24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2ACA" w:rsidRPr="00942ACA" w:rsidTr="00B92BFE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11.334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FOMENTO AO 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42ACA" w:rsidRPr="00942ACA" w:rsidTr="00B92BFE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11.334.041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42ACA" w:rsidRPr="00942ACA" w:rsidTr="00B92BFE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11.334.041.2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942ACA" w:rsidRPr="00942ACA" w:rsidTr="00B92BFE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11.334.041.2.100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PROGRAMA DE INCENTIVO A INCLUSÃO SOCIAL – PIIS (LEI Nº 8.998/17)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160.000,00</w:t>
            </w:r>
          </w:p>
        </w:tc>
      </w:tr>
      <w:tr w:rsidR="00942ACA" w:rsidRPr="00942ACA" w:rsidTr="00B92BFE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42ACA" w:rsidRPr="00942ACA" w:rsidTr="00B92BFE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3.1.90.39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160.000,00</w:t>
            </w:r>
          </w:p>
        </w:tc>
      </w:tr>
      <w:tr w:rsidR="00942ACA" w:rsidRPr="00942ACA" w:rsidTr="00B92BFE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</w:tbl>
    <w:p w:rsidR="00942ACA" w:rsidRPr="00942ACA" w:rsidRDefault="00942ACA" w:rsidP="00942A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942ACA" w:rsidRPr="00942ACA" w:rsidRDefault="00942ACA" w:rsidP="00942A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2ACA">
        <w:rPr>
          <w:rFonts w:ascii="Calibri" w:hAnsi="Calibri" w:cs="Calibri"/>
          <w:sz w:val="24"/>
          <w:szCs w:val="24"/>
        </w:rPr>
        <w:t xml:space="preserve">Art. 2º O crédito autorizado no art. 1º desta </w:t>
      </w:r>
      <w:r>
        <w:rPr>
          <w:rFonts w:ascii="Calibri" w:hAnsi="Calibri" w:cs="Calibri"/>
          <w:sz w:val="24"/>
          <w:szCs w:val="24"/>
        </w:rPr>
        <w:t>l</w:t>
      </w:r>
      <w:r w:rsidRPr="00942ACA">
        <w:rPr>
          <w:rFonts w:ascii="Calibri" w:hAnsi="Calibri" w:cs="Calibri"/>
          <w:sz w:val="24"/>
          <w:szCs w:val="24"/>
        </w:rPr>
        <w:t xml:space="preserve">ei serão cobertos com recursos provenientes de anulações parciais das dotações orçamentárias vigentes e abaixo especificadas: </w:t>
      </w:r>
    </w:p>
    <w:p w:rsidR="00942ACA" w:rsidRPr="00942ACA" w:rsidRDefault="00942ACA" w:rsidP="00942A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426"/>
        <w:gridCol w:w="1559"/>
      </w:tblGrid>
      <w:tr w:rsidR="00942ACA" w:rsidRPr="00942ACA" w:rsidTr="00B92BFE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942ACA" w:rsidRPr="00942ACA" w:rsidTr="00B92BFE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</w:rPr>
              <w:t>02.12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942ACA" w:rsidRPr="00942ACA" w:rsidTr="00B92BFE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942ACA" w:rsidRPr="00942ACA" w:rsidTr="00B92BFE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42ACA" w:rsidRPr="00942ACA" w:rsidTr="00B92BFE">
        <w:trPr>
          <w:cantSplit/>
          <w:trHeight w:val="24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2ACA" w:rsidRPr="00942ACA" w:rsidTr="00B92BFE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42ACA" w:rsidRPr="00942ACA" w:rsidTr="00B92BFE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08.244.041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42ACA" w:rsidRPr="00942ACA" w:rsidTr="00B92BFE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08.244.041.2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942ACA" w:rsidRPr="00942ACA" w:rsidTr="00B92BFE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08.244.041.2.102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CAPACITAÇÃO PROFISSIONAL PARA A INCLUSÃO SOCIAL DE GRUPOS VULNERÁVEIS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670.086,16</w:t>
            </w:r>
          </w:p>
        </w:tc>
      </w:tr>
      <w:tr w:rsidR="00942ACA" w:rsidRPr="00942ACA" w:rsidTr="00B92BFE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42ACA" w:rsidRPr="00942ACA" w:rsidTr="00B92BFE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176.540,82</w:t>
            </w:r>
          </w:p>
        </w:tc>
      </w:tr>
      <w:tr w:rsidR="00942ACA" w:rsidRPr="00942ACA" w:rsidTr="00B92BFE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3.3.90.32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MATERIAL DE DISTRIBUIÇÃO GRATUÍTA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148.982,20</w:t>
            </w:r>
          </w:p>
        </w:tc>
      </w:tr>
      <w:tr w:rsidR="00942ACA" w:rsidRPr="00942ACA" w:rsidTr="00B92BFE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169.675,35</w:t>
            </w:r>
          </w:p>
        </w:tc>
      </w:tr>
      <w:tr w:rsidR="00942ACA" w:rsidRPr="00942ACA" w:rsidTr="00B92BFE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174.887,79</w:t>
            </w:r>
          </w:p>
        </w:tc>
      </w:tr>
      <w:tr w:rsidR="00942ACA" w:rsidRPr="00942ACA" w:rsidTr="00B92BFE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  <w:tr w:rsidR="00942ACA" w:rsidRPr="00942ACA" w:rsidTr="00B92BFE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42ACA" w:rsidRPr="00942ACA" w:rsidTr="00B92BFE">
        <w:trPr>
          <w:cantSplit/>
          <w:trHeight w:val="24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2ACA" w:rsidRPr="00942ACA" w:rsidTr="00B92BFE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11.334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FOMENTO AO 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42ACA" w:rsidRPr="00942ACA" w:rsidTr="00B92BFE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11.334.041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42ACA" w:rsidRPr="00942ACA" w:rsidTr="00B92BFE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11.334.041.2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942ACA" w:rsidRPr="00942ACA" w:rsidTr="00B92BFE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11.334.041.2.100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PROGRAMA DE INCENTIVO A INCLUSÃO SOCIAL – PIIS (LEI Nº 8.998/17)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160.000,00</w:t>
            </w:r>
          </w:p>
        </w:tc>
      </w:tr>
      <w:tr w:rsidR="00942ACA" w:rsidRPr="00942ACA" w:rsidTr="00B92BFE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42AC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42ACA" w:rsidRPr="00942ACA" w:rsidTr="00B92BFE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3.1.90.39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42ACA">
              <w:rPr>
                <w:rFonts w:ascii="Calibri" w:hAnsi="Calibri" w:cs="Calibri"/>
                <w:color w:val="000000"/>
                <w:sz w:val="24"/>
                <w:szCs w:val="24"/>
              </w:rPr>
              <w:t>160.000,00</w:t>
            </w:r>
          </w:p>
        </w:tc>
      </w:tr>
      <w:tr w:rsidR="00942ACA" w:rsidRPr="00942ACA" w:rsidTr="00B92BFE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CA" w:rsidRPr="00942ACA" w:rsidRDefault="00942ACA" w:rsidP="00B92B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2ACA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</w:tbl>
    <w:p w:rsidR="00942ACA" w:rsidRPr="00942ACA" w:rsidRDefault="00942ACA" w:rsidP="00942A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942ACA" w:rsidRDefault="00942ACA" w:rsidP="00942A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2ACA">
        <w:rPr>
          <w:rFonts w:ascii="Calibri" w:hAnsi="Calibri" w:cs="Calibri"/>
          <w:sz w:val="24"/>
          <w:szCs w:val="24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942ACA">
        <w:rPr>
          <w:rFonts w:ascii="Calibri" w:hAnsi="Calibri" w:cs="Calibri"/>
          <w:sz w:val="24"/>
          <w:szCs w:val="24"/>
        </w:rPr>
        <w:t xml:space="preserve"> na Lei nº 9.008, de 22 de junho de 2.017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942ACA">
        <w:rPr>
          <w:rFonts w:ascii="Calibri" w:hAnsi="Calibri" w:cs="Calibri"/>
          <w:sz w:val="24"/>
          <w:szCs w:val="24"/>
        </w:rPr>
        <w:t xml:space="preserve"> e na Lei nº 9.145 de 06 de dezembro de 2017 Orçamentária Anual - LOA).</w:t>
      </w:r>
    </w:p>
    <w:p w:rsidR="00942ACA" w:rsidRPr="00942ACA" w:rsidRDefault="00942ACA" w:rsidP="00942A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032DD1" w:rsidRDefault="00942ACA" w:rsidP="00942A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2ACA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942ACA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942ACA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3</w:t>
      </w:r>
      <w:r w:rsidR="00C358EB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358EB">
        <w:rPr>
          <w:rFonts w:ascii="Calibri" w:hAnsi="Calibri" w:cs="Calibri"/>
          <w:sz w:val="24"/>
          <w:szCs w:val="24"/>
        </w:rPr>
        <w:t>trinta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942ACA" w:rsidRDefault="005A56CA" w:rsidP="00D47EAB">
      <w:pPr>
        <w:ind w:firstLine="2835"/>
        <w:jc w:val="both"/>
        <w:rPr>
          <w:rFonts w:ascii="Calibri" w:hAnsi="Calibri" w:cs="Calibri"/>
          <w:sz w:val="11"/>
          <w:szCs w:val="11"/>
        </w:rPr>
      </w:pPr>
    </w:p>
    <w:p w:rsidR="005A56CA" w:rsidRPr="00942ACA" w:rsidRDefault="005A56CA" w:rsidP="00D47EAB">
      <w:pPr>
        <w:rPr>
          <w:rFonts w:ascii="Calibri" w:hAnsi="Calibri" w:cs="Calibri"/>
          <w:sz w:val="11"/>
          <w:szCs w:val="11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922FC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922F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922F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2ACA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22FC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108</cp:revision>
  <cp:lastPrinted>2017-04-25T15:43:00Z</cp:lastPrinted>
  <dcterms:created xsi:type="dcterms:W3CDTF">2016-08-16T19:55:00Z</dcterms:created>
  <dcterms:modified xsi:type="dcterms:W3CDTF">2018-05-29T23:46:00Z</dcterms:modified>
</cp:coreProperties>
</file>