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81" w:rsidRPr="004C56A4" w:rsidRDefault="00C94470" w:rsidP="00A01A81">
      <w:pPr>
        <w:spacing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4C56A4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20955" b="1968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16E07" id="Rectangle 8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y+IgIAADwEAAAOAAAAZHJzL2Uyb0RvYy54bWysU1Fv0zAQfkfiP1h+p2mytrRR02nqKEIa&#10;MDH4AVfHaSwc25zdpuPX7+x0pQOeEIlk+Xznz999d7e8PnaaHSR6ZU3F89GYM2mErZXZVfzb182b&#10;OWc+gKlBWyMr/ig9v169frXsXSkL21pdS2QEYnzZu4q3Ibgyy7xoZQd+ZJ005GwsdhDIxF1WI/SE&#10;3umsGI9nWW+xdmiF9J5ObwcnXyX8ppEifG4aLwPTFSduIa2Y1m1cs9USyh2Ca5U40YB/YNGBMvTo&#10;GeoWArA9qj+gOiXQetuEkbBdZptGCZlyoGzy8W/ZPLTgZMqFxPHuLJP/f7Di0+EemaqpdpwZ6KhE&#10;X0g0MDst2TzK0ztfUtSDu8eYoHd3Vnz3zNh1S1HyBtH2rYSaSOUxPntxIRqerrJt/9HWhA77YJNS&#10;xwa7CEgasGMqyOO5IPIYmKDDfF7M5ospZ4J8V7P8Kp+mJ6B8vu3Qh/fSdixuKo7EPaHD4c6HyAbK&#10;55DE3mpVb5TWycDddq2RHYCaY1PE/4TuL8O0YX3FF9NimpBf+PwlxDh9f4PoVKAu16qr+PwcBGWU&#10;7Z2pUw8GUHrYE2VtTjpG6YYSbG39SDKiHVqYRo42rcWfnPXUvhX3P/aAkjP9wVApFvlkEvs9GZPp&#10;24IMvPRsLz1gBEFVPHA2bNdhmJG9Q7Vr6aU85W7sDZWvUUnZWNqB1YkstWgS/DROcQYu7RT1a+hX&#10;T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Z7/8vi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BA4481" w:rsidRPr="004C56A4">
        <w:rPr>
          <w:rFonts w:ascii="Calibri" w:hAnsi="Calibri" w:cs="Calibri"/>
          <w:b/>
          <w:sz w:val="24"/>
          <w:szCs w:val="24"/>
        </w:rPr>
        <w:t xml:space="preserve"> OFÍCIO/SJC Nº </w:t>
      </w:r>
      <w:r w:rsidR="004C56A4" w:rsidRPr="004C56A4">
        <w:rPr>
          <w:rFonts w:ascii="Calibri" w:hAnsi="Calibri" w:cs="Calibri"/>
          <w:b/>
          <w:sz w:val="24"/>
          <w:szCs w:val="24"/>
        </w:rPr>
        <w:t>00168/2018</w:t>
      </w:r>
      <w:r w:rsidR="00BA4481" w:rsidRPr="004C56A4">
        <w:rPr>
          <w:rFonts w:ascii="Calibri" w:hAnsi="Calibri" w:cs="Calibri"/>
          <w:sz w:val="24"/>
          <w:szCs w:val="24"/>
        </w:rPr>
        <w:t xml:space="preserve">                                                        </w:t>
      </w:r>
      <w:r w:rsidR="004C56A4" w:rsidRPr="004C56A4">
        <w:rPr>
          <w:rFonts w:ascii="Calibri" w:hAnsi="Calibri" w:cs="Calibri"/>
          <w:sz w:val="24"/>
          <w:szCs w:val="24"/>
        </w:rPr>
        <w:t xml:space="preserve">      </w:t>
      </w:r>
      <w:r w:rsidR="00BA4481" w:rsidRPr="004C56A4">
        <w:rPr>
          <w:rFonts w:ascii="Calibri" w:hAnsi="Calibri" w:cs="Calibri"/>
          <w:sz w:val="24"/>
          <w:szCs w:val="24"/>
        </w:rPr>
        <w:t xml:space="preserve">Em </w:t>
      </w:r>
      <w:r w:rsidR="004C56A4" w:rsidRPr="004C56A4">
        <w:rPr>
          <w:rFonts w:ascii="Calibri" w:hAnsi="Calibri" w:cs="Calibri"/>
          <w:sz w:val="24"/>
          <w:szCs w:val="24"/>
        </w:rPr>
        <w:t>23</w:t>
      </w:r>
      <w:r w:rsidR="00BA4481" w:rsidRPr="004C56A4">
        <w:rPr>
          <w:rFonts w:ascii="Calibri" w:hAnsi="Calibri" w:cs="Calibri"/>
          <w:sz w:val="24"/>
          <w:szCs w:val="24"/>
        </w:rPr>
        <w:t xml:space="preserve"> de </w:t>
      </w:r>
      <w:r w:rsidR="004C56A4" w:rsidRPr="004C56A4">
        <w:rPr>
          <w:rFonts w:ascii="Calibri" w:hAnsi="Calibri" w:cs="Calibri"/>
          <w:sz w:val="24"/>
          <w:szCs w:val="24"/>
        </w:rPr>
        <w:t>maio</w:t>
      </w:r>
      <w:r w:rsidR="00BA4481" w:rsidRPr="004C56A4">
        <w:rPr>
          <w:rFonts w:ascii="Calibri" w:hAnsi="Calibri" w:cs="Calibri"/>
          <w:sz w:val="24"/>
          <w:szCs w:val="24"/>
        </w:rPr>
        <w:t xml:space="preserve"> de </w:t>
      </w:r>
      <w:r w:rsidR="004C56A4" w:rsidRPr="004C56A4">
        <w:rPr>
          <w:rFonts w:ascii="Calibri" w:hAnsi="Calibri" w:cs="Calibri"/>
          <w:sz w:val="24"/>
          <w:szCs w:val="24"/>
        </w:rPr>
        <w:t>2018</w:t>
      </w:r>
    </w:p>
    <w:p w:rsidR="00BA4481" w:rsidRPr="004C56A4" w:rsidRDefault="00BA4481" w:rsidP="00A01A81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A4481" w:rsidRPr="004C56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t>Ao</w:t>
      </w:r>
    </w:p>
    <w:p w:rsidR="00BA4481" w:rsidRPr="004C56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t>Excelentíssimo Senhor</w:t>
      </w:r>
    </w:p>
    <w:p w:rsidR="00A01A81" w:rsidRPr="004C56A4" w:rsidRDefault="00A01A81" w:rsidP="00A01A81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BA4481" w:rsidRPr="004C56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t>Presidente da Câmara Municipal</w:t>
      </w:r>
    </w:p>
    <w:p w:rsidR="00BA4481" w:rsidRPr="004C56A4" w:rsidRDefault="00BA4481" w:rsidP="00A01A81">
      <w:pPr>
        <w:spacing w:before="120" w:after="12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t>Rua São Bento, 887 – Centro</w:t>
      </w:r>
    </w:p>
    <w:p w:rsidR="00BA4481" w:rsidRPr="004C56A4" w:rsidRDefault="00BA4481" w:rsidP="00A01A81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4C56A4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BA4481" w:rsidRPr="004C56A4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</w:p>
    <w:p w:rsidR="00BA4481" w:rsidRPr="004C56A4" w:rsidRDefault="00BA4481" w:rsidP="00A01A81">
      <w:pPr>
        <w:spacing w:before="120" w:after="120" w:line="276" w:lineRule="auto"/>
        <w:ind w:firstLine="709"/>
        <w:contextualSpacing/>
        <w:jc w:val="both"/>
        <w:rPr>
          <w:rFonts w:ascii="Calibri" w:hAnsi="Calibri" w:cs="Arial"/>
          <w:sz w:val="24"/>
          <w:szCs w:val="24"/>
        </w:rPr>
      </w:pPr>
      <w:r w:rsidRPr="004C56A4">
        <w:rPr>
          <w:rFonts w:ascii="Calibri" w:hAnsi="Calibri" w:cs="Arial"/>
          <w:sz w:val="24"/>
          <w:szCs w:val="24"/>
        </w:rPr>
        <w:t>Senhor Presidente:</w:t>
      </w:r>
    </w:p>
    <w:p w:rsidR="00BA4481" w:rsidRPr="004C56A4" w:rsidRDefault="00BA4481" w:rsidP="00465AD0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4C56A4">
        <w:rPr>
          <w:rFonts w:ascii="Calibri" w:hAnsi="Calibri" w:cs="Arial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Institui o </w:t>
      </w:r>
      <w:r w:rsidR="00820EA3" w:rsidRPr="004C56A4">
        <w:rPr>
          <w:rFonts w:ascii="Calibri" w:hAnsi="Calibri" w:cs="Calibri"/>
          <w:sz w:val="24"/>
          <w:szCs w:val="24"/>
        </w:rPr>
        <w:t>Plano de Municipal de políticas públicas para o Esporte e o Lazer</w:t>
      </w:r>
      <w:r w:rsidRPr="004C56A4">
        <w:rPr>
          <w:rFonts w:ascii="Calibri" w:hAnsi="Calibri" w:cs="Arial"/>
          <w:color w:val="000000"/>
          <w:sz w:val="24"/>
          <w:szCs w:val="24"/>
        </w:rPr>
        <w:t xml:space="preserve">, composto por </w:t>
      </w:r>
      <w:r w:rsidR="009C10FE" w:rsidRPr="004C56A4">
        <w:rPr>
          <w:rFonts w:ascii="Calibri" w:hAnsi="Calibri" w:cs="Arial"/>
          <w:color w:val="000000"/>
          <w:sz w:val="24"/>
          <w:szCs w:val="24"/>
        </w:rPr>
        <w:t>07 (sete)</w:t>
      </w:r>
      <w:r w:rsidRPr="004C56A4">
        <w:rPr>
          <w:rFonts w:ascii="Calibri" w:hAnsi="Calibri" w:cs="Arial"/>
          <w:color w:val="000000"/>
          <w:sz w:val="24"/>
          <w:szCs w:val="24"/>
        </w:rPr>
        <w:t xml:space="preserve"> diretrizes, para o período compreendido entre os anos de 2018 e 2021, a partir dos encaminhamentos propostos pela </w:t>
      </w:r>
      <w:r w:rsidR="00820EA3" w:rsidRPr="004C56A4">
        <w:rPr>
          <w:rFonts w:ascii="Calibri" w:hAnsi="Calibri" w:cs="Arial"/>
          <w:color w:val="000000"/>
          <w:sz w:val="24"/>
          <w:szCs w:val="24"/>
        </w:rPr>
        <w:t>Conferência Municipal do Esporte e Lazer</w:t>
      </w:r>
      <w:r w:rsidRPr="004C56A4">
        <w:rPr>
          <w:rFonts w:ascii="Calibri" w:hAnsi="Calibri" w:cs="Arial"/>
          <w:color w:val="000000"/>
          <w:sz w:val="24"/>
          <w:szCs w:val="24"/>
        </w:rPr>
        <w:t>.</w:t>
      </w:r>
    </w:p>
    <w:p w:rsidR="00BA4481" w:rsidRPr="004C56A4" w:rsidRDefault="00BA4481" w:rsidP="00465AD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C56A4">
        <w:rPr>
          <w:rFonts w:ascii="Calibri" w:hAnsi="Calibri" w:cs="Arial"/>
          <w:color w:val="000000"/>
          <w:sz w:val="24"/>
          <w:szCs w:val="24"/>
        </w:rPr>
        <w:t xml:space="preserve">O documento foi elaborado como relatório final da </w:t>
      </w:r>
      <w:r w:rsidR="00820EA3" w:rsidRPr="004C56A4">
        <w:rPr>
          <w:rFonts w:ascii="Calibri" w:hAnsi="Calibri" w:cs="Arial"/>
          <w:color w:val="000000"/>
          <w:sz w:val="24"/>
          <w:szCs w:val="24"/>
        </w:rPr>
        <w:t>Conferência Municipal do Esporte e Lazer</w:t>
      </w:r>
      <w:r w:rsidRPr="004C56A4">
        <w:rPr>
          <w:rFonts w:ascii="Calibri" w:hAnsi="Calibri" w:cs="Arial"/>
          <w:color w:val="000000"/>
          <w:sz w:val="24"/>
          <w:szCs w:val="24"/>
        </w:rPr>
        <w:t xml:space="preserve">, realizada em </w:t>
      </w:r>
      <w:r w:rsidR="00831C4E" w:rsidRPr="004C56A4">
        <w:rPr>
          <w:rFonts w:ascii="Calibri" w:hAnsi="Calibri" w:cs="Arial"/>
          <w:color w:val="000000"/>
          <w:sz w:val="24"/>
          <w:szCs w:val="24"/>
        </w:rPr>
        <w:t>0</w:t>
      </w:r>
      <w:r w:rsidR="00820EA3" w:rsidRPr="004C56A4">
        <w:rPr>
          <w:rFonts w:ascii="Calibri" w:hAnsi="Calibri" w:cs="Arial"/>
          <w:color w:val="000000"/>
          <w:sz w:val="24"/>
          <w:szCs w:val="24"/>
        </w:rPr>
        <w:t>4</w:t>
      </w:r>
      <w:r w:rsidR="00831C4E" w:rsidRPr="004C56A4">
        <w:rPr>
          <w:rFonts w:ascii="Calibri" w:hAnsi="Calibri" w:cs="Arial"/>
          <w:color w:val="000000"/>
          <w:sz w:val="24"/>
          <w:szCs w:val="24"/>
        </w:rPr>
        <w:t xml:space="preserve"> de </w:t>
      </w:r>
      <w:r w:rsidR="00820EA3" w:rsidRPr="004C56A4">
        <w:rPr>
          <w:rFonts w:ascii="Calibri" w:hAnsi="Calibri" w:cs="Arial"/>
          <w:color w:val="000000"/>
          <w:sz w:val="24"/>
          <w:szCs w:val="24"/>
        </w:rPr>
        <w:t>dezembro</w:t>
      </w:r>
      <w:r w:rsidR="00831C4E" w:rsidRPr="004C56A4">
        <w:rPr>
          <w:rFonts w:ascii="Calibri" w:hAnsi="Calibri" w:cs="Arial"/>
          <w:color w:val="000000"/>
          <w:sz w:val="24"/>
          <w:szCs w:val="24"/>
        </w:rPr>
        <w:t xml:space="preserve"> de 201</w:t>
      </w:r>
      <w:r w:rsidR="00640F5F" w:rsidRPr="004C56A4">
        <w:rPr>
          <w:rFonts w:ascii="Calibri" w:hAnsi="Calibri" w:cs="Arial"/>
          <w:color w:val="000000"/>
          <w:sz w:val="24"/>
          <w:szCs w:val="24"/>
        </w:rPr>
        <w:t>7</w:t>
      </w:r>
      <w:r w:rsidRPr="004C56A4">
        <w:rPr>
          <w:rFonts w:ascii="Calibri" w:hAnsi="Calibri" w:cs="Arial"/>
          <w:color w:val="000000"/>
          <w:sz w:val="24"/>
          <w:szCs w:val="24"/>
        </w:rPr>
        <w:t xml:space="preserve">, no </w:t>
      </w:r>
      <w:r w:rsidR="00820EA3" w:rsidRPr="004C56A4">
        <w:rPr>
          <w:rFonts w:ascii="Calibri" w:hAnsi="Calibri"/>
          <w:sz w:val="24"/>
          <w:szCs w:val="24"/>
        </w:rPr>
        <w:t>Anfiteatro do Serviço Social da Indústria - SESI</w:t>
      </w:r>
      <w:r w:rsidRPr="004C56A4">
        <w:rPr>
          <w:rFonts w:ascii="Calibri" w:hAnsi="Calibri" w:cs="Arial"/>
          <w:color w:val="000000"/>
          <w:sz w:val="24"/>
          <w:szCs w:val="24"/>
        </w:rPr>
        <w:t xml:space="preserve">, desta cidade, e servirá como referência para o </w:t>
      </w:r>
      <w:r w:rsidR="00820EA3" w:rsidRPr="004C56A4">
        <w:rPr>
          <w:rFonts w:ascii="Calibri" w:hAnsi="Calibri" w:cs="Calibri"/>
          <w:sz w:val="24"/>
          <w:szCs w:val="24"/>
        </w:rPr>
        <w:t>Plano de Municipal de políticas públicas para o Esporte e o Lazer</w:t>
      </w:r>
      <w:r w:rsidRPr="004C56A4">
        <w:rPr>
          <w:rFonts w:ascii="Calibri" w:hAnsi="Calibri" w:cs="Arial"/>
          <w:color w:val="000000"/>
          <w:sz w:val="24"/>
          <w:szCs w:val="24"/>
        </w:rPr>
        <w:t>, para o quadriênio 2018/2021.</w:t>
      </w:r>
    </w:p>
    <w:p w:rsidR="00BA4481" w:rsidRPr="004C56A4" w:rsidRDefault="00BA4481" w:rsidP="00465AD0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  <w:lang w:eastAsia="x-none"/>
        </w:rPr>
      </w:pPr>
      <w:r w:rsidRPr="004C56A4">
        <w:rPr>
          <w:rFonts w:ascii="Calibri" w:hAnsi="Calibri" w:cs="Arial"/>
          <w:sz w:val="24"/>
          <w:szCs w:val="24"/>
        </w:rPr>
        <w:t>Assim, tendo em vista a finalidade a que o Projeto de Lei se destinará, entendemos estar plenamente justificada a propositura do mesmo que, por certo, irá merecer a aprovação desta Casa de Leis.</w:t>
      </w:r>
    </w:p>
    <w:p w:rsidR="00BA4481" w:rsidRPr="004C56A4" w:rsidRDefault="00BA4481" w:rsidP="00465AD0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4C56A4">
        <w:rPr>
          <w:rFonts w:ascii="Calibri" w:hAnsi="Calibri" w:cs="Arial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BA4481" w:rsidRPr="004C56A4" w:rsidRDefault="00BA4481" w:rsidP="00465AD0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4C56A4">
        <w:rPr>
          <w:rFonts w:ascii="Calibri" w:hAnsi="Calibri" w:cs="Arial"/>
          <w:sz w:val="24"/>
          <w:szCs w:val="24"/>
        </w:rPr>
        <w:t>Valho-me do ensejo para renovar-lhe os protestos de estima e apreço.</w:t>
      </w:r>
    </w:p>
    <w:p w:rsidR="00BA4481" w:rsidRPr="004C56A4" w:rsidRDefault="00BA4481" w:rsidP="00A01A81">
      <w:pPr>
        <w:spacing w:before="120" w:after="120" w:line="276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4C56A4">
        <w:rPr>
          <w:rFonts w:ascii="Calibri" w:hAnsi="Calibri" w:cs="Arial"/>
          <w:sz w:val="24"/>
          <w:szCs w:val="24"/>
        </w:rPr>
        <w:t>Atenciosamente,</w:t>
      </w:r>
    </w:p>
    <w:p w:rsidR="00BA4481" w:rsidRPr="004C56A4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C56A4">
        <w:rPr>
          <w:rFonts w:ascii="Calibri" w:hAnsi="Calibri" w:cs="Arial"/>
          <w:b/>
          <w:sz w:val="24"/>
          <w:szCs w:val="24"/>
        </w:rPr>
        <w:t>EDINHO SILVA</w:t>
      </w:r>
    </w:p>
    <w:p w:rsidR="00BA4481" w:rsidRPr="004C56A4" w:rsidRDefault="00BA4481" w:rsidP="00A01A81">
      <w:pPr>
        <w:spacing w:before="120" w:after="120" w:line="276" w:lineRule="auto"/>
        <w:contextualSpacing/>
        <w:jc w:val="center"/>
        <w:rPr>
          <w:rFonts w:ascii="Calibri" w:hAnsi="Calibri" w:cs="Arial"/>
          <w:sz w:val="24"/>
          <w:szCs w:val="24"/>
        </w:rPr>
      </w:pPr>
      <w:r w:rsidRPr="004C56A4">
        <w:rPr>
          <w:rFonts w:ascii="Calibri" w:hAnsi="Calibri" w:cs="Arial"/>
          <w:sz w:val="24"/>
          <w:szCs w:val="24"/>
        </w:rPr>
        <w:t>- Prefeito Municipal –</w:t>
      </w:r>
    </w:p>
    <w:p w:rsidR="001C6786" w:rsidRPr="004C56A4" w:rsidRDefault="00BA4481" w:rsidP="00A01A81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4C56A4"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1C6786" w:rsidRPr="004C56A4">
        <w:rPr>
          <w:rFonts w:ascii="Calibri" w:hAnsi="Calibri" w:cs="Tahoma"/>
          <w:b/>
          <w:sz w:val="24"/>
          <w:szCs w:val="24"/>
          <w:u w:val="single"/>
        </w:rPr>
        <w:lastRenderedPageBreak/>
        <w:t>PROJETO DE LEI</w:t>
      </w:r>
      <w:r w:rsidR="00767922" w:rsidRPr="004C56A4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4C56A4">
        <w:rPr>
          <w:rFonts w:ascii="Calibri" w:hAnsi="Calibri" w:cs="Tahoma"/>
          <w:b/>
          <w:sz w:val="24"/>
          <w:szCs w:val="24"/>
          <w:u w:val="single"/>
        </w:rPr>
        <w:t>N</w:t>
      </w:r>
      <w:r w:rsidRPr="004C56A4">
        <w:rPr>
          <w:rFonts w:ascii="Calibri" w:hAnsi="Calibri" w:cs="Tahoma"/>
          <w:b/>
          <w:sz w:val="24"/>
          <w:szCs w:val="24"/>
          <w:u w:val="single"/>
        </w:rPr>
        <w:t>º</w:t>
      </w:r>
    </w:p>
    <w:p w:rsidR="00A01A81" w:rsidRPr="004C56A4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3A3A7C" w:rsidRPr="004C56A4" w:rsidRDefault="00F8195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t xml:space="preserve">Institui o </w:t>
      </w:r>
      <w:r w:rsidR="00820EA3" w:rsidRPr="004C56A4">
        <w:rPr>
          <w:rFonts w:ascii="Calibri" w:hAnsi="Calibri" w:cs="Calibri"/>
          <w:sz w:val="24"/>
          <w:szCs w:val="24"/>
        </w:rPr>
        <w:t>Plano de Municipal de políticas públicas para o Esporte e o Lazer</w:t>
      </w:r>
      <w:r w:rsidRPr="004C56A4">
        <w:rPr>
          <w:rFonts w:ascii="Calibri" w:hAnsi="Calibri" w:cs="Calibri"/>
          <w:sz w:val="24"/>
          <w:szCs w:val="24"/>
        </w:rPr>
        <w:t xml:space="preserve"> dá outras providências.</w:t>
      </w:r>
    </w:p>
    <w:p w:rsidR="00A01A81" w:rsidRPr="004C56A4" w:rsidRDefault="00A01A81" w:rsidP="00A01A81">
      <w:pPr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</w:p>
    <w:p w:rsidR="00F81951" w:rsidRPr="004C56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Art. 1º</w:t>
      </w:r>
      <w:r w:rsidR="00BA4481" w:rsidRPr="004C56A4">
        <w:rPr>
          <w:rFonts w:ascii="Calibri" w:hAnsi="Calibri" w:cs="Calibri"/>
          <w:b/>
          <w:sz w:val="24"/>
          <w:szCs w:val="24"/>
        </w:rPr>
        <w:t>.</w:t>
      </w:r>
      <w:r w:rsidRPr="004C56A4">
        <w:rPr>
          <w:rFonts w:ascii="Calibri" w:hAnsi="Calibri" w:cs="Calibri"/>
          <w:sz w:val="24"/>
          <w:szCs w:val="24"/>
        </w:rPr>
        <w:t xml:space="preserve"> Fica instituído o </w:t>
      </w:r>
      <w:r w:rsidR="00820EA3" w:rsidRPr="004C56A4">
        <w:rPr>
          <w:rFonts w:ascii="Calibri" w:hAnsi="Calibri" w:cs="Calibri"/>
          <w:sz w:val="24"/>
          <w:szCs w:val="24"/>
        </w:rPr>
        <w:t>Plano de Municipal de políticas públicas para o Esporte e o Lazer</w:t>
      </w:r>
      <w:r w:rsidRPr="004C56A4">
        <w:rPr>
          <w:rFonts w:ascii="Calibri" w:hAnsi="Calibri" w:cs="Calibri"/>
          <w:sz w:val="24"/>
          <w:szCs w:val="24"/>
        </w:rPr>
        <w:t xml:space="preserve">, composto por </w:t>
      </w:r>
      <w:r w:rsidR="009C10FE" w:rsidRPr="004C56A4">
        <w:rPr>
          <w:rFonts w:ascii="Calibri" w:hAnsi="Calibri" w:cs="Calibri"/>
          <w:sz w:val="24"/>
          <w:szCs w:val="24"/>
        </w:rPr>
        <w:t>07 (sete)</w:t>
      </w:r>
      <w:r w:rsidRPr="004C56A4">
        <w:rPr>
          <w:rFonts w:ascii="Calibri" w:hAnsi="Calibri" w:cs="Calibri"/>
          <w:sz w:val="24"/>
          <w:szCs w:val="24"/>
        </w:rPr>
        <w:t xml:space="preserve"> diretrizes, para o período compreendido entre os anos de 2018 e 2021, a partir dos encaminhamentos propostos pela </w:t>
      </w:r>
      <w:r w:rsidR="00820EA3" w:rsidRPr="004C56A4">
        <w:rPr>
          <w:rFonts w:ascii="Calibri" w:hAnsi="Calibri" w:cs="Calibri"/>
          <w:sz w:val="24"/>
          <w:szCs w:val="24"/>
        </w:rPr>
        <w:t>Conferência Municipal do Esporte e Lazer</w:t>
      </w:r>
      <w:r w:rsidRPr="004C56A4">
        <w:rPr>
          <w:rFonts w:ascii="Calibri" w:hAnsi="Calibri" w:cs="Calibri"/>
          <w:sz w:val="24"/>
          <w:szCs w:val="24"/>
        </w:rPr>
        <w:t>, conforme Anexo I que é parte integrante da presente lei.</w:t>
      </w:r>
    </w:p>
    <w:p w:rsidR="00F81951" w:rsidRPr="004C56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Parágrafo único.</w:t>
      </w:r>
      <w:r w:rsidRPr="004C56A4">
        <w:rPr>
          <w:rFonts w:ascii="Calibri" w:hAnsi="Calibri" w:cs="Calibri"/>
          <w:sz w:val="24"/>
          <w:szCs w:val="24"/>
        </w:rPr>
        <w:t xml:space="preserve"> O </w:t>
      </w:r>
      <w:r w:rsidR="00820EA3" w:rsidRPr="004C56A4">
        <w:rPr>
          <w:rFonts w:ascii="Calibri" w:hAnsi="Calibri" w:cs="Calibri"/>
          <w:sz w:val="24"/>
          <w:szCs w:val="24"/>
        </w:rPr>
        <w:t>Plano de Municipal de políticas públicas para o Esporte e o Lazer</w:t>
      </w:r>
      <w:r w:rsidRPr="004C56A4">
        <w:rPr>
          <w:rFonts w:ascii="Calibri" w:hAnsi="Calibri" w:cs="Calibri"/>
          <w:sz w:val="24"/>
          <w:szCs w:val="24"/>
        </w:rPr>
        <w:t xml:space="preserve"> poderá ser atualizado ou alterado mediante nova </w:t>
      </w:r>
      <w:r w:rsidR="00831C4E" w:rsidRPr="004C56A4">
        <w:rPr>
          <w:rFonts w:ascii="Calibri" w:hAnsi="Calibri" w:cs="Calibri"/>
          <w:sz w:val="24"/>
          <w:szCs w:val="24"/>
        </w:rPr>
        <w:t xml:space="preserve">Conferência Municipal </w:t>
      </w:r>
      <w:r w:rsidR="00820EA3" w:rsidRPr="004C56A4">
        <w:rPr>
          <w:rFonts w:ascii="Calibri" w:hAnsi="Calibri" w:cs="Calibri"/>
          <w:sz w:val="24"/>
          <w:szCs w:val="24"/>
        </w:rPr>
        <w:t>do Esporte e Lazer</w:t>
      </w:r>
      <w:r w:rsidRPr="004C56A4">
        <w:rPr>
          <w:rFonts w:ascii="Calibri" w:hAnsi="Calibri" w:cs="Calibri"/>
          <w:sz w:val="24"/>
          <w:szCs w:val="24"/>
        </w:rPr>
        <w:t>.</w:t>
      </w:r>
    </w:p>
    <w:p w:rsidR="00F81951" w:rsidRPr="004C56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Art. 2º</w:t>
      </w:r>
      <w:r w:rsidR="00BA4481" w:rsidRPr="004C56A4">
        <w:rPr>
          <w:rFonts w:ascii="Calibri" w:hAnsi="Calibri" w:cs="Calibri"/>
          <w:b/>
          <w:sz w:val="24"/>
          <w:szCs w:val="24"/>
        </w:rPr>
        <w:t>.</w:t>
      </w:r>
      <w:r w:rsidRPr="004C56A4">
        <w:rPr>
          <w:rFonts w:ascii="Calibri" w:hAnsi="Calibri" w:cs="Calibri"/>
          <w:sz w:val="24"/>
          <w:szCs w:val="24"/>
        </w:rPr>
        <w:t xml:space="preserve"> As diretrizes e resoluções da </w:t>
      </w:r>
      <w:r w:rsidR="00820EA3" w:rsidRPr="004C56A4">
        <w:rPr>
          <w:rFonts w:ascii="Calibri" w:hAnsi="Calibri" w:cs="Calibri"/>
          <w:sz w:val="24"/>
          <w:szCs w:val="24"/>
        </w:rPr>
        <w:t>Conferência Municipal do Esporte e Lazer</w:t>
      </w:r>
      <w:r w:rsidRPr="004C56A4">
        <w:rPr>
          <w:rFonts w:ascii="Calibri" w:hAnsi="Calibri" w:cs="Calibri"/>
          <w:sz w:val="24"/>
          <w:szCs w:val="24"/>
        </w:rPr>
        <w:t xml:space="preserve"> poderão, ainda, ser materializadas nos Planos Municipais das áreas afins relacionadas, conforme deliberação dos Conselhos deliberativos das áreas/secretarias e também serão compatibilizados com os demais instrumentos de planejamento municipal, dentre eles, o Plano Plurianual (PPA) e, em especial, a Lei Orçamentária Anual (LOA).</w:t>
      </w:r>
    </w:p>
    <w:p w:rsidR="00F81951" w:rsidRPr="004C56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Art. 3º</w:t>
      </w:r>
      <w:r w:rsidRPr="004C56A4">
        <w:rPr>
          <w:rFonts w:ascii="Calibri" w:hAnsi="Calibri" w:cs="Calibri"/>
          <w:sz w:val="24"/>
          <w:szCs w:val="24"/>
        </w:rPr>
        <w:t xml:space="preserve"> A execução do </w:t>
      </w:r>
      <w:r w:rsidR="00820EA3" w:rsidRPr="004C56A4">
        <w:rPr>
          <w:rFonts w:ascii="Calibri" w:hAnsi="Calibri" w:cs="Calibri"/>
          <w:sz w:val="24"/>
          <w:szCs w:val="24"/>
        </w:rPr>
        <w:t>Plano de Municipal de políticas públicas para o Esporte e o Lazer</w:t>
      </w:r>
      <w:r w:rsidRPr="004C56A4">
        <w:rPr>
          <w:rFonts w:ascii="Calibri" w:hAnsi="Calibri" w:cs="Calibri"/>
          <w:sz w:val="24"/>
          <w:szCs w:val="24"/>
        </w:rPr>
        <w:t xml:space="preserve"> será realizada de forma gradativa, contínua e transversal, sob a articulação da </w:t>
      </w:r>
      <w:r w:rsidR="00BA4481" w:rsidRPr="004C56A4">
        <w:rPr>
          <w:rFonts w:ascii="Calibri" w:hAnsi="Calibri" w:cs="Calibri"/>
          <w:sz w:val="24"/>
          <w:szCs w:val="24"/>
        </w:rPr>
        <w:t>S</w:t>
      </w:r>
      <w:r w:rsidR="00831C4E" w:rsidRPr="004C56A4">
        <w:rPr>
          <w:rFonts w:ascii="Calibri" w:hAnsi="Calibri" w:cs="Calibri"/>
          <w:sz w:val="24"/>
          <w:szCs w:val="24"/>
        </w:rPr>
        <w:t xml:space="preserve">ecretaria Municipal de </w:t>
      </w:r>
      <w:r w:rsidR="00820EA3" w:rsidRPr="004C56A4">
        <w:rPr>
          <w:rFonts w:ascii="Calibri" w:hAnsi="Calibri" w:cs="Calibri"/>
          <w:sz w:val="24"/>
          <w:szCs w:val="24"/>
        </w:rPr>
        <w:t>Esporte</w:t>
      </w:r>
      <w:r w:rsidR="004C56A4" w:rsidRPr="004C56A4">
        <w:rPr>
          <w:rFonts w:ascii="Calibri" w:hAnsi="Calibri" w:cs="Calibri"/>
          <w:sz w:val="24"/>
          <w:szCs w:val="24"/>
        </w:rPr>
        <w:t>s</w:t>
      </w:r>
      <w:r w:rsidR="00820EA3" w:rsidRPr="004C56A4">
        <w:rPr>
          <w:rFonts w:ascii="Calibri" w:hAnsi="Calibri" w:cs="Calibri"/>
          <w:sz w:val="24"/>
          <w:szCs w:val="24"/>
        </w:rPr>
        <w:t xml:space="preserve"> e Lazer</w:t>
      </w:r>
      <w:r w:rsidRPr="004C56A4">
        <w:rPr>
          <w:rFonts w:ascii="Calibri" w:hAnsi="Calibri" w:cs="Calibri"/>
          <w:sz w:val="24"/>
          <w:szCs w:val="24"/>
        </w:rPr>
        <w:t>, e as despesas com a sua execução ocorrerão por conta das dotações orçamentárias das secretarias afins, suplementadas, se necessário, e conforme a legislação em vigor.</w:t>
      </w:r>
    </w:p>
    <w:p w:rsidR="00F81951" w:rsidRPr="004C56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lastRenderedPageBreak/>
        <w:t>Art. 4º</w:t>
      </w:r>
      <w:r w:rsidR="00BA4481" w:rsidRPr="004C56A4">
        <w:rPr>
          <w:rFonts w:ascii="Calibri" w:hAnsi="Calibri" w:cs="Calibri"/>
          <w:sz w:val="24"/>
          <w:szCs w:val="24"/>
        </w:rPr>
        <w:t>.</w:t>
      </w:r>
      <w:r w:rsidRPr="004C56A4">
        <w:rPr>
          <w:rFonts w:ascii="Calibri" w:hAnsi="Calibri" w:cs="Calibri"/>
          <w:sz w:val="24"/>
          <w:szCs w:val="24"/>
        </w:rPr>
        <w:t xml:space="preserve"> A execução de despesas de investimentos, relacionadas às diretrizes ora propostas, será objeto de discussão nas plenárias anuais do Orçamento Participativo.</w:t>
      </w:r>
    </w:p>
    <w:p w:rsidR="00F81951" w:rsidRPr="004C56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Art. 5º</w:t>
      </w:r>
      <w:r w:rsidR="00BA4481" w:rsidRPr="004C56A4">
        <w:rPr>
          <w:rFonts w:ascii="Calibri" w:hAnsi="Calibri" w:cs="Calibri"/>
          <w:b/>
          <w:sz w:val="24"/>
          <w:szCs w:val="24"/>
        </w:rPr>
        <w:t>.</w:t>
      </w:r>
      <w:r w:rsidRPr="004C56A4">
        <w:rPr>
          <w:rFonts w:ascii="Calibri" w:hAnsi="Calibri" w:cs="Calibri"/>
          <w:sz w:val="24"/>
          <w:szCs w:val="24"/>
        </w:rPr>
        <w:t xml:space="preserve"> Esta lei será regulamentada, no que couber, por ato próprio do Chefe do Poder Executivo.</w:t>
      </w:r>
    </w:p>
    <w:p w:rsidR="00032DD1" w:rsidRPr="004C56A4" w:rsidRDefault="00F8195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Art. 6º</w:t>
      </w:r>
      <w:r w:rsidR="00BA4481" w:rsidRPr="004C56A4">
        <w:rPr>
          <w:rFonts w:ascii="Calibri" w:hAnsi="Calibri" w:cs="Calibri"/>
          <w:b/>
          <w:sz w:val="24"/>
          <w:szCs w:val="24"/>
        </w:rPr>
        <w:t>.</w:t>
      </w:r>
      <w:r w:rsidRPr="004C56A4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BA4481" w:rsidRPr="004C56A4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PREFEITUR</w:t>
      </w:r>
      <w:r w:rsidR="00612589" w:rsidRPr="004C56A4">
        <w:rPr>
          <w:rFonts w:ascii="Calibri" w:hAnsi="Calibri" w:cs="Calibri"/>
          <w:b/>
          <w:sz w:val="24"/>
          <w:szCs w:val="24"/>
        </w:rPr>
        <w:t>A</w:t>
      </w:r>
      <w:r w:rsidRPr="004C56A4">
        <w:rPr>
          <w:rFonts w:ascii="Calibri" w:hAnsi="Calibri" w:cs="Calibri"/>
          <w:b/>
          <w:sz w:val="24"/>
          <w:szCs w:val="24"/>
        </w:rPr>
        <w:t xml:space="preserve"> MUNICIPAL DE ARARAQUARA, aos </w:t>
      </w:r>
      <w:r w:rsidR="004C56A4" w:rsidRPr="004C56A4">
        <w:rPr>
          <w:rFonts w:ascii="Calibri" w:hAnsi="Calibri" w:cs="Calibri"/>
          <w:b/>
          <w:sz w:val="24"/>
          <w:szCs w:val="24"/>
        </w:rPr>
        <w:t>23</w:t>
      </w:r>
      <w:r w:rsidRPr="004C56A4">
        <w:rPr>
          <w:rFonts w:ascii="Calibri" w:hAnsi="Calibri" w:cs="Calibri"/>
          <w:b/>
          <w:sz w:val="24"/>
          <w:szCs w:val="24"/>
        </w:rPr>
        <w:t xml:space="preserve"> (</w:t>
      </w:r>
      <w:r w:rsidR="004C56A4" w:rsidRPr="004C56A4">
        <w:rPr>
          <w:rFonts w:ascii="Calibri" w:hAnsi="Calibri" w:cs="Calibri"/>
          <w:b/>
          <w:sz w:val="24"/>
          <w:szCs w:val="24"/>
        </w:rPr>
        <w:t>vinte e três</w:t>
      </w:r>
      <w:r w:rsidRPr="004C56A4">
        <w:rPr>
          <w:rFonts w:ascii="Calibri" w:hAnsi="Calibri" w:cs="Calibri"/>
          <w:b/>
          <w:sz w:val="24"/>
          <w:szCs w:val="24"/>
        </w:rPr>
        <w:t xml:space="preserve">) dias do mês de </w:t>
      </w:r>
      <w:r w:rsidR="004C56A4" w:rsidRPr="004C56A4">
        <w:rPr>
          <w:rFonts w:ascii="Calibri" w:hAnsi="Calibri" w:cs="Calibri"/>
          <w:b/>
          <w:sz w:val="24"/>
          <w:szCs w:val="24"/>
        </w:rPr>
        <w:t>maio</w:t>
      </w:r>
      <w:r w:rsidRPr="004C56A4">
        <w:rPr>
          <w:rFonts w:ascii="Calibri" w:hAnsi="Calibri" w:cs="Calibri"/>
          <w:b/>
          <w:sz w:val="24"/>
          <w:szCs w:val="24"/>
        </w:rPr>
        <w:t xml:space="preserve"> do ano de </w:t>
      </w:r>
      <w:r w:rsidR="004C56A4" w:rsidRPr="004C56A4">
        <w:rPr>
          <w:rFonts w:ascii="Calibri" w:hAnsi="Calibri" w:cs="Calibri"/>
          <w:b/>
          <w:sz w:val="24"/>
          <w:szCs w:val="24"/>
        </w:rPr>
        <w:t>2018 (dois mil e dezoito)</w:t>
      </w:r>
      <w:r w:rsidRPr="004C56A4">
        <w:rPr>
          <w:rFonts w:ascii="Calibri" w:hAnsi="Calibri" w:cs="Calibri"/>
          <w:b/>
          <w:sz w:val="24"/>
          <w:szCs w:val="24"/>
        </w:rPr>
        <w:t>.</w:t>
      </w:r>
    </w:p>
    <w:p w:rsidR="00BA4481" w:rsidRPr="004C56A4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A4481" w:rsidRPr="004C56A4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EDINHO SILVA</w:t>
      </w:r>
    </w:p>
    <w:p w:rsidR="00081F7C" w:rsidRPr="004C56A4" w:rsidRDefault="00BA44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t>- Prefeito Municipal -</w:t>
      </w:r>
    </w:p>
    <w:p w:rsidR="009E71ED" w:rsidRPr="004C56A4" w:rsidRDefault="00081F7C" w:rsidP="00BA44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br w:type="page"/>
      </w:r>
    </w:p>
    <w:p w:rsidR="009C10FE" w:rsidRPr="004C56A4" w:rsidRDefault="009C10FE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E71ED" w:rsidRPr="004C56A4" w:rsidRDefault="009E71ED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 xml:space="preserve">DIRETRIZES/RESOLUÇÕES DA </w:t>
      </w:r>
    </w:p>
    <w:p w:rsidR="009E71ED" w:rsidRPr="004C56A4" w:rsidRDefault="00820EA3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CONFERÊNCIA MUNICIPAL DO ESPORTE E LAZER</w:t>
      </w:r>
    </w:p>
    <w:p w:rsidR="009E71ED" w:rsidRPr="004C56A4" w:rsidRDefault="009E71ED" w:rsidP="00A01A81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p w:rsidR="009C10FE" w:rsidRPr="004C56A4" w:rsidRDefault="009C10FE" w:rsidP="00A01A81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p w:rsidR="009E71ED" w:rsidRPr="004C56A4" w:rsidRDefault="009E71ED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CAPÍTULO I</w:t>
      </w:r>
    </w:p>
    <w:p w:rsidR="009E71ED" w:rsidRPr="004C56A4" w:rsidRDefault="00820EA3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/>
          <w:b/>
          <w:sz w:val="24"/>
          <w:szCs w:val="24"/>
        </w:rPr>
        <w:t>ESPORTE, FORMAÇÃO E ALTO RENDIMENTO</w:t>
      </w:r>
    </w:p>
    <w:p w:rsidR="002D387E" w:rsidRPr="004C56A4" w:rsidRDefault="00820EA3" w:rsidP="00820EA3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4C56A4">
        <w:rPr>
          <w:rFonts w:cs="Arial"/>
          <w:sz w:val="24"/>
          <w:szCs w:val="24"/>
        </w:rPr>
        <w:t xml:space="preserve">Desenvolvimento do </w:t>
      </w:r>
      <w:r w:rsidR="002D387E" w:rsidRPr="004C56A4">
        <w:rPr>
          <w:rFonts w:cs="Tahoma"/>
          <w:bCs/>
          <w:color w:val="000000"/>
          <w:sz w:val="24"/>
          <w:szCs w:val="24"/>
          <w:shd w:val="clear" w:color="auto" w:fill="FFFFFF"/>
        </w:rPr>
        <w:t>Programa Talento esportivo</w:t>
      </w:r>
      <w:r w:rsidR="002D387E" w:rsidRPr="004C56A4">
        <w:rPr>
          <w:rFonts w:cs="Tahoma"/>
          <w:b/>
          <w:bCs/>
          <w:color w:val="000000"/>
          <w:sz w:val="24"/>
          <w:szCs w:val="24"/>
          <w:shd w:val="clear" w:color="auto" w:fill="FFFFFF"/>
        </w:rPr>
        <w:t>: </w:t>
      </w:r>
      <w:r w:rsidR="002D387E" w:rsidRPr="004C56A4">
        <w:rPr>
          <w:rFonts w:cs="Tahoma"/>
          <w:color w:val="000000"/>
          <w:sz w:val="24"/>
          <w:szCs w:val="24"/>
          <w:shd w:val="clear" w:color="auto" w:fill="FFFFFF"/>
        </w:rPr>
        <w:t>Os atletas contemplados com as bolsas serão indicados levando-se em conta o desempenho individual nas últimas competições. São atletas de 11 a 18 anos de idade, com potencial para participar de disputas nacionais e internacionais, com ênfase nos jogos regionais e abertos. Considerando critérios pré-estabelecidos, a lista passou pela análise da comissão de avaliação do programa TOP 2016, formada por nove representantes de entidades esportivas.</w:t>
      </w:r>
    </w:p>
    <w:p w:rsidR="00820EA3" w:rsidRPr="004C56A4" w:rsidRDefault="00820EA3" w:rsidP="00820EA3">
      <w:pPr>
        <w:pStyle w:val="PargrafodaLista"/>
        <w:spacing w:before="240" w:after="0"/>
        <w:ind w:left="426"/>
        <w:jc w:val="both"/>
        <w:rPr>
          <w:sz w:val="24"/>
          <w:szCs w:val="24"/>
        </w:rPr>
      </w:pPr>
    </w:p>
    <w:p w:rsidR="00820EA3" w:rsidRPr="004C56A4" w:rsidRDefault="00820EA3" w:rsidP="00820EA3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CAPÍTULO II</w:t>
      </w:r>
    </w:p>
    <w:p w:rsidR="00820EA3" w:rsidRPr="004C56A4" w:rsidRDefault="00820EA3" w:rsidP="00820EA3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4C56A4">
        <w:rPr>
          <w:rFonts w:ascii="Calibri" w:hAnsi="Calibri"/>
          <w:b/>
          <w:sz w:val="24"/>
          <w:szCs w:val="24"/>
        </w:rPr>
        <w:t>ESPORTE, LAZER E INCLUSÃO SOCIAL</w:t>
      </w:r>
    </w:p>
    <w:p w:rsidR="002D387E" w:rsidRPr="004C56A4" w:rsidRDefault="00820EA3" w:rsidP="002D387E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4C56A4">
        <w:rPr>
          <w:sz w:val="24"/>
          <w:szCs w:val="24"/>
        </w:rPr>
        <w:t>Desenvolvimento de Lazer nos Bairros</w:t>
      </w:r>
      <w:r w:rsidR="002D387E" w:rsidRPr="004C56A4">
        <w:rPr>
          <w:rFonts w:cs="Tahoma"/>
          <w:color w:val="000000"/>
          <w:sz w:val="24"/>
          <w:szCs w:val="24"/>
        </w:rPr>
        <w:t>: proporcionar a prática de atividades físicas, jogos e brincadeiras, que envolvam todas as faixas etárias e as pessoas com deficiência, estimulando a convivência social, a formação de gestores e lideranças comunitárias, fomentando a pesquisa e a socialização do conhecimento, contribuindo para que o esporte e o lazer sejam tratados como políticas públicas e direitos de todos.  O problema gerador que ainda hoje justifica a sua existência é a desigualdade de acesso ao esporte e lazer por parcela significativa da população brasileira.</w:t>
      </w:r>
    </w:p>
    <w:p w:rsidR="00820EA3" w:rsidRPr="004C56A4" w:rsidRDefault="00820EA3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9C10FE" w:rsidRPr="004C56A4" w:rsidRDefault="009C10FE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9C10FE" w:rsidRPr="004C56A4" w:rsidRDefault="009C10FE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9C10FE" w:rsidRPr="004C56A4" w:rsidRDefault="009C10FE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820EA3" w:rsidRPr="004C56A4" w:rsidRDefault="00820EA3" w:rsidP="00820EA3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CAPÍTULO III</w:t>
      </w:r>
    </w:p>
    <w:p w:rsidR="00820EA3" w:rsidRPr="004C56A4" w:rsidRDefault="00820EA3" w:rsidP="00820EA3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4C56A4">
        <w:rPr>
          <w:rFonts w:ascii="Calibri" w:hAnsi="Calibri"/>
          <w:b/>
          <w:sz w:val="24"/>
          <w:szCs w:val="24"/>
        </w:rPr>
        <w:t>ESPORTE, EMPREENDEDORIMSO E PROFISSIONALIZAÇÃO</w:t>
      </w:r>
    </w:p>
    <w:p w:rsidR="00820EA3" w:rsidRPr="004C56A4" w:rsidRDefault="00820EA3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2D387E" w:rsidRPr="004C56A4" w:rsidRDefault="002D387E" w:rsidP="002D387E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4C56A4">
        <w:rPr>
          <w:sz w:val="24"/>
          <w:szCs w:val="24"/>
        </w:rPr>
        <w:t xml:space="preserve">Fomentar e disponibilizar recursos financeiros e estruturais necessários para o evento MotoCross no município de Araraquara, uma vez que os profissionais do segmento não estão tendo as condições necessárias para a prática do esporte tanto no centro de treinamento quanto a uma nova categoria na </w:t>
      </w:r>
      <w:r w:rsidR="00820EA3" w:rsidRPr="004C56A4">
        <w:rPr>
          <w:sz w:val="24"/>
          <w:szCs w:val="24"/>
        </w:rPr>
        <w:t xml:space="preserve">Fundação de Amparo ao Esporte - </w:t>
      </w:r>
      <w:r w:rsidRPr="004C56A4">
        <w:rPr>
          <w:sz w:val="24"/>
          <w:szCs w:val="24"/>
        </w:rPr>
        <w:t>FUNDESPORT.</w:t>
      </w:r>
    </w:p>
    <w:p w:rsidR="00820EA3" w:rsidRPr="004C56A4" w:rsidRDefault="00820EA3" w:rsidP="00820EA3">
      <w:pPr>
        <w:pStyle w:val="PargrafodaLista"/>
        <w:shd w:val="clear" w:color="auto" w:fill="FFFFFF"/>
        <w:spacing w:before="240" w:after="0" w:line="360" w:lineRule="atLeast"/>
        <w:ind w:left="426"/>
        <w:jc w:val="both"/>
        <w:rPr>
          <w:color w:val="000000"/>
          <w:sz w:val="24"/>
          <w:szCs w:val="24"/>
        </w:rPr>
      </w:pPr>
    </w:p>
    <w:p w:rsidR="002D387E" w:rsidRPr="004C56A4" w:rsidRDefault="002D387E" w:rsidP="002D387E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4C56A4">
        <w:rPr>
          <w:sz w:val="24"/>
          <w:szCs w:val="24"/>
        </w:rPr>
        <w:t xml:space="preserve">Fomentar e disponibilizar recursos financeiros e estruturais para os profissionais do </w:t>
      </w:r>
      <w:r w:rsidRPr="004C56A4">
        <w:rPr>
          <w:i/>
          <w:sz w:val="24"/>
          <w:szCs w:val="24"/>
        </w:rPr>
        <w:t>mountain bike</w:t>
      </w:r>
      <w:r w:rsidRPr="004C56A4">
        <w:rPr>
          <w:sz w:val="24"/>
          <w:szCs w:val="24"/>
        </w:rPr>
        <w:t xml:space="preserve"> e dos demais segmentos do ciclismo incluindo as atividades sociais e de entretenimentos ligadas ao esporte. Reativar as pistas de </w:t>
      </w:r>
      <w:r w:rsidRPr="004C56A4">
        <w:rPr>
          <w:i/>
          <w:sz w:val="24"/>
          <w:szCs w:val="24"/>
        </w:rPr>
        <w:t>mountain bike</w:t>
      </w:r>
      <w:r w:rsidRPr="004C56A4">
        <w:rPr>
          <w:sz w:val="24"/>
          <w:szCs w:val="24"/>
        </w:rPr>
        <w:t xml:space="preserve"> municipais e criar um velódromo para os atletas de Araraquara.</w:t>
      </w:r>
    </w:p>
    <w:p w:rsidR="009C10FE" w:rsidRPr="004C56A4" w:rsidRDefault="009C10FE" w:rsidP="00820EA3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20EA3" w:rsidRPr="004C56A4" w:rsidRDefault="00820EA3" w:rsidP="00820EA3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CAPÍTULO IV</w:t>
      </w:r>
    </w:p>
    <w:p w:rsidR="00820EA3" w:rsidRPr="004C56A4" w:rsidRDefault="00820EA3" w:rsidP="00820EA3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4C56A4">
        <w:rPr>
          <w:rFonts w:ascii="Calibri" w:hAnsi="Calibri"/>
          <w:b/>
          <w:sz w:val="24"/>
          <w:szCs w:val="24"/>
        </w:rPr>
        <w:t>ESPORTE, SAÚDE E EDUCAÇÃO</w:t>
      </w:r>
    </w:p>
    <w:p w:rsidR="00820EA3" w:rsidRPr="004C56A4" w:rsidRDefault="00820EA3" w:rsidP="00820EA3">
      <w:pPr>
        <w:pStyle w:val="PargrafodaLista"/>
        <w:rPr>
          <w:color w:val="000000"/>
          <w:sz w:val="24"/>
          <w:szCs w:val="24"/>
        </w:rPr>
      </w:pPr>
    </w:p>
    <w:p w:rsidR="002D387E" w:rsidRPr="004C56A4" w:rsidRDefault="002D387E" w:rsidP="002D387E">
      <w:pPr>
        <w:pStyle w:val="PargrafodaLista"/>
        <w:numPr>
          <w:ilvl w:val="0"/>
          <w:numId w:val="1"/>
        </w:numPr>
        <w:shd w:val="clear" w:color="auto" w:fill="FFFFFF"/>
        <w:spacing w:before="240" w:after="0" w:line="360" w:lineRule="atLeast"/>
        <w:ind w:left="426" w:hanging="426"/>
        <w:jc w:val="both"/>
        <w:rPr>
          <w:color w:val="000000"/>
          <w:sz w:val="24"/>
          <w:szCs w:val="24"/>
        </w:rPr>
      </w:pPr>
      <w:r w:rsidRPr="004C56A4">
        <w:rPr>
          <w:sz w:val="24"/>
          <w:szCs w:val="24"/>
        </w:rPr>
        <w:t>Aumento de academias ao ar livre, com a inserção de profissionais de Educação Física atuando como efetivos no quadro da prefeitura;</w:t>
      </w:r>
    </w:p>
    <w:p w:rsidR="002D387E" w:rsidRPr="004C56A4" w:rsidRDefault="002D387E" w:rsidP="002D387E">
      <w:pPr>
        <w:jc w:val="both"/>
        <w:rPr>
          <w:rFonts w:ascii="Calibri" w:hAnsi="Calibri"/>
          <w:sz w:val="24"/>
          <w:szCs w:val="24"/>
        </w:rPr>
      </w:pPr>
    </w:p>
    <w:p w:rsidR="009C10FE" w:rsidRPr="004C56A4" w:rsidRDefault="009C10FE" w:rsidP="002D387E">
      <w:pPr>
        <w:jc w:val="both"/>
        <w:rPr>
          <w:rFonts w:ascii="Calibri" w:hAnsi="Calibri"/>
          <w:sz w:val="24"/>
          <w:szCs w:val="24"/>
        </w:rPr>
      </w:pPr>
    </w:p>
    <w:p w:rsidR="009E71ED" w:rsidRPr="004C56A4" w:rsidRDefault="009E71ED" w:rsidP="00A01A81">
      <w:pPr>
        <w:spacing w:before="24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CAPÍTULO V</w:t>
      </w:r>
    </w:p>
    <w:p w:rsidR="009E71ED" w:rsidRPr="004C56A4" w:rsidRDefault="009E71ED" w:rsidP="00A01A81">
      <w:pPr>
        <w:spacing w:before="240"/>
        <w:jc w:val="center"/>
        <w:rPr>
          <w:rFonts w:ascii="Calibri" w:hAnsi="Calibri"/>
          <w:b/>
          <w:sz w:val="24"/>
          <w:szCs w:val="24"/>
        </w:rPr>
      </w:pPr>
      <w:r w:rsidRPr="004C56A4">
        <w:rPr>
          <w:rFonts w:ascii="Calibri" w:hAnsi="Calibri"/>
          <w:b/>
          <w:sz w:val="24"/>
          <w:szCs w:val="24"/>
        </w:rPr>
        <w:t>DISPOSIÇÕES FINAIS</w:t>
      </w:r>
    </w:p>
    <w:p w:rsidR="00A01A81" w:rsidRPr="004C56A4" w:rsidRDefault="00A01A81" w:rsidP="00A01A81">
      <w:pPr>
        <w:spacing w:before="240"/>
        <w:jc w:val="center"/>
        <w:rPr>
          <w:rFonts w:ascii="Calibri" w:hAnsi="Calibri"/>
          <w:b/>
          <w:sz w:val="24"/>
          <w:szCs w:val="24"/>
        </w:rPr>
      </w:pPr>
    </w:p>
    <w:p w:rsidR="009E71ED" w:rsidRPr="004C56A4" w:rsidRDefault="009E71ED" w:rsidP="00A01A81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4C56A4">
        <w:rPr>
          <w:rFonts w:cs="Arial"/>
          <w:sz w:val="24"/>
          <w:szCs w:val="24"/>
        </w:rPr>
        <w:t xml:space="preserve">A execução do </w:t>
      </w:r>
      <w:r w:rsidR="00820EA3" w:rsidRPr="004C56A4">
        <w:rPr>
          <w:rFonts w:cs="Calibri"/>
          <w:sz w:val="24"/>
          <w:szCs w:val="24"/>
        </w:rPr>
        <w:t>Plano de Municipal de políticas públicas para o Esporte e o Lazer</w:t>
      </w:r>
      <w:r w:rsidRPr="004C56A4">
        <w:rPr>
          <w:rFonts w:cs="Arial"/>
          <w:sz w:val="24"/>
          <w:szCs w:val="24"/>
        </w:rPr>
        <w:t>, será implementado de forma gradativa, continua e transversalmente e as despesas com a sua execução ocorrerão por conta das dotações orçamentárias das secretarias afins, suplementadas, se necessário e conforme a legislação em vigor;</w:t>
      </w:r>
    </w:p>
    <w:p w:rsidR="009E71ED" w:rsidRPr="004C56A4" w:rsidRDefault="009E71ED" w:rsidP="00A01A81">
      <w:pPr>
        <w:pStyle w:val="PargrafodaLista"/>
        <w:spacing w:before="240" w:after="0"/>
        <w:ind w:left="426"/>
        <w:jc w:val="both"/>
        <w:rPr>
          <w:sz w:val="24"/>
          <w:szCs w:val="24"/>
        </w:rPr>
      </w:pPr>
    </w:p>
    <w:p w:rsidR="009E71ED" w:rsidRPr="004C56A4" w:rsidRDefault="009E71ED" w:rsidP="00A01A81">
      <w:pPr>
        <w:pStyle w:val="PargrafodaLista"/>
        <w:numPr>
          <w:ilvl w:val="0"/>
          <w:numId w:val="1"/>
        </w:numPr>
        <w:spacing w:before="240" w:after="0"/>
        <w:ind w:left="426" w:hanging="426"/>
        <w:jc w:val="both"/>
        <w:rPr>
          <w:sz w:val="24"/>
          <w:szCs w:val="24"/>
        </w:rPr>
      </w:pPr>
      <w:r w:rsidRPr="004C56A4">
        <w:rPr>
          <w:rFonts w:cs="Arial"/>
          <w:sz w:val="24"/>
          <w:szCs w:val="24"/>
        </w:rPr>
        <w:lastRenderedPageBreak/>
        <w:t>A execução de obras de investimentos serão objeto de sucessão nas Plenárias anuais do Orçamento Participativo.</w:t>
      </w:r>
    </w:p>
    <w:p w:rsidR="009E71ED" w:rsidRPr="004C56A4" w:rsidRDefault="009E71ED" w:rsidP="00A01A81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p w:rsidR="00A01A81" w:rsidRPr="004C56A4" w:rsidRDefault="00A01A81" w:rsidP="00A01A8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 xml:space="preserve">PREFEITURA MUNICIPAL DE ARARAQUARA, aos </w:t>
      </w:r>
      <w:r w:rsidR="004C56A4" w:rsidRPr="004C56A4">
        <w:rPr>
          <w:rFonts w:ascii="Calibri" w:hAnsi="Calibri" w:cs="Calibri"/>
          <w:b/>
          <w:sz w:val="24"/>
          <w:szCs w:val="24"/>
        </w:rPr>
        <w:t>23</w:t>
      </w:r>
      <w:r w:rsidRPr="004C56A4">
        <w:rPr>
          <w:rFonts w:ascii="Calibri" w:hAnsi="Calibri" w:cs="Calibri"/>
          <w:b/>
          <w:sz w:val="24"/>
          <w:szCs w:val="24"/>
        </w:rPr>
        <w:t xml:space="preserve"> (</w:t>
      </w:r>
      <w:r w:rsidR="004C56A4" w:rsidRPr="004C56A4">
        <w:rPr>
          <w:rFonts w:ascii="Calibri" w:hAnsi="Calibri" w:cs="Calibri"/>
          <w:b/>
          <w:sz w:val="24"/>
          <w:szCs w:val="24"/>
        </w:rPr>
        <w:t>vinte e três</w:t>
      </w:r>
      <w:r w:rsidRPr="004C56A4">
        <w:rPr>
          <w:rFonts w:ascii="Calibri" w:hAnsi="Calibri" w:cs="Calibri"/>
          <w:b/>
          <w:sz w:val="24"/>
          <w:szCs w:val="24"/>
        </w:rPr>
        <w:t xml:space="preserve">) dias do mês de </w:t>
      </w:r>
      <w:r w:rsidR="004C56A4" w:rsidRPr="004C56A4">
        <w:rPr>
          <w:rFonts w:ascii="Calibri" w:hAnsi="Calibri" w:cs="Calibri"/>
          <w:b/>
          <w:sz w:val="24"/>
          <w:szCs w:val="24"/>
        </w:rPr>
        <w:t>maio</w:t>
      </w:r>
      <w:r w:rsidRPr="004C56A4">
        <w:rPr>
          <w:rFonts w:ascii="Calibri" w:hAnsi="Calibri" w:cs="Calibri"/>
          <w:b/>
          <w:sz w:val="24"/>
          <w:szCs w:val="24"/>
        </w:rPr>
        <w:t xml:space="preserve"> do ano de </w:t>
      </w:r>
      <w:r w:rsidR="004C56A4" w:rsidRPr="004C56A4">
        <w:rPr>
          <w:rFonts w:ascii="Calibri" w:hAnsi="Calibri" w:cs="Calibri"/>
          <w:b/>
          <w:sz w:val="24"/>
          <w:szCs w:val="24"/>
        </w:rPr>
        <w:t>2018</w:t>
      </w:r>
      <w:r w:rsidRPr="004C56A4">
        <w:rPr>
          <w:rFonts w:ascii="Calibri" w:hAnsi="Calibri" w:cs="Calibri"/>
          <w:b/>
          <w:sz w:val="24"/>
          <w:szCs w:val="24"/>
        </w:rPr>
        <w:t xml:space="preserve"> (</w:t>
      </w:r>
      <w:r w:rsidR="004C56A4" w:rsidRPr="004C56A4">
        <w:rPr>
          <w:rFonts w:ascii="Calibri" w:hAnsi="Calibri" w:cs="Calibri"/>
          <w:b/>
          <w:sz w:val="24"/>
          <w:szCs w:val="24"/>
        </w:rPr>
        <w:t>dois mil e dezoito</w:t>
      </w:r>
      <w:r w:rsidRPr="004C56A4">
        <w:rPr>
          <w:rFonts w:ascii="Calibri" w:hAnsi="Calibri" w:cs="Calibri"/>
          <w:b/>
          <w:sz w:val="24"/>
          <w:szCs w:val="24"/>
        </w:rPr>
        <w:t>).</w:t>
      </w:r>
    </w:p>
    <w:p w:rsidR="009E71ED" w:rsidRPr="004C56A4" w:rsidRDefault="009E71ED" w:rsidP="00A01A81">
      <w:pPr>
        <w:spacing w:before="240"/>
        <w:jc w:val="center"/>
        <w:rPr>
          <w:rFonts w:ascii="Calibri" w:hAnsi="Calibri" w:cs="Calibri"/>
          <w:sz w:val="24"/>
          <w:szCs w:val="24"/>
        </w:rPr>
      </w:pPr>
    </w:p>
    <w:p w:rsidR="009E71ED" w:rsidRPr="004C56A4" w:rsidRDefault="009E71ED" w:rsidP="00A01A81">
      <w:pPr>
        <w:spacing w:before="240"/>
        <w:jc w:val="center"/>
        <w:rPr>
          <w:rFonts w:ascii="Calibri" w:hAnsi="Calibri" w:cs="Calibri"/>
          <w:b/>
          <w:sz w:val="24"/>
          <w:szCs w:val="24"/>
        </w:rPr>
      </w:pPr>
    </w:p>
    <w:p w:rsidR="009E71ED" w:rsidRPr="004C56A4" w:rsidRDefault="009E71ED" w:rsidP="00A01A81">
      <w:pPr>
        <w:jc w:val="center"/>
        <w:rPr>
          <w:rFonts w:ascii="Calibri" w:hAnsi="Calibri" w:cs="Calibri"/>
          <w:b/>
          <w:sz w:val="24"/>
          <w:szCs w:val="24"/>
        </w:rPr>
      </w:pPr>
      <w:r w:rsidRPr="004C56A4">
        <w:rPr>
          <w:rFonts w:ascii="Calibri" w:hAnsi="Calibri" w:cs="Calibri"/>
          <w:b/>
          <w:sz w:val="24"/>
          <w:szCs w:val="24"/>
        </w:rPr>
        <w:t>EDINHO SILVA</w:t>
      </w:r>
    </w:p>
    <w:p w:rsidR="009E71ED" w:rsidRPr="009C10FE" w:rsidRDefault="009E71ED" w:rsidP="00A01A81">
      <w:pPr>
        <w:jc w:val="center"/>
        <w:rPr>
          <w:rFonts w:ascii="Calibri" w:hAnsi="Calibri" w:cs="Calibri"/>
          <w:sz w:val="24"/>
          <w:szCs w:val="24"/>
        </w:rPr>
      </w:pPr>
      <w:r w:rsidRPr="004C56A4">
        <w:rPr>
          <w:rFonts w:ascii="Calibri" w:hAnsi="Calibri" w:cs="Calibri"/>
          <w:sz w:val="24"/>
          <w:szCs w:val="24"/>
        </w:rPr>
        <w:t>Prefeito Municipal</w:t>
      </w:r>
    </w:p>
    <w:p w:rsidR="009E71ED" w:rsidRPr="00081CCA" w:rsidRDefault="009E71ED" w:rsidP="009E71ED">
      <w:pPr>
        <w:tabs>
          <w:tab w:val="left" w:pos="5550"/>
        </w:tabs>
        <w:rPr>
          <w:rFonts w:ascii="Calibri" w:hAnsi="Calibri" w:cs="Calibri"/>
          <w:sz w:val="24"/>
          <w:szCs w:val="24"/>
        </w:rPr>
      </w:pPr>
    </w:p>
    <w:sectPr w:rsidR="009E71ED" w:rsidRPr="00081CCA" w:rsidSect="00BA448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33" w:rsidRDefault="00EF1333">
      <w:r>
        <w:separator/>
      </w:r>
    </w:p>
  </w:endnote>
  <w:endnote w:type="continuationSeparator" w:id="0">
    <w:p w:rsidR="00EF1333" w:rsidRDefault="00EF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94470">
      <w:rPr>
        <w:noProof/>
        <w:sz w:val="20"/>
      </w:rPr>
      <w:t>6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33" w:rsidRDefault="00EF1333">
      <w:r>
        <w:separator/>
      </w:r>
    </w:p>
  </w:footnote>
  <w:footnote w:type="continuationSeparator" w:id="0">
    <w:p w:rsidR="00EF1333" w:rsidRDefault="00EF1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89" w:rsidRPr="00EB011C" w:rsidRDefault="00C94470" w:rsidP="00612589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4"/>
        <w:szCs w:val="24"/>
      </w:rPr>
    </w:pP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-172085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11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-301625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589" w:rsidRPr="00EB011C">
      <w:rPr>
        <w:rFonts w:ascii="Calibri" w:hAnsi="Calibri"/>
        <w:b/>
        <w:sz w:val="24"/>
        <w:szCs w:val="24"/>
      </w:rPr>
      <w:t>MUNICÍPIO DE ARARAQUARA</w:t>
    </w:r>
  </w:p>
  <w:p w:rsidR="00612589" w:rsidRPr="00EB011C" w:rsidRDefault="00612589" w:rsidP="00612589">
    <w:pPr>
      <w:spacing w:before="120" w:after="120"/>
      <w:jc w:val="center"/>
      <w:rPr>
        <w:rFonts w:ascii="Calibri" w:eastAsia="Calibri" w:hAnsi="Calibri"/>
        <w:sz w:val="24"/>
        <w:szCs w:val="24"/>
        <w:lang w:eastAsia="en-US"/>
      </w:rPr>
    </w:pPr>
    <w:r w:rsidRPr="00EB011C">
      <w:rPr>
        <w:rFonts w:ascii="Calibri" w:eastAsia="Calibri" w:hAnsi="Calibri"/>
        <w:sz w:val="24"/>
        <w:szCs w:val="24"/>
        <w:lang w:eastAsia="en-US"/>
      </w:rPr>
      <w:t xml:space="preserve">- GABINETE DO PREFEITO – </w:t>
    </w:r>
  </w:p>
  <w:p w:rsidR="00612589" w:rsidRPr="00EB011C" w:rsidRDefault="00612589" w:rsidP="00612589">
    <w:pPr>
      <w:tabs>
        <w:tab w:val="center" w:pos="4252"/>
        <w:tab w:val="right" w:pos="8504"/>
      </w:tabs>
      <w:rPr>
        <w:rFonts w:ascii="Calibri" w:eastAsia="Calibri" w:hAnsi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46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0D89"/>
    <w:multiLevelType w:val="hybridMultilevel"/>
    <w:tmpl w:val="4D644BDE"/>
    <w:lvl w:ilvl="0" w:tplc="006C6A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1CCA"/>
    <w:rsid w:val="00081F7C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2515B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87E"/>
    <w:rsid w:val="002D397D"/>
    <w:rsid w:val="002D4836"/>
    <w:rsid w:val="002E4C99"/>
    <w:rsid w:val="0031308A"/>
    <w:rsid w:val="00316EB3"/>
    <w:rsid w:val="0033307A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2850"/>
    <w:rsid w:val="003A3A7C"/>
    <w:rsid w:val="003A63AD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65AD0"/>
    <w:rsid w:val="004661B5"/>
    <w:rsid w:val="004A1B2C"/>
    <w:rsid w:val="004A3B55"/>
    <w:rsid w:val="004A6CFF"/>
    <w:rsid w:val="004C56A4"/>
    <w:rsid w:val="004C75F8"/>
    <w:rsid w:val="004F1598"/>
    <w:rsid w:val="005042FE"/>
    <w:rsid w:val="00514472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2589"/>
    <w:rsid w:val="00617397"/>
    <w:rsid w:val="00617DAA"/>
    <w:rsid w:val="006203FB"/>
    <w:rsid w:val="00622FD8"/>
    <w:rsid w:val="00626F64"/>
    <w:rsid w:val="00635B49"/>
    <w:rsid w:val="00640F5F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6E55"/>
    <w:rsid w:val="006D20B6"/>
    <w:rsid w:val="006D397D"/>
    <w:rsid w:val="006D45F8"/>
    <w:rsid w:val="006D5F08"/>
    <w:rsid w:val="006F3BC8"/>
    <w:rsid w:val="006F6BA4"/>
    <w:rsid w:val="0071258A"/>
    <w:rsid w:val="00720117"/>
    <w:rsid w:val="00721F5B"/>
    <w:rsid w:val="00724275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20EA3"/>
    <w:rsid w:val="00831C4E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C10FE"/>
    <w:rsid w:val="009D7925"/>
    <w:rsid w:val="009E1B4A"/>
    <w:rsid w:val="009E33C5"/>
    <w:rsid w:val="009E71ED"/>
    <w:rsid w:val="009F6BE3"/>
    <w:rsid w:val="00A01A81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A4481"/>
    <w:rsid w:val="00BB29FF"/>
    <w:rsid w:val="00BB48C7"/>
    <w:rsid w:val="00BB5C3E"/>
    <w:rsid w:val="00BD146A"/>
    <w:rsid w:val="00C01D77"/>
    <w:rsid w:val="00C0718A"/>
    <w:rsid w:val="00C15D97"/>
    <w:rsid w:val="00C17732"/>
    <w:rsid w:val="00C22669"/>
    <w:rsid w:val="00C23F9E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94470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2346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52D4"/>
    <w:rsid w:val="00E9345B"/>
    <w:rsid w:val="00EC5ADC"/>
    <w:rsid w:val="00ED3B29"/>
    <w:rsid w:val="00EE56DD"/>
    <w:rsid w:val="00EF1333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1951"/>
    <w:rsid w:val="00F85360"/>
    <w:rsid w:val="00F86E9F"/>
    <w:rsid w:val="00F87B2F"/>
    <w:rsid w:val="00F936E5"/>
    <w:rsid w:val="00F97200"/>
    <w:rsid w:val="00FA5974"/>
    <w:rsid w:val="00FC460B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19D8B21-8480-44DE-A48A-5E553BCB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99"/>
    <w:qFormat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grafodaLista1">
    <w:name w:val="Parágrafo da Lista1"/>
    <w:basedOn w:val="Normal"/>
    <w:rsid w:val="009E71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qFormat/>
    <w:rsid w:val="009E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 Neto</dc:creator>
  <cp:keywords/>
  <cp:lastModifiedBy>Valdemar M. Neto Mendonça</cp:lastModifiedBy>
  <cp:revision>2</cp:revision>
  <cp:lastPrinted>2017-04-25T15:43:00Z</cp:lastPrinted>
  <dcterms:created xsi:type="dcterms:W3CDTF">2018-05-24T15:14:00Z</dcterms:created>
  <dcterms:modified xsi:type="dcterms:W3CDTF">2018-05-24T15:14:00Z</dcterms:modified>
</cp:coreProperties>
</file>