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16C2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16C20">
        <w:rPr>
          <w:rFonts w:ascii="Tahoma" w:hAnsi="Tahoma" w:cs="Tahoma"/>
          <w:b/>
          <w:sz w:val="32"/>
          <w:szCs w:val="32"/>
          <w:u w:val="single"/>
        </w:rPr>
        <w:t>124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16C20">
        <w:rPr>
          <w:rFonts w:ascii="Tahoma" w:hAnsi="Tahoma" w:cs="Tahoma"/>
          <w:b/>
          <w:sz w:val="32"/>
          <w:szCs w:val="32"/>
          <w:u w:val="single"/>
        </w:rPr>
        <w:t>136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A16C20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5A56CA" w:rsidRPr="00A16C20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3A3A7C" w:rsidRPr="003A3A7C" w:rsidRDefault="00A16C2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16C20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A16C20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877F8D" w:rsidRPr="00A16C20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A16C20" w:rsidRPr="00A16C20" w:rsidRDefault="00A16C20" w:rsidP="00A16C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16C20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R$ 80.000,00 (</w:t>
      </w:r>
      <w:r>
        <w:rPr>
          <w:rFonts w:ascii="Calibri" w:hAnsi="Calibri" w:cs="Calibri"/>
          <w:sz w:val="24"/>
          <w:szCs w:val="24"/>
        </w:rPr>
        <w:t>o</w:t>
      </w:r>
      <w:r w:rsidRPr="00A16C20">
        <w:rPr>
          <w:rFonts w:ascii="Calibri" w:hAnsi="Calibri" w:cs="Calibri"/>
          <w:sz w:val="24"/>
          <w:szCs w:val="24"/>
        </w:rPr>
        <w:t>itenta mil reais), para aquisição de veículo ambulância tipo A para remoção simples e de caráter eletivo, conforme demonstrativo abaixo:</w:t>
      </w:r>
    </w:p>
    <w:p w:rsidR="00A16C20" w:rsidRPr="00A16C20" w:rsidRDefault="00A16C20" w:rsidP="00A16C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tbl>
      <w:tblPr>
        <w:tblW w:w="92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5512"/>
        <w:gridCol w:w="428"/>
        <w:gridCol w:w="1273"/>
      </w:tblGrid>
      <w:tr w:rsidR="00A16C20" w:rsidRPr="00A16C20" w:rsidTr="006860FF">
        <w:trPr>
          <w:trHeight w:val="210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bookmarkStart w:id="0" w:name="table01"/>
            <w:bookmarkEnd w:id="0"/>
            <w:r w:rsidRPr="00A16C20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A16C20" w:rsidRPr="00A16C20" w:rsidTr="006860FF">
        <w:trPr>
          <w:trHeight w:val="210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A16C20" w:rsidRPr="00A16C20" w:rsidTr="006860FF">
        <w:trPr>
          <w:trHeight w:val="195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A16C20" w:rsidRPr="00A16C20" w:rsidTr="006860FF">
        <w:trPr>
          <w:trHeight w:val="195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16C20" w:rsidRPr="00A16C20" w:rsidTr="006860FF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16C20" w:rsidRPr="00A16C20" w:rsidTr="006860FF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16C20" w:rsidRPr="00A16C20" w:rsidTr="006860FF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10.302.0080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Cuidando das Pessoas – Assistência de Média e Alta Complexidade com Qualidade.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16C20" w:rsidRPr="00A16C20" w:rsidTr="006860FF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10.302.0080.2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A16C20" w:rsidRPr="00A16C20" w:rsidTr="006860FF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10.302.0080.2.177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A16C20" w:rsidRPr="00A16C20" w:rsidTr="006860FF">
        <w:trPr>
          <w:trHeight w:val="150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16C20" w:rsidRPr="00A16C20" w:rsidTr="006860FF">
        <w:trPr>
          <w:trHeight w:val="165"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 R$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A16C20" w:rsidRPr="00A16C20" w:rsidTr="006860FF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6C20" w:rsidRPr="00A16C20" w:rsidRDefault="00A16C20" w:rsidP="006860FF">
            <w:pPr>
              <w:rPr>
                <w:rFonts w:ascii="Calibri" w:hAnsi="Calibri" w:cs="Calibri"/>
                <w:sz w:val="24"/>
                <w:szCs w:val="24"/>
              </w:rPr>
            </w:pPr>
            <w:r w:rsidRPr="00A16C20">
              <w:rPr>
                <w:rFonts w:ascii="Calibri" w:hAnsi="Calibri" w:cs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A16C20" w:rsidRPr="00A16C20" w:rsidRDefault="00A16C20" w:rsidP="00A16C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A16C20" w:rsidRPr="00A16C20" w:rsidRDefault="00A16C20" w:rsidP="00A16C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16C20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rt. 2º O crédito autorizado no a</w:t>
      </w:r>
      <w:r w:rsidRPr="00A16C20">
        <w:rPr>
          <w:rFonts w:ascii="Calibri" w:hAnsi="Calibri" w:cs="Calibri"/>
          <w:sz w:val="24"/>
          <w:szCs w:val="24"/>
        </w:rPr>
        <w:t xml:space="preserve">rt. 1º desta </w:t>
      </w:r>
      <w:r>
        <w:rPr>
          <w:rFonts w:ascii="Calibri" w:hAnsi="Calibri" w:cs="Calibri"/>
          <w:sz w:val="24"/>
          <w:szCs w:val="24"/>
        </w:rPr>
        <w:t>l</w:t>
      </w:r>
      <w:r w:rsidRPr="00A16C20">
        <w:rPr>
          <w:rFonts w:ascii="Calibri" w:hAnsi="Calibri" w:cs="Calibri"/>
          <w:sz w:val="24"/>
          <w:szCs w:val="24"/>
        </w:rPr>
        <w:t>ei será coberto através do excesso de arrecadação apurado no presente exercício, de recursos vinculados a saúde, transferidos do Fundo Nacional de Saúde ao F</w:t>
      </w:r>
      <w:r>
        <w:rPr>
          <w:rFonts w:ascii="Calibri" w:hAnsi="Calibri" w:cs="Calibri"/>
          <w:sz w:val="24"/>
          <w:szCs w:val="24"/>
        </w:rPr>
        <w:t xml:space="preserve">undo </w:t>
      </w:r>
      <w:r w:rsidRPr="00A16C20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unicipal de </w:t>
      </w:r>
      <w:r w:rsidRPr="00A16C2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aúde</w:t>
      </w:r>
      <w:r w:rsidRPr="00A16C20">
        <w:rPr>
          <w:rFonts w:ascii="Calibri" w:hAnsi="Calibri" w:cs="Calibri"/>
          <w:sz w:val="24"/>
          <w:szCs w:val="24"/>
        </w:rPr>
        <w:t>, através da Portaria nº 3.673</w:t>
      </w:r>
      <w:r>
        <w:rPr>
          <w:rFonts w:ascii="Calibri" w:hAnsi="Calibri" w:cs="Calibri"/>
          <w:sz w:val="24"/>
          <w:szCs w:val="24"/>
        </w:rPr>
        <w:t>,</w:t>
      </w:r>
      <w:r w:rsidRPr="00A16C20">
        <w:rPr>
          <w:rFonts w:ascii="Calibri" w:hAnsi="Calibri" w:cs="Calibri"/>
          <w:sz w:val="24"/>
          <w:szCs w:val="24"/>
        </w:rPr>
        <w:t xml:space="preserve"> de 22</w:t>
      </w:r>
      <w:r>
        <w:rPr>
          <w:rFonts w:ascii="Calibri" w:hAnsi="Calibri" w:cs="Calibri"/>
          <w:sz w:val="24"/>
          <w:szCs w:val="24"/>
        </w:rPr>
        <w:t xml:space="preserve"> de dezembro de </w:t>
      </w:r>
      <w:r w:rsidRPr="00A16C20">
        <w:rPr>
          <w:rFonts w:ascii="Calibri" w:hAnsi="Calibri" w:cs="Calibri"/>
          <w:sz w:val="24"/>
          <w:szCs w:val="24"/>
        </w:rPr>
        <w:t>2017 – Proposta FAF - FNS nº 35032.017121/8185-42, conforme disposto no inciso 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A16C20">
        <w:rPr>
          <w:rFonts w:ascii="Calibri" w:hAnsi="Calibri" w:cs="Calibri"/>
          <w:sz w:val="24"/>
          <w:szCs w:val="24"/>
        </w:rPr>
        <w:t xml:space="preserve"> § 1º do artigo 43 da Lei Federal nº 4.320, de 17 de março de 1964.</w:t>
      </w:r>
    </w:p>
    <w:p w:rsidR="00A16C20" w:rsidRPr="00A16C20" w:rsidRDefault="00A16C20" w:rsidP="00A16C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A16C20" w:rsidRDefault="00A16C20" w:rsidP="00A16C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16C20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A16C20">
        <w:rPr>
          <w:rFonts w:ascii="Calibri" w:hAnsi="Calibri" w:cs="Calibri"/>
          <w:sz w:val="24"/>
          <w:szCs w:val="24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A16C20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A16C20" w:rsidRPr="00A16C20" w:rsidRDefault="00A16C20" w:rsidP="00A16C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032DD1" w:rsidRDefault="00A16C20" w:rsidP="00A16C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16C20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A16C20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A16C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8209A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A16C20" w:rsidRDefault="005A56CA" w:rsidP="00D47EAB">
      <w:pPr>
        <w:ind w:firstLine="2835"/>
        <w:jc w:val="both"/>
        <w:rPr>
          <w:rFonts w:ascii="Calibri" w:hAnsi="Calibri" w:cs="Calibri"/>
          <w:sz w:val="12"/>
          <w:szCs w:val="12"/>
        </w:rPr>
      </w:pPr>
    </w:p>
    <w:p w:rsidR="005A56CA" w:rsidRPr="00A16C20" w:rsidRDefault="005A56CA" w:rsidP="00D47EAB">
      <w:pPr>
        <w:rPr>
          <w:rFonts w:ascii="Calibri" w:hAnsi="Calibri" w:cs="Calibri"/>
          <w:sz w:val="12"/>
          <w:szCs w:val="12"/>
        </w:rPr>
      </w:pPr>
      <w:bookmarkStart w:id="1" w:name="_GoBack"/>
    </w:p>
    <w:bookmarkEnd w:id="1"/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A16C20" w:rsidRDefault="00022312" w:rsidP="00A16C20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6C2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6C2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16C20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106</cp:revision>
  <cp:lastPrinted>2017-04-25T15:43:00Z</cp:lastPrinted>
  <dcterms:created xsi:type="dcterms:W3CDTF">2016-08-16T19:55:00Z</dcterms:created>
  <dcterms:modified xsi:type="dcterms:W3CDTF">2018-05-22T20:33:00Z</dcterms:modified>
</cp:coreProperties>
</file>