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560E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560E4">
        <w:rPr>
          <w:rFonts w:ascii="Tahoma" w:hAnsi="Tahoma" w:cs="Tahoma"/>
          <w:b/>
          <w:sz w:val="32"/>
          <w:szCs w:val="32"/>
          <w:u w:val="single"/>
        </w:rPr>
        <w:t>077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74458">
        <w:rPr>
          <w:rFonts w:ascii="Tahoma" w:hAnsi="Tahoma" w:cs="Tahoma"/>
          <w:b/>
          <w:sz w:val="32"/>
          <w:szCs w:val="32"/>
          <w:u w:val="single"/>
        </w:rPr>
        <w:t>086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674458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5A56CA" w:rsidRPr="00674458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3A3A7C" w:rsidRPr="003A3A7C" w:rsidRDefault="00674458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74458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674458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877F8D" w:rsidRPr="00674458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674458" w:rsidRPr="00674458" w:rsidRDefault="00674458" w:rsidP="006744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74458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R$ 249.940,00 (duzentos e quarenta e nove mil, novecentos e quarenta reais), objetivando a aquisição de equipamentos destinados à Rede Básica de Saúde, conforme demonstrativo abaixo:</w:t>
      </w:r>
      <w:bookmarkStart w:id="0" w:name="_GoBack"/>
      <w:bookmarkEnd w:id="0"/>
    </w:p>
    <w:p w:rsidR="00674458" w:rsidRPr="00674458" w:rsidRDefault="00674458" w:rsidP="006744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17"/>
        <w:gridCol w:w="4820"/>
        <w:gridCol w:w="425"/>
        <w:gridCol w:w="1701"/>
      </w:tblGrid>
      <w:tr w:rsidR="00674458" w:rsidRPr="00674458" w:rsidTr="004F508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445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445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74458" w:rsidRPr="00674458" w:rsidTr="004F508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4458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4458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674458" w:rsidRPr="00674458" w:rsidTr="004F508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4458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4458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674458" w:rsidRPr="00674458" w:rsidTr="004F508A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7445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74458" w:rsidRPr="00674458" w:rsidTr="004F508A">
        <w:trPr>
          <w:cantSplit/>
          <w:trHeight w:val="284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74458" w:rsidRPr="00674458" w:rsidTr="004F508A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74458" w:rsidRPr="00674458" w:rsidTr="004F508A">
        <w:trPr>
          <w:cantSplit/>
          <w:trHeight w:val="284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74458" w:rsidRPr="00674458" w:rsidTr="004F508A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74458" w:rsidRPr="00674458" w:rsidTr="004F508A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249.940,00</w:t>
            </w:r>
          </w:p>
        </w:tc>
      </w:tr>
      <w:tr w:rsidR="00674458" w:rsidRPr="00674458" w:rsidTr="004F508A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7445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74458" w:rsidRPr="00674458" w:rsidTr="004F508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249.940,00</w:t>
            </w:r>
          </w:p>
        </w:tc>
      </w:tr>
      <w:tr w:rsidR="00674458" w:rsidRPr="00674458" w:rsidTr="004F508A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8" w:rsidRPr="00674458" w:rsidRDefault="00674458" w:rsidP="004F508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4458">
              <w:rPr>
                <w:rFonts w:ascii="Calibri" w:hAnsi="Calibri"/>
                <w:sz w:val="24"/>
                <w:szCs w:val="24"/>
              </w:rPr>
              <w:t>05 – Transferências de convênios Federais – Vinculados</w:t>
            </w:r>
          </w:p>
        </w:tc>
      </w:tr>
    </w:tbl>
    <w:p w:rsidR="00674458" w:rsidRPr="00674458" w:rsidRDefault="00674458" w:rsidP="006744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674458" w:rsidRPr="00674458" w:rsidRDefault="00674458" w:rsidP="006744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74458">
        <w:rPr>
          <w:rFonts w:ascii="Calibri" w:hAnsi="Calibri" w:cs="Calibri"/>
          <w:sz w:val="24"/>
          <w:szCs w:val="24"/>
        </w:rPr>
        <w:t>Art. 2</w:t>
      </w:r>
      <w:r>
        <w:rPr>
          <w:rFonts w:ascii="Calibri" w:hAnsi="Calibri" w:cs="Calibri"/>
          <w:sz w:val="24"/>
          <w:szCs w:val="24"/>
        </w:rPr>
        <w:t>º O crédito autorizado no art.</w:t>
      </w:r>
      <w:r w:rsidRPr="00674458">
        <w:rPr>
          <w:rFonts w:ascii="Calibri" w:hAnsi="Calibri" w:cs="Calibri"/>
          <w:sz w:val="24"/>
          <w:szCs w:val="24"/>
        </w:rPr>
        <w:t xml:space="preserve"> 1º será coberto através do excesso de arrecadação, de recursos vinculados à saúde, transferidos do Fundo Nacional de Saúde ao F</w:t>
      </w:r>
      <w:r>
        <w:rPr>
          <w:rFonts w:ascii="Calibri" w:hAnsi="Calibri" w:cs="Calibri"/>
          <w:sz w:val="24"/>
          <w:szCs w:val="24"/>
        </w:rPr>
        <w:t xml:space="preserve">undo </w:t>
      </w:r>
      <w:r w:rsidRPr="00674458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unicipal de </w:t>
      </w:r>
      <w:r w:rsidRPr="00674458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aúde</w:t>
      </w:r>
      <w:r w:rsidRPr="00674458">
        <w:rPr>
          <w:rFonts w:ascii="Calibri" w:hAnsi="Calibri" w:cs="Calibri"/>
          <w:sz w:val="24"/>
          <w:szCs w:val="24"/>
        </w:rPr>
        <w:t>, através da emenda parlamentar</w:t>
      </w:r>
      <w:r>
        <w:rPr>
          <w:rFonts w:ascii="Calibri" w:hAnsi="Calibri" w:cs="Calibri"/>
          <w:sz w:val="24"/>
          <w:szCs w:val="24"/>
        </w:rPr>
        <w:t xml:space="preserve"> nº 25200001/10301201585810035,</w:t>
      </w:r>
      <w:r w:rsidRPr="00674458">
        <w:rPr>
          <w:rFonts w:ascii="Calibri" w:hAnsi="Calibri" w:cs="Calibri"/>
          <w:sz w:val="24"/>
          <w:szCs w:val="24"/>
        </w:rPr>
        <w:t xml:space="preserve"> Portaria nº 1</w:t>
      </w:r>
      <w:r>
        <w:rPr>
          <w:rFonts w:ascii="Calibri" w:hAnsi="Calibri" w:cs="Calibri"/>
          <w:sz w:val="24"/>
          <w:szCs w:val="24"/>
        </w:rPr>
        <w:t>.</w:t>
      </w:r>
      <w:r w:rsidRPr="00674458">
        <w:rPr>
          <w:rFonts w:ascii="Calibri" w:hAnsi="Calibri" w:cs="Calibri"/>
          <w:sz w:val="24"/>
          <w:szCs w:val="24"/>
        </w:rPr>
        <w:t>732</w:t>
      </w:r>
      <w:r>
        <w:rPr>
          <w:rFonts w:ascii="Calibri" w:hAnsi="Calibri" w:cs="Calibri"/>
          <w:sz w:val="24"/>
          <w:szCs w:val="24"/>
        </w:rPr>
        <w:t>/GM-MS,</w:t>
      </w:r>
      <w:r w:rsidRPr="00674458">
        <w:rPr>
          <w:rFonts w:ascii="Calibri" w:hAnsi="Calibri" w:cs="Calibri"/>
          <w:sz w:val="24"/>
          <w:szCs w:val="24"/>
        </w:rPr>
        <w:t xml:space="preserve"> de 1</w:t>
      </w:r>
      <w:r>
        <w:rPr>
          <w:rFonts w:ascii="Calibri" w:hAnsi="Calibri" w:cs="Calibri"/>
          <w:sz w:val="24"/>
          <w:szCs w:val="24"/>
        </w:rPr>
        <w:t xml:space="preserve">1 de julho de </w:t>
      </w:r>
      <w:r w:rsidRPr="00674458">
        <w:rPr>
          <w:rFonts w:ascii="Calibri" w:hAnsi="Calibri" w:cs="Calibri"/>
          <w:sz w:val="24"/>
          <w:szCs w:val="24"/>
        </w:rPr>
        <w:t>2017, conforme disposto no inciso I do § 1º do artigo 43 da Lei Federal nº 4.320, de 17 de março de 1964, apurado no presente exercício.</w:t>
      </w:r>
    </w:p>
    <w:p w:rsidR="00674458" w:rsidRPr="00674458" w:rsidRDefault="00674458" w:rsidP="006744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674458" w:rsidRPr="00674458" w:rsidRDefault="00674458" w:rsidP="006744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74458">
        <w:rPr>
          <w:rFonts w:ascii="Calibri" w:hAnsi="Calibri" w:cs="Calibri"/>
          <w:sz w:val="24"/>
          <w:szCs w:val="24"/>
        </w:rPr>
        <w:t>Art. 3º Fica incluso o presente crédito adicional especial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674458" w:rsidRPr="00674458" w:rsidRDefault="00674458" w:rsidP="006744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032DD1" w:rsidRDefault="00674458" w:rsidP="006744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74458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674458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919A3">
        <w:rPr>
          <w:rFonts w:ascii="Calibri" w:hAnsi="Calibri" w:cs="Calibri"/>
          <w:sz w:val="24"/>
          <w:szCs w:val="24"/>
        </w:rPr>
        <w:t>2</w:t>
      </w:r>
      <w:r w:rsidR="00FF0F1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919A3">
        <w:rPr>
          <w:rFonts w:ascii="Calibri" w:hAnsi="Calibri" w:cs="Calibri"/>
          <w:sz w:val="24"/>
          <w:szCs w:val="24"/>
        </w:rPr>
        <w:t xml:space="preserve">vinte e </w:t>
      </w:r>
      <w:r w:rsidR="00FF0F1F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DC51BB">
        <w:rPr>
          <w:rFonts w:ascii="Calibri" w:hAnsi="Calibri" w:cs="Calibri"/>
          <w:sz w:val="24"/>
          <w:szCs w:val="24"/>
        </w:rPr>
        <w:t>març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674458" w:rsidRDefault="005A56CA" w:rsidP="00D47EAB">
      <w:pPr>
        <w:ind w:firstLine="2835"/>
        <w:jc w:val="both"/>
        <w:rPr>
          <w:rFonts w:ascii="Calibri" w:hAnsi="Calibri" w:cs="Calibri"/>
          <w:sz w:val="18"/>
          <w:szCs w:val="18"/>
        </w:rPr>
      </w:pPr>
    </w:p>
    <w:p w:rsidR="005A56CA" w:rsidRPr="00674458" w:rsidRDefault="005A56CA" w:rsidP="00D47EAB">
      <w:pPr>
        <w:rPr>
          <w:rFonts w:ascii="Calibri" w:hAnsi="Calibri" w:cs="Calibri"/>
          <w:sz w:val="18"/>
          <w:szCs w:val="18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560E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560E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4458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60E4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37BD0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100</cp:revision>
  <cp:lastPrinted>2017-04-25T15:43:00Z</cp:lastPrinted>
  <dcterms:created xsi:type="dcterms:W3CDTF">2016-08-16T19:55:00Z</dcterms:created>
  <dcterms:modified xsi:type="dcterms:W3CDTF">2018-03-27T13:40:00Z</dcterms:modified>
</cp:coreProperties>
</file>