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</w:t>
      </w:r>
      <w:r w:rsidR="00AD39D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00855">
        <w:rPr>
          <w:rFonts w:ascii="Arial" w:hAnsi="Arial" w:cs="Arial"/>
          <w:sz w:val="24"/>
          <w:szCs w:val="24"/>
        </w:rPr>
        <w:t>8</w:t>
      </w:r>
      <w:r w:rsidR="00CE0D4C">
        <w:rPr>
          <w:rFonts w:ascii="Arial" w:hAnsi="Arial" w:cs="Arial"/>
          <w:sz w:val="24"/>
          <w:szCs w:val="24"/>
        </w:rPr>
        <w:t>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00855">
        <w:rPr>
          <w:b/>
          <w:bCs/>
          <w:sz w:val="32"/>
          <w:szCs w:val="32"/>
        </w:rPr>
        <w:t>8</w:t>
      </w:r>
      <w:r w:rsidR="00CE0D4C">
        <w:rPr>
          <w:b/>
          <w:bCs/>
          <w:sz w:val="32"/>
          <w:szCs w:val="32"/>
        </w:rPr>
        <w:t>6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E0D4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E0D4C">
        <w:rPr>
          <w:rFonts w:ascii="Arial" w:hAnsi="Arial" w:cs="Arial"/>
          <w:sz w:val="22"/>
          <w:szCs w:val="22"/>
        </w:rPr>
        <w:t>Dispõe sobre a abertura de Crédito Adicional Especial</w:t>
      </w:r>
      <w:bookmarkStart w:id="0" w:name="_GoBack"/>
      <w:bookmarkEnd w:id="0"/>
      <w:r w:rsidRPr="00CE0D4C">
        <w:rPr>
          <w:rFonts w:ascii="Arial" w:hAnsi="Arial" w:cs="Arial"/>
          <w:sz w:val="22"/>
          <w:szCs w:val="22"/>
        </w:rPr>
        <w:t xml:space="preserve"> e dá outras providências.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0D4C">
        <w:rPr>
          <w:rFonts w:ascii="Arial" w:hAnsi="Arial" w:cs="Arial"/>
          <w:sz w:val="24"/>
          <w:szCs w:val="24"/>
        </w:rPr>
        <w:tab/>
      </w:r>
      <w:r w:rsidRPr="00CE0D4C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R$ 249.940,00 (duzentos e quarenta e nove mil, novecentos e quarenta reais), objetivando a aquisição de equipamentos destinados à Rede Básica de Saúde, conforme demonstrativo abaixo:</w:t>
      </w: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7"/>
        <w:gridCol w:w="4820"/>
        <w:gridCol w:w="425"/>
        <w:gridCol w:w="1701"/>
      </w:tblGrid>
      <w:tr w:rsidR="00CE0D4C" w:rsidRPr="00CE0D4C" w:rsidTr="004F508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CE0D4C" w:rsidRPr="00CE0D4C" w:rsidTr="004F508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CE0D4C" w:rsidRPr="00CE0D4C" w:rsidTr="004F508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CE0D4C" w:rsidRPr="00CE0D4C" w:rsidTr="004F508A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E0D4C" w:rsidRPr="00CE0D4C" w:rsidTr="004F508A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4C" w:rsidRPr="00CE0D4C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E0D4C" w:rsidRPr="00CE0D4C" w:rsidTr="004F508A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E0D4C" w:rsidRPr="00CE0D4C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D4C" w:rsidRPr="00CE0D4C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249.940,00</w:t>
            </w:r>
          </w:p>
        </w:tc>
      </w:tr>
      <w:tr w:rsidR="00CE0D4C" w:rsidRPr="00CE0D4C" w:rsidTr="004F508A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E0D4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E0D4C" w:rsidRPr="00CE0D4C" w:rsidTr="004F508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249.940,00</w:t>
            </w:r>
          </w:p>
        </w:tc>
      </w:tr>
      <w:tr w:rsidR="00CE0D4C" w:rsidRPr="00CE0D4C" w:rsidTr="004F508A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4C" w:rsidRPr="00CE0D4C" w:rsidRDefault="00CE0D4C" w:rsidP="00CE0D4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0D4C">
              <w:rPr>
                <w:rFonts w:ascii="Arial" w:hAnsi="Arial" w:cs="Arial"/>
                <w:sz w:val="24"/>
                <w:szCs w:val="24"/>
              </w:rPr>
              <w:t>05 – Transferências de convênios Federais – Vinculados</w:t>
            </w:r>
          </w:p>
        </w:tc>
      </w:tr>
    </w:tbl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0D4C">
        <w:rPr>
          <w:rFonts w:ascii="Arial" w:hAnsi="Arial" w:cs="Arial"/>
          <w:sz w:val="24"/>
          <w:szCs w:val="24"/>
        </w:rPr>
        <w:tab/>
      </w:r>
      <w:r w:rsidRPr="00CE0D4C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arrecadação, de recursos vinculados à saúde, transferidos do Fundo Nacional de Saúde ao Fundo Municipal de Saúde, através da emenda parlamentar nº 25200001/10301201585810035, Portaria nº 1.732/GM-MS, de 11 de julho de 2017, conforme disposto no inciso I do § 1º do artigo 43 da Lei Federal nº 4.320, de 17 de março de 1964, apurado no presente exercício.</w:t>
      </w: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0D4C">
        <w:rPr>
          <w:rFonts w:ascii="Arial" w:hAnsi="Arial" w:cs="Arial"/>
          <w:sz w:val="24"/>
          <w:szCs w:val="24"/>
        </w:rPr>
        <w:tab/>
      </w:r>
      <w:r w:rsidRPr="00CE0D4C">
        <w:rPr>
          <w:rFonts w:ascii="Arial" w:hAnsi="Arial" w:cs="Arial"/>
          <w:sz w:val="24"/>
          <w:szCs w:val="24"/>
        </w:rPr>
        <w:tab/>
        <w:t xml:space="preserve">Art. 3º Fica incluso o presente crédito adicional especial na Lei nº 9.138, de 29 de novembro de 2017 (Plano Plurianual - PPA), na Lei nº 9.008, de 22 de junho de </w:t>
      </w:r>
      <w:r w:rsidRPr="00CE0D4C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E0D4C" w:rsidRPr="00CE0D4C" w:rsidRDefault="00CE0D4C" w:rsidP="00CE0D4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E0D4C">
        <w:rPr>
          <w:rFonts w:ascii="Arial" w:hAnsi="Arial" w:cs="Arial"/>
          <w:sz w:val="24"/>
          <w:szCs w:val="24"/>
        </w:rPr>
        <w:tab/>
      </w:r>
      <w:r w:rsidRPr="00CE0D4C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C52091" w:rsidRPr="00D00855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5A13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4027C"/>
    <w:rsid w:val="00844E26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52091"/>
    <w:rsid w:val="00C622BE"/>
    <w:rsid w:val="00C80339"/>
    <w:rsid w:val="00CC2294"/>
    <w:rsid w:val="00CE0D4C"/>
    <w:rsid w:val="00CE7817"/>
    <w:rsid w:val="00D00855"/>
    <w:rsid w:val="00D245ED"/>
    <w:rsid w:val="00DC70E0"/>
    <w:rsid w:val="00E159CD"/>
    <w:rsid w:val="00E85196"/>
    <w:rsid w:val="00E90C7A"/>
    <w:rsid w:val="00EC4C7B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55</cp:revision>
  <cp:lastPrinted>1998-11-10T17:41:00Z</cp:lastPrinted>
  <dcterms:created xsi:type="dcterms:W3CDTF">2017-03-28T14:59:00Z</dcterms:created>
  <dcterms:modified xsi:type="dcterms:W3CDTF">2018-03-26T16:28:00Z</dcterms:modified>
</cp:coreProperties>
</file>