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1" w:type="dxa"/>
        <w:tblInd w:w="-34" w:type="dxa"/>
        <w:tblLook w:val="01E0" w:firstRow="1" w:lastRow="1" w:firstColumn="1" w:lastColumn="1" w:noHBand="0" w:noVBand="0"/>
      </w:tblPr>
      <w:tblGrid>
        <w:gridCol w:w="7797"/>
        <w:gridCol w:w="764"/>
        <w:gridCol w:w="850"/>
      </w:tblGrid>
      <w:tr w:rsidR="00A1333C" w:rsidRPr="00E32623" w:rsidTr="00070100">
        <w:tc>
          <w:tcPr>
            <w:tcW w:w="7797" w:type="dxa"/>
            <w:hideMark/>
          </w:tcPr>
          <w:p w:rsidR="00A1333C" w:rsidRPr="00E32623" w:rsidRDefault="00070100" w:rsidP="00521BAD">
            <w:pPr>
              <w:spacing w:line="276" w:lineRule="auto"/>
              <w:jc w:val="center"/>
              <w:rPr>
                <w:rFonts w:cs="Arial"/>
                <w:b/>
                <w:bCs/>
                <w:sz w:val="36"/>
              </w:rPr>
            </w:pPr>
            <w:bookmarkStart w:id="0" w:name="_Hlk498009097"/>
            <w:bookmarkStart w:id="1" w:name="_GoBack"/>
            <w:bookmarkEnd w:id="1"/>
            <w:r w:rsidRPr="00E32623">
              <w:rPr>
                <w:rFonts w:cs="Arial"/>
                <w:b/>
                <w:bCs/>
                <w:sz w:val="36"/>
              </w:rPr>
              <w:t xml:space="preserve">SUBSTITUTIVO AO </w:t>
            </w:r>
            <w:r w:rsidR="00A1333C" w:rsidRPr="00E32623">
              <w:rPr>
                <w:rFonts w:cs="Arial"/>
                <w:b/>
                <w:bCs/>
                <w:sz w:val="36"/>
              </w:rPr>
              <w:t>PROJETO DE</w:t>
            </w:r>
            <w:r w:rsidR="00521BAD" w:rsidRPr="00E32623">
              <w:rPr>
                <w:rFonts w:cs="Arial"/>
                <w:b/>
                <w:bCs/>
                <w:sz w:val="36"/>
              </w:rPr>
              <w:t xml:space="preserve"> RESOLUÇÃO</w:t>
            </w:r>
            <w:r w:rsidR="00A1333C" w:rsidRPr="00E32623">
              <w:rPr>
                <w:rFonts w:cs="Arial"/>
                <w:b/>
                <w:bCs/>
                <w:sz w:val="36"/>
              </w:rPr>
              <w:t xml:space="preserve"> Nº  </w:t>
            </w:r>
          </w:p>
        </w:tc>
        <w:tc>
          <w:tcPr>
            <w:tcW w:w="764" w:type="dxa"/>
            <w:hideMark/>
          </w:tcPr>
          <w:p w:rsidR="00A1333C" w:rsidRPr="00E32623" w:rsidRDefault="00070100" w:rsidP="00414E58">
            <w:pPr>
              <w:spacing w:line="276" w:lineRule="auto"/>
              <w:jc w:val="center"/>
              <w:rPr>
                <w:rFonts w:cs="Arial"/>
                <w:b/>
                <w:bCs/>
                <w:sz w:val="36"/>
              </w:rPr>
            </w:pPr>
            <w:r w:rsidRPr="00E32623">
              <w:rPr>
                <w:rFonts w:cs="Arial"/>
                <w:b/>
                <w:bCs/>
                <w:sz w:val="36"/>
              </w:rPr>
              <w:t>009</w:t>
            </w:r>
          </w:p>
        </w:tc>
        <w:tc>
          <w:tcPr>
            <w:tcW w:w="850" w:type="dxa"/>
          </w:tcPr>
          <w:p w:rsidR="00A1333C" w:rsidRPr="00E32623" w:rsidRDefault="00A1333C" w:rsidP="00414E58">
            <w:pPr>
              <w:spacing w:line="276" w:lineRule="auto"/>
              <w:jc w:val="center"/>
              <w:rPr>
                <w:rFonts w:cs="Arial"/>
                <w:b/>
                <w:bCs/>
                <w:sz w:val="36"/>
              </w:rPr>
            </w:pPr>
            <w:r w:rsidRPr="00E32623">
              <w:rPr>
                <w:rFonts w:cs="Arial"/>
                <w:b/>
                <w:bCs/>
                <w:sz w:val="36"/>
              </w:rPr>
              <w:t>/17</w:t>
            </w:r>
          </w:p>
          <w:p w:rsidR="00A1333C" w:rsidRPr="00E32623" w:rsidRDefault="00A1333C" w:rsidP="00414E58">
            <w:pPr>
              <w:spacing w:line="276" w:lineRule="auto"/>
              <w:rPr>
                <w:rFonts w:cs="Arial"/>
                <w:b/>
                <w:bCs/>
                <w:sz w:val="36"/>
              </w:rPr>
            </w:pPr>
          </w:p>
        </w:tc>
      </w:tr>
    </w:tbl>
    <w:p w:rsidR="00500FA5" w:rsidRPr="00E32623" w:rsidRDefault="00500FA5" w:rsidP="00500FA5">
      <w:pPr>
        <w:spacing w:after="0" w:line="360" w:lineRule="auto"/>
        <w:jc w:val="both"/>
        <w:rPr>
          <w:rFonts w:cs="Arial"/>
          <w:sz w:val="22"/>
          <w:szCs w:val="22"/>
        </w:rPr>
      </w:pPr>
    </w:p>
    <w:p w:rsidR="00500FA5" w:rsidRPr="00E32623" w:rsidRDefault="00072AFC" w:rsidP="00A1333C">
      <w:pPr>
        <w:spacing w:after="0" w:line="360" w:lineRule="auto"/>
        <w:ind w:left="5670"/>
        <w:jc w:val="both"/>
        <w:rPr>
          <w:rFonts w:eastAsia="Times New Roman" w:cs="Arial"/>
          <w:sz w:val="22"/>
          <w:szCs w:val="22"/>
        </w:rPr>
      </w:pPr>
      <w:r w:rsidRPr="00E32623">
        <w:rPr>
          <w:rFonts w:eastAsia="Times New Roman" w:cs="Arial"/>
          <w:sz w:val="22"/>
          <w:szCs w:val="22"/>
        </w:rPr>
        <w:t xml:space="preserve">Regulamenta a </w:t>
      </w:r>
      <w:r w:rsidR="00500FA5" w:rsidRPr="00E32623">
        <w:rPr>
          <w:rFonts w:eastAsia="Times New Roman" w:cs="Arial"/>
          <w:sz w:val="22"/>
          <w:szCs w:val="22"/>
        </w:rPr>
        <w:t>organização administrativa da Câmara Municipal de Araraquara.</w:t>
      </w:r>
    </w:p>
    <w:p w:rsidR="00500FA5" w:rsidRDefault="00500FA5" w:rsidP="00500FA5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E32623" w:rsidRDefault="00E32623" w:rsidP="00500FA5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E32623" w:rsidRPr="00E32623" w:rsidRDefault="00E32623" w:rsidP="00500FA5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Art. 1º Esta Resolução dispõe sobre a organização administrativa da Câmara Municipal</w:t>
      </w:r>
      <w:r w:rsidR="00577E28" w:rsidRPr="00E32623">
        <w:rPr>
          <w:rFonts w:cs="Arial"/>
          <w:sz w:val="22"/>
          <w:szCs w:val="22"/>
        </w:rPr>
        <w:t xml:space="preserve"> de Araraquara</w:t>
      </w:r>
      <w:r w:rsidR="00B157A3" w:rsidRPr="00E32623">
        <w:rPr>
          <w:rFonts w:cs="Arial"/>
          <w:sz w:val="22"/>
          <w:szCs w:val="22"/>
        </w:rPr>
        <w:t>, nos termos disciplinados pela Lei Municipal n</w:t>
      </w:r>
      <w:r w:rsidR="002854E7" w:rsidRPr="00E32623">
        <w:rPr>
          <w:rFonts w:cs="Arial"/>
          <w:sz w:val="22"/>
          <w:szCs w:val="22"/>
        </w:rPr>
        <w:t>º 9.152,</w:t>
      </w:r>
      <w:r w:rsidR="00B157A3" w:rsidRPr="00E32623">
        <w:rPr>
          <w:rFonts w:cs="Arial"/>
          <w:sz w:val="22"/>
          <w:szCs w:val="22"/>
        </w:rPr>
        <w:t xml:space="preserve"> de </w:t>
      </w:r>
      <w:r w:rsidR="002854E7" w:rsidRPr="00E32623">
        <w:rPr>
          <w:rFonts w:cs="Arial"/>
          <w:sz w:val="22"/>
          <w:szCs w:val="22"/>
        </w:rPr>
        <w:t>06</w:t>
      </w:r>
      <w:r w:rsidR="00B157A3" w:rsidRPr="00E32623">
        <w:rPr>
          <w:rFonts w:cs="Arial"/>
          <w:sz w:val="22"/>
          <w:szCs w:val="22"/>
        </w:rPr>
        <w:t xml:space="preserve"> de dezembro de 2017</w:t>
      </w:r>
      <w:r w:rsidRPr="00E32623">
        <w:rPr>
          <w:rFonts w:cs="Arial"/>
          <w:sz w:val="22"/>
          <w:szCs w:val="22"/>
        </w:rPr>
        <w:t>.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Art. 2º A estrutura administrativa da Câmara Municipal </w:t>
      </w:r>
      <w:r w:rsidR="007D23C5" w:rsidRPr="00E32623">
        <w:rPr>
          <w:rFonts w:cs="Arial"/>
          <w:sz w:val="22"/>
          <w:szCs w:val="22"/>
        </w:rPr>
        <w:t xml:space="preserve">é </w:t>
      </w:r>
      <w:r w:rsidRPr="00E32623">
        <w:rPr>
          <w:rFonts w:cs="Arial"/>
          <w:sz w:val="22"/>
          <w:szCs w:val="22"/>
        </w:rPr>
        <w:t xml:space="preserve">organizada à luz dos princípios da legalidade, impessoalidade, moralidade, publicidade e eficiência, visando </w:t>
      </w:r>
      <w:r w:rsidR="00B157A3" w:rsidRPr="00E32623">
        <w:rPr>
          <w:rFonts w:cs="Arial"/>
          <w:sz w:val="22"/>
          <w:szCs w:val="22"/>
        </w:rPr>
        <w:t>a</w:t>
      </w:r>
      <w:r w:rsidR="00083D1A" w:rsidRPr="00E32623">
        <w:rPr>
          <w:rFonts w:cs="Arial"/>
          <w:sz w:val="22"/>
          <w:szCs w:val="22"/>
        </w:rPr>
        <w:t xml:space="preserve"> </w:t>
      </w:r>
      <w:r w:rsidRPr="00E32623">
        <w:rPr>
          <w:rFonts w:cs="Arial"/>
          <w:sz w:val="22"/>
          <w:szCs w:val="22"/>
        </w:rPr>
        <w:t>garantir a prestação de serviços públicos de qualidade ao cidadão.</w:t>
      </w:r>
    </w:p>
    <w:p w:rsidR="00500FA5" w:rsidRPr="00E32623" w:rsidRDefault="00500FA5" w:rsidP="00500FA5">
      <w:pPr>
        <w:spacing w:after="0" w:line="360" w:lineRule="auto"/>
        <w:jc w:val="both"/>
        <w:rPr>
          <w:rFonts w:cs="Arial"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Art. 3º A Câmara Municipal de Araraquara organiza sua estrutura administrativa em conformidade com as seguintes dimensões de funcionamento</w:t>
      </w:r>
      <w:r w:rsidR="00227288" w:rsidRPr="00E32623">
        <w:rPr>
          <w:rFonts w:cs="Arial"/>
          <w:sz w:val="22"/>
          <w:szCs w:val="22"/>
        </w:rPr>
        <w:t>:</w:t>
      </w:r>
    </w:p>
    <w:p w:rsidR="00227288" w:rsidRPr="00E32623" w:rsidRDefault="00227288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 Estrutura administrativo-institucional da Câmara Municipal;</w:t>
      </w:r>
    </w:p>
    <w:p w:rsidR="00227288" w:rsidRPr="00E32623" w:rsidRDefault="00227288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Estrutura Político-Parlamentar.</w:t>
      </w:r>
    </w:p>
    <w:p w:rsidR="003D580A" w:rsidRPr="00E32623" w:rsidRDefault="003D580A" w:rsidP="003D580A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3D580A" w:rsidRPr="00E32623" w:rsidRDefault="003D580A" w:rsidP="003D580A">
      <w:pPr>
        <w:spacing w:after="0" w:line="360" w:lineRule="auto"/>
        <w:jc w:val="center"/>
        <w:rPr>
          <w:rFonts w:cs="Arial"/>
          <w:b/>
          <w:sz w:val="22"/>
          <w:szCs w:val="22"/>
        </w:rPr>
      </w:pPr>
      <w:r w:rsidRPr="00E32623">
        <w:rPr>
          <w:rFonts w:cs="Arial"/>
          <w:b/>
          <w:sz w:val="22"/>
          <w:szCs w:val="22"/>
        </w:rPr>
        <w:t>SEÇÃO I</w:t>
      </w:r>
    </w:p>
    <w:p w:rsidR="00500FA5" w:rsidRPr="00E32623" w:rsidRDefault="003D580A" w:rsidP="003D580A">
      <w:pPr>
        <w:spacing w:after="0" w:line="360" w:lineRule="auto"/>
        <w:jc w:val="center"/>
        <w:rPr>
          <w:rFonts w:cs="Arial"/>
          <w:b/>
          <w:sz w:val="22"/>
          <w:szCs w:val="22"/>
        </w:rPr>
      </w:pPr>
      <w:r w:rsidRPr="00E32623">
        <w:rPr>
          <w:rFonts w:cs="Arial"/>
          <w:b/>
          <w:sz w:val="22"/>
          <w:szCs w:val="22"/>
        </w:rPr>
        <w:t>DA ESTRUTURA INSTITUCIONAL DA CÂMARA MUNICIPAL</w:t>
      </w:r>
    </w:p>
    <w:p w:rsidR="00B157A3" w:rsidRPr="00E32623" w:rsidRDefault="00B157A3" w:rsidP="003D580A">
      <w:pPr>
        <w:spacing w:after="0" w:line="360" w:lineRule="auto"/>
        <w:jc w:val="center"/>
        <w:rPr>
          <w:rFonts w:cs="Arial"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Art. 4º A Câmara Municipal é representada pela sua Presidência, à qual se sujeitam as seguintes unidades administrativas:</w:t>
      </w:r>
    </w:p>
    <w:p w:rsidR="00500FA5" w:rsidRPr="00E32623" w:rsidRDefault="00500FA5" w:rsidP="00E326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</w:t>
      </w:r>
      <w:r w:rsidRPr="00E32623">
        <w:rPr>
          <w:rFonts w:cs="Arial"/>
          <w:sz w:val="22"/>
          <w:szCs w:val="22"/>
        </w:rPr>
        <w:t>Assessoria da Presidência;</w:t>
      </w:r>
    </w:p>
    <w:p w:rsidR="00500FA5" w:rsidRPr="00E32623" w:rsidRDefault="00500FA5" w:rsidP="00E326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II – Controladoria; </w:t>
      </w:r>
    </w:p>
    <w:p w:rsidR="00500FA5" w:rsidRPr="00E32623" w:rsidRDefault="00500FA5" w:rsidP="00E326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III – Gabinete da Presidência; </w:t>
      </w:r>
    </w:p>
    <w:p w:rsidR="00500FA5" w:rsidRPr="00E32623" w:rsidRDefault="00500FA5" w:rsidP="00E326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IV – Ouvidoria</w:t>
      </w:r>
      <w:r w:rsidRPr="00E32623">
        <w:rPr>
          <w:rFonts w:eastAsia="MS ??" w:cs="Arial"/>
          <w:sz w:val="22"/>
          <w:szCs w:val="22"/>
        </w:rPr>
        <w:t>.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§ 1º Compete à Assessoria da Presidência: 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>I – auxiliar na supervisão quanto ao cumprimento das metas institucionais pela Câmara Municipal de Araraquara, promovendo estudos e produzindo relatórios de atuação, inclusive quanto aos requisitos do Sistema de Gestão de Qualidade;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 – organizar a agenda e o cotidiano da Presidência, </w:t>
      </w:r>
      <w:r w:rsidR="00A52226" w:rsidRPr="00E32623">
        <w:rPr>
          <w:rFonts w:eastAsia="MS ??" w:cs="Arial"/>
          <w:sz w:val="22"/>
          <w:szCs w:val="22"/>
        </w:rPr>
        <w:t xml:space="preserve">especialmente quanto a </w:t>
      </w:r>
      <w:r w:rsidRPr="00E32623">
        <w:rPr>
          <w:rFonts w:eastAsia="MS ??" w:cs="Arial"/>
          <w:sz w:val="22"/>
          <w:szCs w:val="22"/>
        </w:rPr>
        <w:t>suas atividades como representante institucional do Poder Legislativo Municipal;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promover a comunicação institucional da Casa</w:t>
      </w:r>
      <w:r w:rsidR="000D344C" w:rsidRPr="00E32623">
        <w:rPr>
          <w:rFonts w:eastAsia="MS ??" w:cs="Arial"/>
          <w:sz w:val="22"/>
          <w:szCs w:val="22"/>
        </w:rPr>
        <w:t xml:space="preserve">, ou seja, </w:t>
      </w:r>
      <w:r w:rsidRPr="00E32623">
        <w:rPr>
          <w:rFonts w:eastAsia="MS ??" w:cs="Arial"/>
          <w:sz w:val="22"/>
          <w:szCs w:val="22"/>
        </w:rPr>
        <w:t xml:space="preserve">processos correlacionados à interlocução e representação da Câmara junto a outros órgãos, </w:t>
      </w:r>
      <w:r w:rsidR="00B157A3" w:rsidRPr="00E32623">
        <w:rPr>
          <w:rFonts w:eastAsia="MS ??" w:cs="Arial"/>
          <w:sz w:val="22"/>
          <w:szCs w:val="22"/>
        </w:rPr>
        <w:t>P</w:t>
      </w:r>
      <w:r w:rsidRPr="00E32623">
        <w:rPr>
          <w:rFonts w:eastAsia="MS ??" w:cs="Arial"/>
          <w:sz w:val="22"/>
          <w:szCs w:val="22"/>
        </w:rPr>
        <w:t>oderes ou entes federativos</w:t>
      </w:r>
      <w:r w:rsidR="00B157A3" w:rsidRPr="00E32623">
        <w:rPr>
          <w:rFonts w:eastAsia="MS ??" w:cs="Arial"/>
          <w:sz w:val="22"/>
          <w:szCs w:val="22"/>
        </w:rPr>
        <w:t>, bem como perante a sociedade civil</w:t>
      </w:r>
      <w:r w:rsidRPr="00E32623">
        <w:rPr>
          <w:rFonts w:eastAsia="MS ??" w:cs="Arial"/>
          <w:sz w:val="22"/>
          <w:szCs w:val="22"/>
        </w:rPr>
        <w:t>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 promover assessoramento de nível superior à Pre</w:t>
      </w:r>
      <w:r w:rsidR="00331160" w:rsidRPr="00E32623">
        <w:rPr>
          <w:rFonts w:eastAsia="MS ??" w:cs="Arial"/>
          <w:sz w:val="22"/>
          <w:szCs w:val="22"/>
        </w:rPr>
        <w:t>sidência da Câmara, auxiliando-a</w:t>
      </w:r>
      <w:r w:rsidRPr="00E32623">
        <w:rPr>
          <w:rFonts w:eastAsia="MS ??" w:cs="Arial"/>
          <w:sz w:val="22"/>
          <w:szCs w:val="22"/>
        </w:rPr>
        <w:t xml:space="preserve"> na coordenação das atividades da Câmara Municipal e na implementação da agenda ins</w:t>
      </w:r>
      <w:r w:rsidR="00331160" w:rsidRPr="00E32623">
        <w:rPr>
          <w:rFonts w:eastAsia="MS ??" w:cs="Arial"/>
          <w:sz w:val="22"/>
          <w:szCs w:val="22"/>
        </w:rPr>
        <w:t>titucional do órgão legislativo.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 2º Compete à Controladoria: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apoiar o Controle Externo no exercício de sua missão constitucional;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avaliar o cumprimento da execução dos programas de investimentos e do orçamento da Câmara Municipal;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controlar a legalidade e avaliar os resultados quanto à eficácia da gestão orçamentária, financeira e patrimonial da Câmara;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 elaborar e submeter ao Presidente estudos, propostas de diretrizes, programas e ações que objetivam a racionalização da execução da despesa e o aperfeiçoamento da gestão orçamentária, financeira e patrimonial;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 – exercer o controle das operações de crédito, dos avais e garantias, bem como dos direitos e dos deveres da Câmara;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 – fomentar a organização, atualização e disponibilização, aos interessados, de todos os atos administrativos da Câmara;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 – supervisionar e executar a programação trimestral de auditoria contábil, financeira, orçamentária e patrimonial nas unidades administrativas da Câmara;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VIII – zelar e acompanhar o cumprimento de prazos administrativos;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IX – zelar e acompanhar os processos e procedimentos junto ao Tribunal de Contas.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 3º Compete ao Gabinete da Presidência: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 – agendar e organizar reuniões, audiências e outros compromissos do titular, providenciando a pauta e os convites aos participantes;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II – atender e prestar esclarecimentos aos que os procuram;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III – auxiliar o parlamentar nas matérias legislativas de seu interesse;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IV – efetuar o controle das pautas das sessões e de proposições legislativas de interesse deste;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lastRenderedPageBreak/>
        <w:t>V – elaborar e expedir correspondências próprias;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VI –</w:t>
      </w:r>
      <w:r w:rsidR="00331160" w:rsidRPr="00E32623">
        <w:rPr>
          <w:rFonts w:eastAsia="MS ??" w:cs="Arial"/>
          <w:sz w:val="22"/>
          <w:szCs w:val="22"/>
          <w:lang w:eastAsia="en-US"/>
        </w:rPr>
        <w:t xml:space="preserve"> manter arquivo das correspondências recebidas e expedidas e de outros documentos de interesse deste</w:t>
      </w:r>
      <w:r w:rsidRPr="00E32623">
        <w:rPr>
          <w:rFonts w:eastAsia="MS ??" w:cs="Arial"/>
          <w:sz w:val="22"/>
          <w:szCs w:val="22"/>
          <w:lang w:eastAsia="en-US"/>
        </w:rPr>
        <w:t>;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VII –</w:t>
      </w:r>
      <w:r w:rsidR="00331160" w:rsidRPr="00E32623">
        <w:rPr>
          <w:rFonts w:eastAsia="MS ??" w:cs="Arial"/>
          <w:sz w:val="22"/>
          <w:szCs w:val="22"/>
          <w:lang w:eastAsia="en-US"/>
        </w:rPr>
        <w:t xml:space="preserve"> executar outras tarefas determinadas pelo titular e inerentes às atribuições deste.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§ 4º Compete à Ouvidoria: 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encaminhar à Mesa Diretora denúncias que entenda carecedora</w:t>
      </w:r>
      <w:r w:rsidR="00637644" w:rsidRPr="00E32623">
        <w:rPr>
          <w:rFonts w:eastAsia="MS ??" w:cs="Arial"/>
          <w:sz w:val="22"/>
          <w:szCs w:val="22"/>
        </w:rPr>
        <w:t>s</w:t>
      </w:r>
      <w:r w:rsidRPr="00E32623">
        <w:rPr>
          <w:rFonts w:eastAsia="MS ??" w:cs="Arial"/>
          <w:sz w:val="22"/>
          <w:szCs w:val="22"/>
        </w:rPr>
        <w:t xml:space="preserve"> de investigação mais complexa ou de competência da Câmara;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receber e recolher, em cada unidade administrativa da Câmara, as sugestões, reclamações ou representaçõ</w:t>
      </w:r>
      <w:r w:rsidR="008E142D" w:rsidRPr="00E32623">
        <w:rPr>
          <w:rFonts w:eastAsia="MS ??" w:cs="Arial"/>
          <w:sz w:val="22"/>
          <w:szCs w:val="22"/>
        </w:rPr>
        <w:t>es recebidas que digam respeito</w:t>
      </w:r>
      <w:r w:rsidRPr="00E32623">
        <w:rPr>
          <w:rFonts w:eastAsia="MS ??" w:cs="Arial"/>
          <w:sz w:val="22"/>
          <w:szCs w:val="22"/>
        </w:rPr>
        <w:t xml:space="preserve"> ao funcionamento ou eficiência dos serviços da Câmara, tanto aqueles afetos à competência dos seus servidores quanto à dos vereadores; </w:t>
      </w:r>
    </w:p>
    <w:p w:rsidR="004D283A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receber e se manifestar ou encaminhar para manifestação pelo setor competente da Câmara quaisquer outros assuntos julgados de interesse do cidadão inerentes às atribuições da Câmara Municipal;</w:t>
      </w:r>
    </w:p>
    <w:p w:rsidR="00500FA5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 verificar a legalidade de atos ou abuso de poder, dando andamento às providências a serem adotadas.</w:t>
      </w:r>
    </w:p>
    <w:p w:rsidR="004D283A" w:rsidRPr="00E32623" w:rsidRDefault="004D283A" w:rsidP="00500FA5">
      <w:pPr>
        <w:spacing w:after="0" w:line="360" w:lineRule="auto"/>
        <w:jc w:val="both"/>
        <w:rPr>
          <w:rFonts w:eastAsia="MS ??" w:cs="Arial"/>
          <w:b/>
          <w:sz w:val="22"/>
          <w:szCs w:val="22"/>
        </w:rPr>
      </w:pPr>
    </w:p>
    <w:p w:rsidR="003D580A" w:rsidRPr="00E32623" w:rsidRDefault="003D580A" w:rsidP="003D580A">
      <w:pPr>
        <w:spacing w:after="0" w:line="360" w:lineRule="auto"/>
        <w:jc w:val="center"/>
        <w:rPr>
          <w:rFonts w:cs="Arial"/>
          <w:b/>
          <w:sz w:val="22"/>
          <w:szCs w:val="22"/>
        </w:rPr>
      </w:pPr>
      <w:r w:rsidRPr="00E32623">
        <w:rPr>
          <w:rFonts w:cs="Arial"/>
          <w:b/>
          <w:sz w:val="22"/>
          <w:szCs w:val="22"/>
        </w:rPr>
        <w:t>SEÇÃO II</w:t>
      </w:r>
    </w:p>
    <w:p w:rsidR="003D580A" w:rsidRPr="00E32623" w:rsidRDefault="003D580A" w:rsidP="003D580A">
      <w:pPr>
        <w:spacing w:after="0" w:line="360" w:lineRule="auto"/>
        <w:jc w:val="center"/>
        <w:rPr>
          <w:rFonts w:cs="Arial"/>
          <w:b/>
          <w:sz w:val="22"/>
          <w:szCs w:val="22"/>
        </w:rPr>
      </w:pPr>
      <w:r w:rsidRPr="00E32623">
        <w:rPr>
          <w:rFonts w:cs="Arial"/>
          <w:b/>
          <w:sz w:val="22"/>
          <w:szCs w:val="22"/>
        </w:rPr>
        <w:t>DA ESTRUTURA ADMINISTRATIVA DA CÂMARA MUNICIPAL</w:t>
      </w:r>
    </w:p>
    <w:p w:rsidR="003D580A" w:rsidRPr="00E32623" w:rsidRDefault="003D580A" w:rsidP="003D580A">
      <w:pPr>
        <w:spacing w:after="0" w:line="360" w:lineRule="auto"/>
        <w:jc w:val="center"/>
        <w:rPr>
          <w:rFonts w:eastAsia="MS ??" w:cs="Arial"/>
          <w:b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5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A estrutura administrativa da Câmara Municipal de Araraquara, voltada ao desempenho de serviços administrativos e suporte técnico do processo legislativo, é constituída pelos seguintes órgãos, subordinados à Presidência da Câmara: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1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 xml:space="preserve">Diretoria de Comunicação Social, </w:t>
      </w:r>
      <w:r w:rsidR="004828A1" w:rsidRPr="00E32623">
        <w:rPr>
          <w:rFonts w:cs="Arial"/>
          <w:sz w:val="22"/>
          <w:szCs w:val="22"/>
        </w:rPr>
        <w:t>integrada</w:t>
      </w:r>
      <w:r w:rsidR="00500FA5" w:rsidRPr="00E32623">
        <w:rPr>
          <w:rFonts w:cs="Arial"/>
          <w:sz w:val="22"/>
          <w:szCs w:val="22"/>
        </w:rPr>
        <w:t xml:space="preserve"> por: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 – </w:t>
      </w:r>
      <w:r w:rsidR="004828A1" w:rsidRPr="00E32623">
        <w:rPr>
          <w:rFonts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>Gerência de Eventos e Cerimonial;</w:t>
      </w:r>
    </w:p>
    <w:p w:rsidR="004828A1" w:rsidRPr="00E32623" w:rsidRDefault="00577E28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II – </w:t>
      </w:r>
      <w:r w:rsidR="004828A1" w:rsidRPr="00E32623">
        <w:rPr>
          <w:rFonts w:cs="Arial"/>
          <w:sz w:val="22"/>
          <w:szCs w:val="22"/>
        </w:rPr>
        <w:t xml:space="preserve"> </w:t>
      </w:r>
      <w:r w:rsidR="004828A1" w:rsidRPr="00E32623">
        <w:rPr>
          <w:rFonts w:eastAsia="MS ??" w:cs="Arial"/>
          <w:sz w:val="22"/>
          <w:szCs w:val="22"/>
        </w:rPr>
        <w:t>Gerência de Imprensa e TV Câmara.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2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 xml:space="preserve">Escola do Legislativo, </w:t>
      </w:r>
      <w:r w:rsidR="004828A1" w:rsidRPr="00E32623">
        <w:rPr>
          <w:rFonts w:cs="Arial"/>
          <w:sz w:val="22"/>
          <w:szCs w:val="22"/>
        </w:rPr>
        <w:t>assessorada</w:t>
      </w:r>
      <w:r w:rsidR="00500FA5" w:rsidRPr="00E32623">
        <w:rPr>
          <w:rFonts w:cs="Arial"/>
          <w:sz w:val="22"/>
          <w:szCs w:val="22"/>
        </w:rPr>
        <w:t xml:space="preserve"> por</w:t>
      </w:r>
      <w:r w:rsidRPr="00E32623">
        <w:rPr>
          <w:rFonts w:cs="Arial"/>
          <w:sz w:val="22"/>
          <w:szCs w:val="22"/>
        </w:rPr>
        <w:t xml:space="preserve"> unidade de </w:t>
      </w:r>
      <w:r w:rsidR="00500FA5" w:rsidRPr="00E32623">
        <w:rPr>
          <w:rFonts w:cs="Arial"/>
          <w:sz w:val="22"/>
          <w:szCs w:val="22"/>
        </w:rPr>
        <w:t>Assistência Técnica.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3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>Procuradoria;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4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 xml:space="preserve">Secretaria Geral, </w:t>
      </w:r>
      <w:r w:rsidRPr="00E32623">
        <w:rPr>
          <w:rFonts w:cs="Arial"/>
          <w:sz w:val="22"/>
          <w:szCs w:val="22"/>
        </w:rPr>
        <w:t xml:space="preserve">assessorada por unidade de Assistência Técnica e </w:t>
      </w:r>
      <w:r w:rsidR="00B157A3" w:rsidRPr="00E32623">
        <w:rPr>
          <w:rFonts w:cs="Arial"/>
          <w:sz w:val="22"/>
          <w:szCs w:val="22"/>
        </w:rPr>
        <w:t>integrada</w:t>
      </w:r>
      <w:r w:rsidR="00550396" w:rsidRPr="00E32623">
        <w:rPr>
          <w:rFonts w:cs="Arial"/>
          <w:sz w:val="22"/>
          <w:szCs w:val="22"/>
        </w:rPr>
        <w:t xml:space="preserve"> </w:t>
      </w:r>
      <w:r w:rsidRPr="00E32623">
        <w:rPr>
          <w:rFonts w:cs="Arial"/>
          <w:sz w:val="22"/>
          <w:szCs w:val="22"/>
        </w:rPr>
        <w:t>por: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I</w:t>
      </w:r>
      <w:r w:rsidR="00B157A3" w:rsidRPr="00E32623">
        <w:rPr>
          <w:rFonts w:cs="Arial"/>
          <w:sz w:val="22"/>
          <w:szCs w:val="22"/>
        </w:rPr>
        <w:t xml:space="preserve"> </w:t>
      </w:r>
      <w:r w:rsidRPr="00E32623">
        <w:rPr>
          <w:rFonts w:cs="Arial"/>
          <w:sz w:val="22"/>
          <w:szCs w:val="22"/>
        </w:rPr>
        <w:t xml:space="preserve">– </w:t>
      </w:r>
      <w:r w:rsidR="00500FA5" w:rsidRPr="00E32623">
        <w:rPr>
          <w:rFonts w:cs="Arial"/>
          <w:sz w:val="22"/>
          <w:szCs w:val="22"/>
        </w:rPr>
        <w:t>Diretoria de Finanças;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II – </w:t>
      </w:r>
      <w:r w:rsidR="004828A1" w:rsidRPr="00E32623">
        <w:rPr>
          <w:rFonts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>Diretoria de Suporte Administrativo</w:t>
      </w:r>
      <w:r w:rsidR="004828A1" w:rsidRPr="00E32623">
        <w:rPr>
          <w:rFonts w:cs="Arial"/>
          <w:sz w:val="22"/>
          <w:szCs w:val="22"/>
        </w:rPr>
        <w:t>, composta por</w:t>
      </w:r>
      <w:r w:rsidR="006B754D" w:rsidRPr="00E32623">
        <w:rPr>
          <w:rFonts w:cs="Arial"/>
          <w:sz w:val="22"/>
          <w:szCs w:val="22"/>
        </w:rPr>
        <w:t>: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a) </w:t>
      </w:r>
      <w:r w:rsidR="00500FA5" w:rsidRPr="00E32623">
        <w:rPr>
          <w:rFonts w:cs="Arial"/>
          <w:sz w:val="22"/>
          <w:szCs w:val="22"/>
        </w:rPr>
        <w:t>Gerência de Gestão de Compras e Materiais.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b)</w:t>
      </w:r>
      <w:r w:rsidR="00500FA5" w:rsidRPr="00E32623">
        <w:rPr>
          <w:rFonts w:cs="Arial"/>
          <w:sz w:val="22"/>
          <w:szCs w:val="22"/>
        </w:rPr>
        <w:t xml:space="preserve"> Gerência de Gestão de Informação;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c)</w:t>
      </w:r>
      <w:r w:rsidR="00500FA5" w:rsidRPr="00E32623">
        <w:rPr>
          <w:rFonts w:cs="Arial"/>
          <w:sz w:val="22"/>
          <w:szCs w:val="22"/>
        </w:rPr>
        <w:t xml:space="preserve"> Gerência de Gestão de Patrimônio e Serviços;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d)</w:t>
      </w:r>
      <w:r w:rsidR="00500FA5" w:rsidRPr="00E32623">
        <w:rPr>
          <w:rFonts w:cs="Arial"/>
          <w:sz w:val="22"/>
          <w:szCs w:val="22"/>
        </w:rPr>
        <w:t xml:space="preserve"> Gerência de Gestão de Pessoal;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III – </w:t>
      </w:r>
      <w:r w:rsidR="004828A1" w:rsidRPr="00E32623">
        <w:rPr>
          <w:rFonts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>Diretoria Legislativa</w:t>
      </w:r>
      <w:r w:rsidR="004828A1" w:rsidRPr="00E32623">
        <w:rPr>
          <w:rFonts w:cs="Arial"/>
          <w:sz w:val="22"/>
          <w:szCs w:val="22"/>
        </w:rPr>
        <w:t xml:space="preserve">, composta por </w:t>
      </w:r>
      <w:r w:rsidR="00500FA5" w:rsidRPr="00E32623">
        <w:rPr>
          <w:rFonts w:cs="Arial"/>
          <w:sz w:val="22"/>
          <w:szCs w:val="22"/>
        </w:rPr>
        <w:t xml:space="preserve">; 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lastRenderedPageBreak/>
        <w:t>a)</w:t>
      </w:r>
      <w:r w:rsidR="00500FA5" w:rsidRPr="00E32623">
        <w:rPr>
          <w:rFonts w:cs="Arial"/>
          <w:sz w:val="22"/>
          <w:szCs w:val="22"/>
        </w:rPr>
        <w:t xml:space="preserve"> Gerência de Consultoria Legislativa;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b)</w:t>
      </w:r>
      <w:r w:rsidR="00500FA5" w:rsidRPr="00E32623">
        <w:rPr>
          <w:rFonts w:cs="Arial"/>
          <w:sz w:val="22"/>
          <w:szCs w:val="22"/>
        </w:rPr>
        <w:t xml:space="preserve"> Ger</w:t>
      </w:r>
      <w:r w:rsidR="00080BEF" w:rsidRPr="00E32623">
        <w:rPr>
          <w:rFonts w:cs="Arial"/>
          <w:sz w:val="22"/>
          <w:szCs w:val="22"/>
        </w:rPr>
        <w:t>ência de Expediente Legislativo.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IV – </w:t>
      </w:r>
      <w:r w:rsidR="00E50A9F" w:rsidRPr="00E32623">
        <w:rPr>
          <w:rFonts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>Gerência de Tecnologia da Informação e;</w:t>
      </w:r>
    </w:p>
    <w:p w:rsidR="00500FA5" w:rsidRPr="00E32623" w:rsidRDefault="00577E28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V – </w:t>
      </w:r>
      <w:r w:rsidR="00E50A9F" w:rsidRPr="00E32623">
        <w:rPr>
          <w:rFonts w:cs="Arial"/>
          <w:sz w:val="22"/>
          <w:szCs w:val="22"/>
        </w:rPr>
        <w:t xml:space="preserve"> </w:t>
      </w:r>
      <w:r w:rsidR="00500FA5" w:rsidRPr="00E32623">
        <w:rPr>
          <w:rFonts w:cs="Arial"/>
          <w:sz w:val="22"/>
          <w:szCs w:val="22"/>
        </w:rPr>
        <w:t>Gerência de Transportes.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6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Compete à</w:t>
      </w:r>
      <w:r w:rsidRPr="00E32623">
        <w:rPr>
          <w:rFonts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Diretoria de Comunicação Social: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coordenar a produção de material gráfico de apoio a eventos e campanhas institucionais;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coordenar e executar as atividades da TV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definir a operacionalização dos sistemas de informações digitais para os públicos interno e externo;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IV – </w:t>
      </w:r>
      <w:r w:rsidR="00080BEF" w:rsidRPr="00E32623">
        <w:rPr>
          <w:rFonts w:eastAsia="MS ??" w:cs="Arial"/>
          <w:sz w:val="22"/>
          <w:szCs w:val="22"/>
        </w:rPr>
        <w:t xml:space="preserve">desempenhar </w:t>
      </w:r>
      <w:r w:rsidRPr="00E32623">
        <w:rPr>
          <w:rFonts w:eastAsia="MS ??" w:cs="Arial"/>
          <w:sz w:val="22"/>
          <w:szCs w:val="22"/>
        </w:rPr>
        <w:t>serviço de cerimonial;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 – fornecer à imprensa informações sobre as atividades e matérias que tramitam na Câmara;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VI – organizar o calendário de eventos da Câmara</w:t>
      </w:r>
      <w:r w:rsidR="007D3665" w:rsidRPr="00E32623">
        <w:rPr>
          <w:rFonts w:eastAsia="MS ??" w:cs="Arial"/>
          <w:sz w:val="22"/>
          <w:szCs w:val="22"/>
          <w:lang w:eastAsia="en-US"/>
        </w:rPr>
        <w:t xml:space="preserve">  e a reserva de dependências da Câmara</w:t>
      </w:r>
      <w:r w:rsidRPr="00E32623">
        <w:rPr>
          <w:rFonts w:eastAsia="MS ??" w:cs="Arial"/>
          <w:sz w:val="22"/>
          <w:szCs w:val="22"/>
          <w:lang w:eastAsia="en-US"/>
        </w:rPr>
        <w:t>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 – planejar e coordenar a produção e a edição de publicações e programas na mídia;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</w:rPr>
        <w:t>VIII – programar e organizar</w:t>
      </w:r>
      <w:r w:rsidRPr="00E32623">
        <w:rPr>
          <w:rFonts w:eastAsia="MS ??" w:cs="Arial"/>
          <w:sz w:val="22"/>
          <w:szCs w:val="22"/>
          <w:lang w:eastAsia="en-US"/>
        </w:rPr>
        <w:t xml:space="preserve"> visitas oficiais, bem como recepcionar autoridades e visitantes;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IX – promover a cobertura das atividades da Câmara para divulgação;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 – promover a política de comunicação institucional da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XI – promover as atividades de comunicação necessárias a integrar a C</w:t>
      </w:r>
      <w:r w:rsidR="009E0270" w:rsidRPr="00E32623">
        <w:rPr>
          <w:rFonts w:eastAsia="MS ??" w:cs="Arial"/>
          <w:sz w:val="22"/>
          <w:szCs w:val="22"/>
        </w:rPr>
        <w:t>âmara à comunidade do Município;</w:t>
      </w:r>
    </w:p>
    <w:p w:rsidR="0047397A" w:rsidRPr="00E32623" w:rsidRDefault="0047397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XII – elaborar, manter e atualizar o cadastro de correspondentes da Câmara Minicipal;</w:t>
      </w:r>
    </w:p>
    <w:p w:rsidR="009E0270" w:rsidRPr="00E32623" w:rsidRDefault="009E027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XII</w:t>
      </w:r>
      <w:r w:rsidR="0047397A" w:rsidRPr="00E32623">
        <w:rPr>
          <w:rFonts w:eastAsia="MS ??" w:cs="Arial"/>
          <w:sz w:val="22"/>
          <w:szCs w:val="22"/>
        </w:rPr>
        <w:t>I</w:t>
      </w:r>
      <w:r w:rsidRPr="00E32623">
        <w:rPr>
          <w:rFonts w:eastAsia="MS ??" w:cs="Arial"/>
          <w:sz w:val="22"/>
          <w:szCs w:val="22"/>
        </w:rPr>
        <w:t xml:space="preserve"> – coordenar e supervisionar as requisições para aquisição de bens e serviços que guardem pertinência temática às suas funções e às funções das unidades que lhe são subordinadas;</w:t>
      </w:r>
    </w:p>
    <w:p w:rsidR="00AD6E81" w:rsidRPr="00E32623" w:rsidRDefault="009E027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XI</w:t>
      </w:r>
      <w:r w:rsidR="0047397A" w:rsidRPr="00E32623">
        <w:rPr>
          <w:rFonts w:eastAsia="MS ??" w:cs="Arial"/>
          <w:sz w:val="22"/>
          <w:szCs w:val="22"/>
        </w:rPr>
        <w:t>V</w:t>
      </w:r>
      <w:r w:rsidRPr="00E32623">
        <w:rPr>
          <w:rFonts w:eastAsia="MS ??" w:cs="Arial"/>
          <w:sz w:val="22"/>
          <w:szCs w:val="22"/>
        </w:rPr>
        <w:t xml:space="preserve"> – fiscalizar a fiel execução dos contratos decorrentes da aquisição de bens e serviços que ela ou suas uni</w:t>
      </w:r>
      <w:r w:rsidR="004C4519" w:rsidRPr="00E32623">
        <w:rPr>
          <w:rFonts w:eastAsia="MS ??" w:cs="Arial"/>
          <w:sz w:val="22"/>
          <w:szCs w:val="22"/>
        </w:rPr>
        <w:t>dades subordinadas requisitarem.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1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Compete à Gerência de Eventos e Cerimonial: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I – </w:t>
      </w:r>
      <w:r w:rsidR="000D6762" w:rsidRPr="00E32623">
        <w:rPr>
          <w:rFonts w:eastAsia="MS ??" w:cs="Arial"/>
          <w:sz w:val="22"/>
          <w:szCs w:val="22"/>
          <w:lang w:eastAsia="en-US"/>
        </w:rPr>
        <w:t>conduzir a representação presidencial, observando as normas de segurança, protocolo e cerimonial;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II – programar e organizar visitas oficiais, bem como recepcionar autoridades e visitantes;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III – promover  as atividades do Cerimonial nas solenidades e eventos promovidos pela Câmara</w:t>
      </w:r>
      <w:r w:rsidR="000D6762" w:rsidRPr="00E32623">
        <w:rPr>
          <w:rFonts w:eastAsia="MS ??" w:cs="Arial"/>
          <w:sz w:val="22"/>
          <w:szCs w:val="22"/>
          <w:lang w:eastAsia="en-US"/>
        </w:rPr>
        <w:t xml:space="preserve">; </w:t>
      </w:r>
    </w:p>
    <w:p w:rsidR="0047397A" w:rsidRPr="00E32623" w:rsidRDefault="0047397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IV – organizar o calendário de eventos da Câmara</w:t>
      </w:r>
      <w:r w:rsidR="007D3665" w:rsidRPr="00E32623">
        <w:rPr>
          <w:rFonts w:eastAsia="MS ??" w:cs="Arial"/>
          <w:sz w:val="22"/>
          <w:szCs w:val="22"/>
          <w:lang w:eastAsia="en-US"/>
        </w:rPr>
        <w:t xml:space="preserve"> e a reserva de dependências da Câmara</w:t>
      </w:r>
      <w:r w:rsidRPr="00E32623">
        <w:rPr>
          <w:rFonts w:eastAsia="MS ??" w:cs="Arial"/>
          <w:sz w:val="22"/>
          <w:szCs w:val="22"/>
          <w:lang w:eastAsia="en-US"/>
        </w:rPr>
        <w:t>;</w:t>
      </w:r>
    </w:p>
    <w:p w:rsidR="00550396" w:rsidRPr="00E32623" w:rsidRDefault="0047397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V – executar a realização de eventos, gerenciando espaços e equipes necessários à sua realização;</w:t>
      </w:r>
    </w:p>
    <w:p w:rsidR="004D283A" w:rsidRPr="00E32623" w:rsidRDefault="004D283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V</w:t>
      </w:r>
      <w:r w:rsidR="0047397A" w:rsidRPr="00E32623">
        <w:rPr>
          <w:rFonts w:eastAsia="MS ??" w:cs="Arial"/>
          <w:sz w:val="22"/>
          <w:szCs w:val="22"/>
          <w:lang w:eastAsia="en-US"/>
        </w:rPr>
        <w:t>I</w:t>
      </w:r>
      <w:r w:rsidRPr="00E32623">
        <w:rPr>
          <w:rFonts w:eastAsia="MS ??" w:cs="Arial"/>
          <w:sz w:val="22"/>
          <w:szCs w:val="22"/>
          <w:lang w:eastAsia="en-US"/>
        </w:rPr>
        <w:t xml:space="preserve"> – executar outras atividades correlatas.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2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Compete à Gerência d</w:t>
      </w:r>
      <w:r w:rsidR="001406F1" w:rsidRPr="00E32623">
        <w:rPr>
          <w:rFonts w:eastAsia="MS ??" w:cs="Arial"/>
          <w:sz w:val="22"/>
          <w:szCs w:val="22"/>
        </w:rPr>
        <w:t>e Imprensa e</w:t>
      </w:r>
      <w:r w:rsidRPr="00E32623">
        <w:rPr>
          <w:rFonts w:eastAsia="MS ??" w:cs="Arial"/>
          <w:sz w:val="22"/>
          <w:szCs w:val="22"/>
        </w:rPr>
        <w:t xml:space="preserve"> TV Câmara: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 xml:space="preserve">I – </w:t>
      </w:r>
      <w:r w:rsidR="000D6762" w:rsidRPr="00E32623">
        <w:rPr>
          <w:rFonts w:eastAsia="MS ??" w:cs="Arial"/>
          <w:sz w:val="22"/>
          <w:szCs w:val="22"/>
        </w:rPr>
        <w:t>executar as atividades afetas à</w:t>
      </w:r>
      <w:r w:rsidRPr="00E32623">
        <w:rPr>
          <w:rFonts w:eastAsia="MS ??" w:cs="Arial"/>
          <w:sz w:val="22"/>
          <w:szCs w:val="22"/>
        </w:rPr>
        <w:t xml:space="preserve"> produção de material gráfico de apoio a eventos e campanhas </w:t>
      </w:r>
      <w:r w:rsidR="000D6762" w:rsidRPr="00E32623">
        <w:rPr>
          <w:rFonts w:eastAsia="MS ??" w:cs="Arial"/>
          <w:sz w:val="22"/>
          <w:szCs w:val="22"/>
        </w:rPr>
        <w:t>da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</w:t>
      </w:r>
      <w:r w:rsidR="0047397A" w:rsidRP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executar atividades concernentes à TV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III – </w:t>
      </w:r>
      <w:r w:rsidR="000D6762" w:rsidRPr="00E32623">
        <w:rPr>
          <w:rFonts w:eastAsia="MS ??" w:cs="Arial"/>
          <w:sz w:val="22"/>
          <w:szCs w:val="22"/>
        </w:rPr>
        <w:t>planejar e executar ações de comunicação em mídias digitais, assessorando as demais unidades da Câmara na utilização desses recursos;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IV – </w:t>
      </w:r>
      <w:r w:rsidR="000D6762" w:rsidRPr="00E32623">
        <w:rPr>
          <w:rFonts w:eastAsia="MS ??" w:cs="Arial"/>
          <w:sz w:val="22"/>
          <w:szCs w:val="22"/>
        </w:rPr>
        <w:t>aux</w:t>
      </w:r>
      <w:r w:rsidR="00711817" w:rsidRPr="00E32623">
        <w:rPr>
          <w:rFonts w:eastAsia="MS ??" w:cs="Arial"/>
          <w:sz w:val="22"/>
          <w:szCs w:val="22"/>
        </w:rPr>
        <w:t>i</w:t>
      </w:r>
      <w:r w:rsidR="000D6762" w:rsidRPr="00E32623">
        <w:rPr>
          <w:rFonts w:eastAsia="MS ??" w:cs="Arial"/>
          <w:sz w:val="22"/>
          <w:szCs w:val="22"/>
        </w:rPr>
        <w:t>liar na disponibilização e produção de</w:t>
      </w:r>
      <w:r w:rsidRPr="00E32623">
        <w:rPr>
          <w:rFonts w:eastAsia="MS ??" w:cs="Arial"/>
          <w:sz w:val="22"/>
          <w:szCs w:val="22"/>
        </w:rPr>
        <w:t xml:space="preserve"> informações sobre as atividades e matérias que tramitam na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 – </w:t>
      </w:r>
      <w:r w:rsidR="000D6762" w:rsidRPr="00E32623">
        <w:rPr>
          <w:rFonts w:eastAsia="MS ??" w:cs="Arial"/>
          <w:sz w:val="22"/>
          <w:szCs w:val="22"/>
        </w:rPr>
        <w:t>executar</w:t>
      </w:r>
      <w:r w:rsidRPr="00E32623">
        <w:rPr>
          <w:rFonts w:eastAsia="MS ??" w:cs="Arial"/>
          <w:sz w:val="22"/>
          <w:szCs w:val="22"/>
        </w:rPr>
        <w:t xml:space="preserve"> a produção e a edição de publicações e programas na mídia;</w:t>
      </w:r>
    </w:p>
    <w:p w:rsidR="000D6762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 – promover a cobertura das atividades da Câmara para divulgação</w:t>
      </w:r>
      <w:r w:rsidR="000D6762" w:rsidRPr="00E32623">
        <w:rPr>
          <w:rFonts w:eastAsia="MS ??" w:cs="Arial"/>
          <w:sz w:val="22"/>
          <w:szCs w:val="22"/>
        </w:rPr>
        <w:t>;</w:t>
      </w:r>
    </w:p>
    <w:p w:rsidR="004D283A" w:rsidRPr="00E32623" w:rsidRDefault="000D6762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 –  editar boletins internos e para divulgação externa</w:t>
      </w:r>
      <w:r w:rsidR="004D283A" w:rsidRPr="00E32623">
        <w:rPr>
          <w:rFonts w:eastAsia="MS ??" w:cs="Arial"/>
          <w:sz w:val="22"/>
          <w:szCs w:val="22"/>
        </w:rPr>
        <w:t>;</w:t>
      </w:r>
    </w:p>
    <w:p w:rsidR="00500FA5" w:rsidRPr="00E32623" w:rsidRDefault="004D283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VIII – executar outras atividades correlatas.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7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Compete à Escola do Legislativo: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contribuir para a divulgação da finalidade institucional do Poder Legislativo Municipal e contribuir na identificação de demandas a serem atendidas pelos edis;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incentivar a pesquisa técnico-acadêmica voltada à Câmara Municipal em parceria com outras instituições de ensino;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manter contatos permanentes com associações de classe, sindicatos e organizações populares, por meio da realização de pesquisas, verificando suas reivindicações e sugestões para subsidiar a atuação da Câmara Municipal de Araraquara;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 organizar eventos, seminários e encontros pedagógicos e educacionais;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 – projetar programas pedagógicos, cursos e palestras, fomentando a formação e qualificação de entes políticos e comunitários;</w:t>
      </w:r>
    </w:p>
    <w:p w:rsidR="0047397A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 – propor convênios e parcerias com programas estaduais e federais de divulgação das atividades legislativas e de capacitação comunitária e social</w:t>
      </w:r>
      <w:r w:rsidR="0047397A" w:rsidRPr="00E32623">
        <w:rPr>
          <w:rFonts w:eastAsia="MS ??" w:cs="Arial"/>
          <w:sz w:val="22"/>
          <w:szCs w:val="22"/>
        </w:rPr>
        <w:t>;</w:t>
      </w:r>
    </w:p>
    <w:p w:rsidR="00A65BF6" w:rsidRPr="00E32623" w:rsidRDefault="0047397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 –</w:t>
      </w:r>
      <w:r w:rsidR="00A65BF6" w:rsidRPr="00E32623">
        <w:rPr>
          <w:rFonts w:eastAsia="MS ??" w:cs="Arial"/>
          <w:sz w:val="22"/>
          <w:szCs w:val="22"/>
        </w:rPr>
        <w:t xml:space="preserve"> coordenar e supervisionar as requisições para aquisição de bens e serviços que guardem pertinência temática às suas funções e às funções das unidades que lhe são subordinadas;</w:t>
      </w:r>
    </w:p>
    <w:p w:rsidR="00A65BF6" w:rsidRPr="00E32623" w:rsidRDefault="0047397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VIII – </w:t>
      </w:r>
      <w:r w:rsidR="00A65BF6" w:rsidRPr="00E32623">
        <w:rPr>
          <w:rFonts w:eastAsia="MS ??" w:cs="Arial"/>
          <w:sz w:val="22"/>
          <w:szCs w:val="22"/>
        </w:rPr>
        <w:t>fiscalizar a fiel execução dos contratos decorrentes da aquisição de bens e serviços que ela ou suas uni</w:t>
      </w:r>
      <w:r w:rsidR="005B6B20" w:rsidRPr="00E32623">
        <w:rPr>
          <w:rFonts w:eastAsia="MS ??" w:cs="Arial"/>
          <w:sz w:val="22"/>
          <w:szCs w:val="22"/>
        </w:rPr>
        <w:t>dades subordinadas requisitarem.</w:t>
      </w:r>
    </w:p>
    <w:p w:rsidR="00500FA5" w:rsidRPr="00E32623" w:rsidRDefault="00E32623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Parágrafo ú</w:t>
      </w:r>
      <w:r w:rsidR="005E1F0A" w:rsidRPr="00E32623">
        <w:rPr>
          <w:rFonts w:eastAsia="MS ??" w:cs="Arial"/>
          <w:sz w:val="22"/>
          <w:szCs w:val="22"/>
        </w:rPr>
        <w:t>nico.</w:t>
      </w:r>
      <w:r w:rsidR="00500FA5" w:rsidRPr="00E32623">
        <w:rPr>
          <w:rFonts w:eastAsia="MS ??" w:cs="Arial"/>
          <w:sz w:val="22"/>
          <w:szCs w:val="22"/>
        </w:rPr>
        <w:t xml:space="preserve"> Compete à Assistência Técnica da Escola do Legislativo: </w:t>
      </w:r>
    </w:p>
    <w:p w:rsidR="005E1F0A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</w:t>
      </w:r>
      <w:r w:rsidR="005E1F0A" w:rsidRPr="00E32623">
        <w:rPr>
          <w:rFonts w:eastAsia="MS ??" w:cs="Arial"/>
          <w:sz w:val="22"/>
          <w:szCs w:val="22"/>
        </w:rPr>
        <w:t xml:space="preserve"> assistir a </w:t>
      </w:r>
      <w:r w:rsidR="00832784" w:rsidRPr="00E32623">
        <w:rPr>
          <w:rFonts w:eastAsia="MS ??" w:cs="Arial"/>
          <w:sz w:val="22"/>
          <w:szCs w:val="22"/>
        </w:rPr>
        <w:t>u</w:t>
      </w:r>
      <w:r w:rsidR="005E1F0A" w:rsidRPr="00E32623">
        <w:rPr>
          <w:rFonts w:eastAsia="MS ??" w:cs="Arial"/>
          <w:sz w:val="22"/>
          <w:szCs w:val="22"/>
        </w:rPr>
        <w:t xml:space="preserve">nidade no planejamento, coordenação, programação e implementação de ações e resultados, bem como na operacionalização de processos de natureza técnica inerentes à sua área de atuação; 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cs="Arial"/>
          <w:bCs/>
          <w:sz w:val="22"/>
          <w:szCs w:val="22"/>
        </w:rPr>
        <w:lastRenderedPageBreak/>
        <w:t xml:space="preserve">II – </w:t>
      </w:r>
      <w:r w:rsidR="005E1F0A" w:rsidRPr="00E32623">
        <w:rPr>
          <w:rFonts w:cs="Arial"/>
          <w:bCs/>
          <w:sz w:val="22"/>
          <w:szCs w:val="22"/>
        </w:rPr>
        <w:t xml:space="preserve">prestar assistência técnica na </w:t>
      </w:r>
      <w:r w:rsidRPr="00E32623">
        <w:rPr>
          <w:rFonts w:cs="Arial"/>
          <w:bCs/>
          <w:sz w:val="22"/>
          <w:szCs w:val="22"/>
        </w:rPr>
        <w:t>c</w:t>
      </w:r>
      <w:r w:rsidRPr="00E32623">
        <w:rPr>
          <w:rFonts w:eastAsia="MS ??" w:cs="Arial"/>
          <w:sz w:val="22"/>
          <w:szCs w:val="22"/>
        </w:rPr>
        <w:t>oordenação e gerenciamento da implementação de políticas e atividades realizadas pela Escola do Legislativo</w:t>
      </w:r>
      <w:r w:rsidR="00B744CD" w:rsidRPr="00E32623">
        <w:rPr>
          <w:rFonts w:eastAsia="MS ??" w:cs="Arial"/>
          <w:sz w:val="22"/>
          <w:szCs w:val="22"/>
        </w:rPr>
        <w:t>;</w:t>
      </w:r>
    </w:p>
    <w:p w:rsidR="005E1F0A" w:rsidRPr="00E32623" w:rsidRDefault="00500FA5" w:rsidP="00E32623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cs="Arial"/>
          <w:bCs/>
          <w:sz w:val="22"/>
          <w:szCs w:val="22"/>
        </w:rPr>
        <w:t xml:space="preserve">III – </w:t>
      </w:r>
      <w:r w:rsidR="005E1F0A" w:rsidRPr="00E32623">
        <w:rPr>
          <w:rFonts w:cs="Arial"/>
          <w:bCs/>
          <w:sz w:val="22"/>
          <w:szCs w:val="22"/>
        </w:rPr>
        <w:t xml:space="preserve">garantir </w:t>
      </w:r>
      <w:r w:rsidRPr="00E32623">
        <w:rPr>
          <w:rFonts w:eastAsia="MS ??" w:cs="Arial"/>
          <w:sz w:val="22"/>
          <w:szCs w:val="22"/>
        </w:rPr>
        <w:t>suporte técnico e administrativo à Escola do Legislativo</w:t>
      </w:r>
      <w:r w:rsidR="005E1F0A" w:rsidRPr="00E32623">
        <w:rPr>
          <w:rFonts w:eastAsia="MS ??" w:cs="Arial"/>
          <w:sz w:val="22"/>
          <w:szCs w:val="22"/>
        </w:rPr>
        <w:t>;</w:t>
      </w:r>
    </w:p>
    <w:p w:rsidR="00500FA5" w:rsidRPr="00E32623" w:rsidRDefault="005E1F0A" w:rsidP="00E32623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 executar outras atividades correlatas</w:t>
      </w:r>
      <w:r w:rsidR="00AE7D66" w:rsidRPr="00E32623">
        <w:rPr>
          <w:rFonts w:eastAsia="MS ??" w:cs="Arial"/>
          <w:sz w:val="22"/>
          <w:szCs w:val="22"/>
        </w:rPr>
        <w:t>.</w:t>
      </w:r>
    </w:p>
    <w:p w:rsidR="005E1F0A" w:rsidRPr="00E32623" w:rsidRDefault="005E1F0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Art. </w:t>
      </w:r>
      <w:r w:rsidR="0047397A" w:rsidRPr="00E32623">
        <w:rPr>
          <w:rFonts w:eastAsia="MS ??" w:cs="Arial"/>
          <w:sz w:val="22"/>
          <w:szCs w:val="22"/>
        </w:rPr>
        <w:t>8</w:t>
      </w:r>
      <w:r w:rsidR="00E32623">
        <w:rPr>
          <w:rFonts w:eastAsia="MS ??" w:cs="Arial"/>
          <w:sz w:val="22"/>
          <w:szCs w:val="22"/>
        </w:rPr>
        <w:t>º</w:t>
      </w:r>
      <w:r w:rsidR="00A932AA" w:rsidRP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 xml:space="preserve">Compete à Procuradoria: </w:t>
      </w:r>
    </w:p>
    <w:p w:rsidR="00C72CC5" w:rsidRPr="00E32623" w:rsidRDefault="00C72CC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desempenhar serviço de apoio jurídico às unidades, que compreende:</w:t>
      </w:r>
    </w:p>
    <w:p w:rsidR="00C72CC5" w:rsidRPr="00E32623" w:rsidRDefault="00C72CC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a) análise das minutas dos editais e contratos administrativos, bem como emissão de parecer sobre a possibilidade de dispensa ou de inexigibilidade de licitação e aditamento de contratos, com base nas justificativas apresentadas pelas áreas requisitantes;</w:t>
      </w:r>
    </w:p>
    <w:p w:rsidR="00C72CC5" w:rsidRPr="00E32623" w:rsidRDefault="00C72CC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b) assessoramento à Comissão Permanent</w:t>
      </w:r>
      <w:r w:rsidR="005B6B20" w:rsidRPr="00E32623">
        <w:rPr>
          <w:rFonts w:eastAsia="MS ??" w:cs="Arial"/>
          <w:sz w:val="22"/>
          <w:szCs w:val="22"/>
        </w:rPr>
        <w:t>e de Licitações, bem como exam</w:t>
      </w:r>
      <w:r w:rsidRPr="00E32623">
        <w:rPr>
          <w:rFonts w:eastAsia="MS ??" w:cs="Arial"/>
          <w:sz w:val="22"/>
          <w:szCs w:val="22"/>
        </w:rPr>
        <w:t>e prévio de toda instrução relativa à formalização dos contratos, concessões, acordos, ajustes ou convênios nos quais a Câmara seja parte, cuidando dos aspectos jurídicos e da redação dos mesmos;</w:t>
      </w:r>
    </w:p>
    <w:p w:rsidR="00A932AA" w:rsidRPr="00E32623" w:rsidRDefault="00A932A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c) </w:t>
      </w:r>
      <w:r w:rsidR="0047397A" w:rsidRPr="00E32623">
        <w:rPr>
          <w:rFonts w:eastAsia="MS ??" w:cs="Arial"/>
          <w:sz w:val="22"/>
          <w:szCs w:val="22"/>
        </w:rPr>
        <w:t>apo</w:t>
      </w:r>
      <w:r w:rsidR="00B618F0" w:rsidRPr="00E32623">
        <w:rPr>
          <w:rFonts w:eastAsia="MS ??" w:cs="Arial"/>
          <w:sz w:val="22"/>
          <w:szCs w:val="22"/>
        </w:rPr>
        <w:t>iar e auxiliar na realização de</w:t>
      </w:r>
      <w:r w:rsidRPr="00E32623">
        <w:rPr>
          <w:rFonts w:eastAsia="MS ??" w:cs="Arial"/>
          <w:sz w:val="22"/>
          <w:szCs w:val="22"/>
        </w:rPr>
        <w:t xml:space="preserve"> sindicâncias e processos administrativos instaurados pela autoridade competente, nos termos da legislação vigente;</w:t>
      </w:r>
    </w:p>
    <w:p w:rsidR="00C72CC5" w:rsidRPr="00E32623" w:rsidRDefault="00C72CC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d) orientação, quanto aos aspectos da constitucionalidade e legalidade, nas ações administrativas.</w:t>
      </w:r>
    </w:p>
    <w:p w:rsidR="00C72CC5" w:rsidRPr="00E32623" w:rsidRDefault="00C72CC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desempenhar serviço de assistência judicial e extrajudicial, que compreende:</w:t>
      </w:r>
    </w:p>
    <w:p w:rsidR="00C72CC5" w:rsidRPr="00E32623" w:rsidRDefault="00C72CC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a) coordenar a propositura de ações judiciais e outras medidas de caráter jurídico que tenham por objetivo </w:t>
      </w:r>
      <w:r w:rsidR="005B6B20" w:rsidRPr="00E32623">
        <w:rPr>
          <w:rFonts w:eastAsia="MS ??" w:cs="Arial"/>
          <w:sz w:val="22"/>
          <w:szCs w:val="22"/>
        </w:rPr>
        <w:t xml:space="preserve">o interesse institucional </w:t>
      </w:r>
      <w:r w:rsidRPr="00E32623">
        <w:rPr>
          <w:rFonts w:eastAsia="MS ??" w:cs="Arial"/>
          <w:sz w:val="22"/>
          <w:szCs w:val="22"/>
        </w:rPr>
        <w:t>da Câmara;</w:t>
      </w:r>
    </w:p>
    <w:p w:rsidR="00C72CC5" w:rsidRPr="00E32623" w:rsidRDefault="00C72CC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b) dar adequada redação às informações que devam ser prestadas pela Câmara em quaisquer processos judiciais;</w:t>
      </w:r>
    </w:p>
    <w:p w:rsidR="00C72CC5" w:rsidRPr="00E32623" w:rsidRDefault="00C72CC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c) elaborar defesas e recursos em processos administrativos e judiciais;</w:t>
      </w:r>
    </w:p>
    <w:p w:rsidR="00C72CC5" w:rsidRPr="00E32623" w:rsidRDefault="00C72CC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d) praticar quaisquer atos junto aos Órgãos do Judiciário e do Ministério Público, na defesa dos interesses da Câmara;</w:t>
      </w:r>
    </w:p>
    <w:p w:rsidR="00C72CC5" w:rsidRPr="00E32623" w:rsidRDefault="00C72CC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e) representar a Câmara, em juízo ou fora dele, na defesa de seus direitos e interesses;</w:t>
      </w:r>
    </w:p>
    <w:p w:rsidR="00A932AA" w:rsidRPr="00E32623" w:rsidRDefault="00A932AA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III – </w:t>
      </w:r>
      <w:r w:rsidR="0047397A" w:rsidRPr="00E32623">
        <w:rPr>
          <w:rFonts w:eastAsia="MS ??" w:cs="Arial"/>
          <w:sz w:val="22"/>
          <w:szCs w:val="22"/>
        </w:rPr>
        <w:t>prestar serviço de consultoria jurídica afeta às atividade-meio da Câmara.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Art. </w:t>
      </w:r>
      <w:r w:rsidR="0047397A" w:rsidRPr="00E32623">
        <w:rPr>
          <w:rFonts w:eastAsia="MS ??" w:cs="Arial"/>
          <w:sz w:val="22"/>
          <w:szCs w:val="22"/>
        </w:rPr>
        <w:t>9</w:t>
      </w:r>
      <w:r w:rsidR="00E32623">
        <w:rPr>
          <w:rFonts w:eastAsia="MS ??" w:cs="Arial"/>
          <w:sz w:val="22"/>
          <w:szCs w:val="22"/>
        </w:rPr>
        <w:t>º</w:t>
      </w:r>
      <w:r w:rsidRPr="00E32623">
        <w:rPr>
          <w:rFonts w:eastAsia="MS ??" w:cs="Arial"/>
          <w:sz w:val="22"/>
          <w:szCs w:val="22"/>
        </w:rPr>
        <w:t xml:space="preserve"> Compete à Secretaria</w:t>
      </w:r>
      <w:r w:rsidR="0047397A" w:rsidRPr="00E32623">
        <w:rPr>
          <w:rFonts w:eastAsia="MS ??" w:cs="Arial"/>
          <w:sz w:val="22"/>
          <w:szCs w:val="22"/>
        </w:rPr>
        <w:t>-</w:t>
      </w:r>
      <w:r w:rsidRPr="00E32623">
        <w:rPr>
          <w:rFonts w:eastAsia="MS ??" w:cs="Arial"/>
          <w:sz w:val="22"/>
          <w:szCs w:val="22"/>
        </w:rPr>
        <w:t xml:space="preserve">Geral: </w:t>
      </w:r>
    </w:p>
    <w:p w:rsidR="0047397A" w:rsidRPr="00E32623" w:rsidRDefault="0047397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auxiliar a Mesa Diretora na gestão administrativa da Câmara Municipal, supervisionando o funcionamento das unidades que lhe são direta e imediatamente subordinadas; </w:t>
      </w:r>
    </w:p>
    <w:p w:rsidR="0047397A" w:rsidRPr="00E32623" w:rsidRDefault="0047397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 – coordenar estudos, com o auxílio das </w:t>
      </w:r>
      <w:r w:rsidR="004275CC" w:rsidRPr="00E32623">
        <w:rPr>
          <w:rFonts w:eastAsia="MS ??" w:cs="Arial"/>
          <w:sz w:val="22"/>
          <w:szCs w:val="22"/>
        </w:rPr>
        <w:t>unidades que lhe são subordinadas</w:t>
      </w:r>
      <w:r w:rsidRPr="00E32623">
        <w:rPr>
          <w:rFonts w:eastAsia="MS ??" w:cs="Arial"/>
          <w:sz w:val="22"/>
          <w:szCs w:val="22"/>
        </w:rPr>
        <w:t>, que visem a aumentar a eficiência administrativa da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elaborar relatórios públicos sobre a atuação administrativa da Câmara;</w:t>
      </w:r>
    </w:p>
    <w:p w:rsidR="00A932AA" w:rsidRPr="00E32623" w:rsidRDefault="00A932A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>IV – fazer cumprir, pelas unidades administrativas da Câmara, os atos e as normas atinentes à Câmara Municipal;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</w:t>
      </w:r>
      <w:r w:rsidR="00692437" w:rsidRP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– participar na elaboração de propostas e minutas concernentes à organização e ao funcionamento administrativo da Câmara</w:t>
      </w:r>
      <w:r w:rsidR="00227AC5" w:rsidRPr="00E32623">
        <w:rPr>
          <w:rFonts w:eastAsia="MS ??" w:cs="Arial"/>
          <w:sz w:val="22"/>
          <w:szCs w:val="22"/>
        </w:rPr>
        <w:t>;</w:t>
      </w:r>
      <w:r w:rsidR="00B618F0" w:rsidRPr="00E32623">
        <w:rPr>
          <w:rFonts w:eastAsia="MS ??" w:cs="Arial"/>
          <w:strike/>
          <w:sz w:val="22"/>
          <w:szCs w:val="22"/>
        </w:rPr>
        <w:t xml:space="preserve"> </w:t>
      </w:r>
    </w:p>
    <w:p w:rsidR="00A65BF6" w:rsidRPr="00E32623" w:rsidRDefault="0047397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</w:t>
      </w:r>
      <w:r w:rsidR="00A65BF6" w:rsidRPr="00E32623">
        <w:rPr>
          <w:rFonts w:eastAsia="MS ??" w:cs="Arial"/>
          <w:sz w:val="22"/>
          <w:szCs w:val="22"/>
        </w:rPr>
        <w:t xml:space="preserve"> – coordenar e supervisionar as requisições para aquisição de bens e serviços que guardem pertinência temática às suas funções e às funções das unidades que lhe são subordinadas;</w:t>
      </w:r>
    </w:p>
    <w:p w:rsidR="00047559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</w:t>
      </w:r>
      <w:r w:rsidR="00A65BF6" w:rsidRPr="00E32623">
        <w:rPr>
          <w:rFonts w:eastAsia="MS ??" w:cs="Arial"/>
          <w:sz w:val="22"/>
          <w:szCs w:val="22"/>
        </w:rPr>
        <w:t>I – fiscalizar a fiel execução dos contratos decorrentes da aquisição de bens e serviços que ela ou suas unidades subordinadas requisitarem</w:t>
      </w:r>
      <w:r w:rsidRPr="00E32623">
        <w:rPr>
          <w:rFonts w:eastAsia="MS ??" w:cs="Arial"/>
          <w:sz w:val="22"/>
          <w:szCs w:val="22"/>
        </w:rPr>
        <w:t>.</w:t>
      </w:r>
    </w:p>
    <w:p w:rsidR="00A65BF6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Parágrafo único. Compete à Assistência Técnica da Secretaria-Geral:</w:t>
      </w:r>
    </w:p>
    <w:p w:rsidR="00832784" w:rsidRPr="00E32623" w:rsidRDefault="00832784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assistir a unidade no planejamento, coordenação, programação e implementação de ações e resultados, bem como na operacionalização de processos de natureza técnica inerentes à sua área de atuação; </w:t>
      </w:r>
    </w:p>
    <w:p w:rsidR="00832784" w:rsidRPr="00E32623" w:rsidRDefault="00832784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cs="Arial"/>
          <w:bCs/>
          <w:sz w:val="22"/>
          <w:szCs w:val="22"/>
        </w:rPr>
        <w:t>II – prestar assistência técnica na c</w:t>
      </w:r>
      <w:r w:rsidRPr="00E32623">
        <w:rPr>
          <w:rFonts w:eastAsia="MS ??" w:cs="Arial"/>
          <w:sz w:val="22"/>
          <w:szCs w:val="22"/>
        </w:rPr>
        <w:t>oordenação e gerenciamento da implementação de políticas e atividades realizadas pela Secretaria</w:t>
      </w:r>
      <w:r w:rsidR="00047559" w:rsidRPr="00E32623">
        <w:rPr>
          <w:rFonts w:eastAsia="MS ??" w:cs="Arial"/>
          <w:sz w:val="22"/>
          <w:szCs w:val="22"/>
        </w:rPr>
        <w:t>-</w:t>
      </w:r>
      <w:r w:rsidRPr="00E32623">
        <w:rPr>
          <w:rFonts w:eastAsia="MS ??" w:cs="Arial"/>
          <w:sz w:val="22"/>
          <w:szCs w:val="22"/>
        </w:rPr>
        <w:t>Geral;</w:t>
      </w:r>
    </w:p>
    <w:p w:rsidR="00832784" w:rsidRPr="00E32623" w:rsidRDefault="00832784" w:rsidP="00E32623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cs="Arial"/>
          <w:bCs/>
          <w:sz w:val="22"/>
          <w:szCs w:val="22"/>
        </w:rPr>
        <w:t xml:space="preserve">III – garantir </w:t>
      </w:r>
      <w:r w:rsidRPr="00E32623">
        <w:rPr>
          <w:rFonts w:eastAsia="MS ??" w:cs="Arial"/>
          <w:sz w:val="22"/>
          <w:szCs w:val="22"/>
        </w:rPr>
        <w:t>suporte técnico e administrativo à Secretaria</w:t>
      </w:r>
      <w:r w:rsidR="00047559" w:rsidRPr="00E32623">
        <w:rPr>
          <w:rFonts w:eastAsia="MS ??" w:cs="Arial"/>
          <w:sz w:val="22"/>
          <w:szCs w:val="22"/>
        </w:rPr>
        <w:t>-</w:t>
      </w:r>
      <w:r w:rsidRPr="00E32623">
        <w:rPr>
          <w:rFonts w:eastAsia="MS ??" w:cs="Arial"/>
          <w:sz w:val="22"/>
          <w:szCs w:val="22"/>
        </w:rPr>
        <w:t>Geral;</w:t>
      </w:r>
    </w:p>
    <w:p w:rsidR="00832784" w:rsidRPr="00E32623" w:rsidRDefault="00832784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 executar outras atividades correlatas.</w:t>
      </w:r>
    </w:p>
    <w:p w:rsidR="00692437" w:rsidRPr="00E32623" w:rsidRDefault="00692437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500FA5" w:rsidRPr="00E32623" w:rsidRDefault="00692437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Art. 10 </w:t>
      </w:r>
      <w:r w:rsidR="00500FA5" w:rsidRPr="00E32623">
        <w:rPr>
          <w:rFonts w:eastAsia="MS ??" w:cs="Arial"/>
          <w:sz w:val="22"/>
          <w:szCs w:val="22"/>
        </w:rPr>
        <w:t xml:space="preserve"> Compete à Diretoria de Finanças: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conduzir procedimentos </w:t>
      </w:r>
      <w:r w:rsidR="00832784" w:rsidRPr="00E32623">
        <w:rPr>
          <w:rFonts w:eastAsia="MS ??" w:cs="Arial"/>
          <w:sz w:val="22"/>
          <w:szCs w:val="22"/>
        </w:rPr>
        <w:t xml:space="preserve">afetos à </w:t>
      </w:r>
      <w:r w:rsidRPr="00E32623">
        <w:rPr>
          <w:rFonts w:eastAsia="MS ??" w:cs="Arial"/>
          <w:sz w:val="22"/>
          <w:szCs w:val="22"/>
        </w:rPr>
        <w:t>movimentação financeira</w:t>
      </w:r>
      <w:r w:rsidR="00832784" w:rsidRPr="00E32623">
        <w:rPr>
          <w:rFonts w:eastAsia="MS ??" w:cs="Arial"/>
          <w:sz w:val="22"/>
          <w:szCs w:val="22"/>
        </w:rPr>
        <w:t>, cumprindo</w:t>
      </w:r>
      <w:r w:rsidRPr="00E32623">
        <w:rPr>
          <w:rFonts w:eastAsia="MS ??" w:cs="Arial"/>
          <w:sz w:val="22"/>
          <w:szCs w:val="22"/>
        </w:rPr>
        <w:t xml:space="preserve"> as diretrizes orçamentárias;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II – controlar a execução do orçamento em todas as suas fases, promovendo o empenho prévio das despesas, bem como a anulação dos mesmos, quando necessário; 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III – </w:t>
      </w:r>
      <w:r w:rsidR="00832784" w:rsidRPr="00E32623">
        <w:rPr>
          <w:rFonts w:eastAsia="MS ??" w:cs="Arial"/>
          <w:sz w:val="22"/>
          <w:szCs w:val="22"/>
          <w:lang w:eastAsia="en-US"/>
        </w:rPr>
        <w:t xml:space="preserve">coordenar o </w:t>
      </w:r>
      <w:r w:rsidRPr="00E32623">
        <w:rPr>
          <w:rFonts w:eastAsia="MS ??" w:cs="Arial"/>
          <w:sz w:val="22"/>
          <w:szCs w:val="22"/>
          <w:lang w:eastAsia="en-US"/>
        </w:rPr>
        <w:t xml:space="preserve">serviço de orçamento e contabilidade; 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</w:rPr>
        <w:t>IV – efetuar as indicações de recursos e reservas orçamentárias;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 – </w:t>
      </w:r>
      <w:r w:rsidR="00832784" w:rsidRPr="00E32623">
        <w:rPr>
          <w:rFonts w:eastAsia="MS ??" w:cs="Arial"/>
          <w:sz w:val="22"/>
          <w:szCs w:val="22"/>
          <w:lang w:eastAsia="en-US"/>
        </w:rPr>
        <w:t>elaborar a contabilidade orçamentária e financeira da Câmara</w:t>
      </w:r>
      <w:r w:rsidR="004275CC" w:rsidRPr="00E32623">
        <w:rPr>
          <w:rFonts w:eastAsia="MS ??" w:cs="Arial"/>
          <w:sz w:val="22"/>
          <w:szCs w:val="22"/>
          <w:lang w:eastAsia="en-US"/>
        </w:rPr>
        <w:t>;</w:t>
      </w:r>
    </w:p>
    <w:p w:rsidR="00500FA5" w:rsidRPr="00E32623" w:rsidRDefault="00500FA5" w:rsidP="00E32623">
      <w:pPr>
        <w:tabs>
          <w:tab w:val="left" w:pos="-284"/>
        </w:tabs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VI </w:t>
      </w:r>
      <w:r w:rsidRPr="00E32623">
        <w:rPr>
          <w:rFonts w:eastAsia="MS ??" w:cs="Arial"/>
          <w:sz w:val="22"/>
          <w:szCs w:val="22"/>
        </w:rPr>
        <w:t xml:space="preserve">– </w:t>
      </w:r>
      <w:r w:rsidRPr="00E32623">
        <w:rPr>
          <w:rFonts w:cs="Arial"/>
          <w:sz w:val="22"/>
          <w:szCs w:val="22"/>
        </w:rPr>
        <w:t>elaborar a escrituração contábil através de balancetes mensais, assim como o balanço orçamentário, financeiro, patrimonial anual e demonstração das variações patrimoniais;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VII – elaborar as requisições e controlar o recebimento de duodécimos, créditos adicionais e   transferências de dotações; </w:t>
      </w:r>
    </w:p>
    <w:p w:rsidR="00500FA5" w:rsidRPr="00E32623" w:rsidRDefault="00832784" w:rsidP="00E32623">
      <w:pPr>
        <w:tabs>
          <w:tab w:val="left" w:pos="-284"/>
        </w:tabs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VIII</w:t>
      </w:r>
      <w:r w:rsidR="00500FA5" w:rsidRPr="00E32623">
        <w:rPr>
          <w:rFonts w:cs="Arial"/>
          <w:sz w:val="22"/>
          <w:szCs w:val="22"/>
        </w:rPr>
        <w:t xml:space="preserve"> – emitir notas de empenho, ordens de pagamento de despesas e adiantamentos;</w:t>
      </w:r>
    </w:p>
    <w:p w:rsidR="00500FA5" w:rsidRPr="00E32623" w:rsidRDefault="00832784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</w:t>
      </w:r>
      <w:r w:rsidR="00500FA5" w:rsidRPr="00E32623">
        <w:rPr>
          <w:rFonts w:eastAsia="MS ??" w:cs="Arial"/>
          <w:sz w:val="22"/>
          <w:szCs w:val="22"/>
        </w:rPr>
        <w:t>X – executar o empenhamento das despesas realizadas observando o limite de crédito no orçamento e acompanhando a legislação pertinente à área;</w:t>
      </w:r>
    </w:p>
    <w:p w:rsidR="006D37E4" w:rsidRPr="00E32623" w:rsidRDefault="006D37E4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 – exercer, em geral, as atividades relativas a recebimentos e pagamentos, controle do fechamento e do movimento de caixa, escrituração dos recebimentos e devoluções referentes aos duodécimos;</w:t>
      </w:r>
    </w:p>
    <w:p w:rsidR="006D37E4" w:rsidRPr="00E32623" w:rsidRDefault="006D37E4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 xml:space="preserve">XI – efetuar o registro </w:t>
      </w:r>
      <w:r w:rsidR="00B20935" w:rsidRPr="00E32623">
        <w:rPr>
          <w:rFonts w:eastAsia="MS ??" w:cs="Arial"/>
          <w:sz w:val="22"/>
          <w:szCs w:val="22"/>
        </w:rPr>
        <w:t>contábil, bem como a respectiva baixa, dos bens patrimoniais</w:t>
      </w:r>
      <w:r w:rsidR="00047559" w:rsidRPr="00E32623">
        <w:rPr>
          <w:rFonts w:eastAsia="MS ??" w:cs="Arial"/>
          <w:sz w:val="22"/>
          <w:szCs w:val="22"/>
        </w:rPr>
        <w:t xml:space="preserve"> da Câmara Municipal</w:t>
      </w:r>
      <w:r w:rsidRPr="00E32623">
        <w:rPr>
          <w:rFonts w:eastAsia="MS ??" w:cs="Arial"/>
          <w:sz w:val="22"/>
          <w:szCs w:val="22"/>
        </w:rPr>
        <w:t>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XI</w:t>
      </w:r>
      <w:r w:rsidR="00832784" w:rsidRPr="00E32623">
        <w:rPr>
          <w:rFonts w:eastAsia="MS ??" w:cs="Arial"/>
          <w:sz w:val="22"/>
          <w:szCs w:val="22"/>
          <w:lang w:eastAsia="en-US"/>
        </w:rPr>
        <w:t>I</w:t>
      </w:r>
      <w:r w:rsidRPr="00E32623">
        <w:rPr>
          <w:rFonts w:eastAsia="MS ??" w:cs="Arial"/>
          <w:sz w:val="22"/>
          <w:szCs w:val="22"/>
          <w:lang w:eastAsia="en-US"/>
        </w:rPr>
        <w:t xml:space="preserve"> – manter os registros contábeis, bem como promover a compatibilização de registros; 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X</w:t>
      </w:r>
      <w:r w:rsidR="00832784" w:rsidRPr="00E32623">
        <w:rPr>
          <w:rFonts w:eastAsia="MS ??" w:cs="Arial"/>
          <w:sz w:val="22"/>
          <w:szCs w:val="22"/>
          <w:lang w:eastAsia="en-US"/>
        </w:rPr>
        <w:t>III</w:t>
      </w:r>
      <w:r w:rsidRPr="00E32623">
        <w:rPr>
          <w:rFonts w:eastAsia="MS ??" w:cs="Arial"/>
          <w:sz w:val="22"/>
          <w:szCs w:val="22"/>
          <w:lang w:eastAsia="en-US"/>
        </w:rPr>
        <w:t xml:space="preserve">– organizar e elaborar a proposta orçamentária da Câmara; </w:t>
      </w:r>
    </w:p>
    <w:p w:rsidR="00047559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X</w:t>
      </w:r>
      <w:r w:rsidR="00047559" w:rsidRPr="00E32623">
        <w:rPr>
          <w:rFonts w:eastAsia="MS ??" w:cs="Arial"/>
          <w:sz w:val="22"/>
          <w:szCs w:val="22"/>
          <w:lang w:eastAsia="en-US"/>
        </w:rPr>
        <w:t>I</w:t>
      </w:r>
      <w:r w:rsidRPr="00E32623">
        <w:rPr>
          <w:rFonts w:eastAsia="MS ??" w:cs="Arial"/>
          <w:sz w:val="22"/>
          <w:szCs w:val="22"/>
          <w:lang w:eastAsia="en-US"/>
        </w:rPr>
        <w:t>V – promover o serviço de tesouraria, controlando a programação financeira da Câmara</w:t>
      </w:r>
      <w:r w:rsidR="00047559" w:rsidRPr="00E32623">
        <w:rPr>
          <w:rFonts w:eastAsia="MS ??" w:cs="Arial"/>
          <w:sz w:val="22"/>
          <w:szCs w:val="22"/>
          <w:lang w:eastAsia="en-US"/>
        </w:rPr>
        <w:t>;</w:t>
      </w:r>
    </w:p>
    <w:p w:rsidR="00B20935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XV – </w:t>
      </w:r>
      <w:r w:rsidR="00B20935" w:rsidRPr="00E32623">
        <w:rPr>
          <w:rFonts w:eastAsia="MS ??" w:cs="Arial"/>
          <w:sz w:val="22"/>
          <w:szCs w:val="22"/>
        </w:rPr>
        <w:t>elaborar relatórios de controle, auxiliando na prestação de contas aos órgãos de controle;</w:t>
      </w:r>
    </w:p>
    <w:p w:rsidR="00A65BF6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XVI – </w:t>
      </w:r>
      <w:r w:rsidR="00A65BF6" w:rsidRPr="00E32623">
        <w:rPr>
          <w:rFonts w:eastAsia="MS ??" w:cs="Arial"/>
          <w:sz w:val="22"/>
          <w:szCs w:val="22"/>
        </w:rPr>
        <w:t>coordenar e supervisionar as requisições para aquisição de bens e serviços que guardem pertinência temática às suas funções;</w:t>
      </w:r>
    </w:p>
    <w:p w:rsidR="00B20935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XVII – </w:t>
      </w:r>
      <w:r w:rsidR="00A65BF6" w:rsidRPr="00E32623">
        <w:rPr>
          <w:rFonts w:eastAsia="MS ??" w:cs="Arial"/>
          <w:sz w:val="22"/>
          <w:szCs w:val="22"/>
        </w:rPr>
        <w:t>fiscalizar a fiel execução dos contratos decorrentes da aquisição de bens e serviços que ela ou suas unidades subordinadas requisitarem</w:t>
      </w:r>
      <w:r w:rsidR="00EF746F" w:rsidRPr="00E32623">
        <w:rPr>
          <w:rFonts w:eastAsia="MS ??" w:cs="Arial"/>
          <w:sz w:val="22"/>
          <w:szCs w:val="22"/>
        </w:rPr>
        <w:t>.</w:t>
      </w:r>
    </w:p>
    <w:p w:rsidR="00692437" w:rsidRPr="00E32623" w:rsidRDefault="00692437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500FA5" w:rsidRPr="00E32623" w:rsidRDefault="00692437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11</w:t>
      </w:r>
      <w:r w:rsidR="00500FA5" w:rsidRPr="00E32623">
        <w:rPr>
          <w:rFonts w:eastAsia="MS ??" w:cs="Arial"/>
          <w:sz w:val="22"/>
          <w:szCs w:val="22"/>
        </w:rPr>
        <w:t xml:space="preserve"> Compete à Diretoria de Suporte Administrativo: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</w:t>
      </w:r>
      <w:r w:rsidR="00FE2B42" w:rsidRPr="00E32623">
        <w:rPr>
          <w:rFonts w:eastAsia="MS ??" w:cs="Arial"/>
          <w:sz w:val="22"/>
          <w:szCs w:val="22"/>
        </w:rPr>
        <w:t xml:space="preserve">coordenar </w:t>
      </w:r>
      <w:r w:rsidRPr="00E32623">
        <w:rPr>
          <w:rFonts w:eastAsia="MS ??" w:cs="Arial"/>
          <w:sz w:val="22"/>
          <w:szCs w:val="22"/>
        </w:rPr>
        <w:t>as atividades de compra de bens e contratação de serviços, gerindo os respectivos processos;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gerenciar as atividades de gestão de recursos humanos, controlando o processo de contratação de servidores públicos, pagamento de vencimentos e vantagens remuneratórias e jornada de trabalho;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III – </w:t>
      </w:r>
      <w:r w:rsidR="0068088A" w:rsidRPr="00E32623">
        <w:rPr>
          <w:rFonts w:eastAsia="MS ??" w:cs="Arial"/>
          <w:sz w:val="22"/>
          <w:szCs w:val="22"/>
        </w:rPr>
        <w:t xml:space="preserve">coordenar </w:t>
      </w:r>
      <w:r w:rsidRPr="00E32623">
        <w:rPr>
          <w:rFonts w:eastAsia="MS ??" w:cs="Arial"/>
          <w:sz w:val="22"/>
          <w:szCs w:val="22"/>
        </w:rPr>
        <w:t>as atividades administrativas de controle de documentos, patrimônio e material;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IV – </w:t>
      </w:r>
      <w:r w:rsidR="0068088A" w:rsidRPr="00E32623">
        <w:rPr>
          <w:rFonts w:eastAsia="MS ??" w:cs="Arial"/>
          <w:sz w:val="22"/>
          <w:szCs w:val="22"/>
        </w:rPr>
        <w:t xml:space="preserve">supervisionar o processo de </w:t>
      </w:r>
      <w:r w:rsidRPr="00E32623">
        <w:rPr>
          <w:rFonts w:eastAsia="MS ??" w:cs="Arial"/>
          <w:sz w:val="22"/>
          <w:szCs w:val="22"/>
        </w:rPr>
        <w:t>promo</w:t>
      </w:r>
      <w:r w:rsidR="0068088A" w:rsidRPr="00E32623">
        <w:rPr>
          <w:rFonts w:eastAsia="MS ??" w:cs="Arial"/>
          <w:sz w:val="22"/>
          <w:szCs w:val="22"/>
        </w:rPr>
        <w:t>ção</w:t>
      </w:r>
      <w:r w:rsidRPr="00E32623">
        <w:rPr>
          <w:rFonts w:eastAsia="MS ??" w:cs="Arial"/>
          <w:sz w:val="22"/>
          <w:szCs w:val="22"/>
        </w:rPr>
        <w:t xml:space="preserve"> </w:t>
      </w:r>
      <w:r w:rsidR="0068088A" w:rsidRPr="00E32623">
        <w:rPr>
          <w:rFonts w:eastAsia="MS ??" w:cs="Arial"/>
          <w:sz w:val="22"/>
          <w:szCs w:val="22"/>
        </w:rPr>
        <w:t>e</w:t>
      </w:r>
      <w:r w:rsidRPr="00E32623">
        <w:rPr>
          <w:rFonts w:eastAsia="MS ??" w:cs="Arial"/>
          <w:sz w:val="22"/>
          <w:szCs w:val="22"/>
        </w:rPr>
        <w:t xml:space="preserve"> gestão de carreira e evolução funcional dos </w:t>
      </w:r>
      <w:r w:rsidR="00FE2B42" w:rsidRPr="00E32623">
        <w:rPr>
          <w:rFonts w:eastAsia="MS ??" w:cs="Arial"/>
          <w:sz w:val="22"/>
          <w:szCs w:val="22"/>
        </w:rPr>
        <w:t xml:space="preserve">servidores </w:t>
      </w:r>
      <w:r w:rsidRPr="00E32623">
        <w:rPr>
          <w:rFonts w:eastAsia="MS ??" w:cs="Arial"/>
          <w:sz w:val="22"/>
          <w:szCs w:val="22"/>
        </w:rPr>
        <w:t>públicos da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 – </w:t>
      </w:r>
      <w:r w:rsidR="0068088A" w:rsidRPr="00E32623">
        <w:rPr>
          <w:rFonts w:eastAsia="MS ??" w:cs="Arial"/>
          <w:sz w:val="22"/>
          <w:szCs w:val="22"/>
        </w:rPr>
        <w:t>coordenar os processos de</w:t>
      </w:r>
      <w:r w:rsidRPr="00E32623">
        <w:rPr>
          <w:rFonts w:eastAsia="MS ??" w:cs="Arial"/>
          <w:sz w:val="22"/>
          <w:szCs w:val="22"/>
        </w:rPr>
        <w:t xml:space="preserve"> gestão documental e d</w:t>
      </w:r>
      <w:r w:rsidR="0068088A" w:rsidRPr="00E32623">
        <w:rPr>
          <w:rFonts w:eastAsia="MS ??" w:cs="Arial"/>
          <w:sz w:val="22"/>
          <w:szCs w:val="22"/>
        </w:rPr>
        <w:t>e</w:t>
      </w:r>
      <w:r w:rsidRPr="00E32623">
        <w:rPr>
          <w:rFonts w:eastAsia="MS ??" w:cs="Arial"/>
          <w:sz w:val="22"/>
          <w:szCs w:val="22"/>
        </w:rPr>
        <w:t xml:space="preserve"> protocolo da Câmara</w:t>
      </w:r>
      <w:r w:rsidR="000C7795" w:rsidRPr="00E32623">
        <w:rPr>
          <w:rFonts w:eastAsia="MS ??" w:cs="Arial"/>
          <w:sz w:val="22"/>
          <w:szCs w:val="22"/>
        </w:rPr>
        <w:t>;</w:t>
      </w:r>
    </w:p>
    <w:p w:rsidR="004C62B6" w:rsidRPr="00E32623" w:rsidRDefault="000C779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 – coordenar e supervisionar as requisições para aquisição de bens e serviços que guardem pertinência temática às suas funções e às funções das unidades que lhe são subordinadas</w:t>
      </w:r>
      <w:r w:rsidR="004C62B6" w:rsidRPr="00E32623">
        <w:rPr>
          <w:rFonts w:eastAsia="MS ??" w:cs="Arial"/>
          <w:sz w:val="22"/>
          <w:szCs w:val="22"/>
        </w:rPr>
        <w:t>;</w:t>
      </w:r>
    </w:p>
    <w:p w:rsidR="004C62B6" w:rsidRPr="00E32623" w:rsidRDefault="004C62B6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 – fiscalizar a fiel execução dos contratos decorrentes da aquisição de bens e serviços que ela ou suas unidades subordinadas requisitarem.</w:t>
      </w:r>
    </w:p>
    <w:p w:rsidR="00500FA5" w:rsidRPr="00E32623" w:rsidRDefault="00500FA5" w:rsidP="00E32623">
      <w:pPr>
        <w:spacing w:after="0" w:line="360" w:lineRule="auto"/>
        <w:ind w:firstLine="567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1º Compete à Gerência de Gestão de Compras e Materiais: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controlar o estoque de materiais, mediante registro das entradas e saídas de materiais;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 – manter atualizado o cadastro de fornecedores e de preços, com vistas a agilizar o procedimento de compra;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manter sob guarda e controle, em local apropriado, os materiais adquiridos, zelando pela sua conservação e elaborando inventários periódicos, em consonância com a legislação pertinente;</w:t>
      </w:r>
    </w:p>
    <w:p w:rsidR="00972C21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IV – </w:t>
      </w:r>
      <w:r w:rsidR="00972C21" w:rsidRPr="00E32623">
        <w:rPr>
          <w:rFonts w:eastAsia="MS ??" w:cs="Arial"/>
          <w:sz w:val="22"/>
          <w:szCs w:val="22"/>
        </w:rPr>
        <w:t>auxiliar a elaboração das requisições de materiais, bens e serviços;</w:t>
      </w:r>
    </w:p>
    <w:p w:rsidR="00CC2AE5" w:rsidRPr="00E32623" w:rsidRDefault="00972C21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 – promover os procedimentos de aquisição de</w:t>
      </w:r>
      <w:r w:rsidR="00CC2AE5" w:rsidRPr="00E32623">
        <w:rPr>
          <w:rFonts w:eastAsia="MS ??" w:cs="Arial"/>
          <w:sz w:val="22"/>
          <w:szCs w:val="22"/>
        </w:rPr>
        <w:t xml:space="preserve"> bens,</w:t>
      </w:r>
      <w:r w:rsidRPr="00E32623">
        <w:rPr>
          <w:rFonts w:eastAsia="MS ??" w:cs="Arial"/>
          <w:sz w:val="22"/>
          <w:szCs w:val="22"/>
        </w:rPr>
        <w:t xml:space="preserve"> materiais e execução de obras e serviços</w:t>
      </w:r>
      <w:r w:rsidR="00CC2AE5" w:rsidRPr="00E32623">
        <w:rPr>
          <w:rFonts w:eastAsia="MS ??" w:cs="Arial"/>
          <w:sz w:val="22"/>
          <w:szCs w:val="22"/>
        </w:rPr>
        <w:t xml:space="preserve">, </w:t>
      </w:r>
    </w:p>
    <w:p w:rsidR="00CC2AE5" w:rsidRPr="00E32623" w:rsidRDefault="00972C21" w:rsidP="00E32623">
      <w:pPr>
        <w:spacing w:after="0" w:line="360" w:lineRule="auto"/>
        <w:ind w:firstLine="567"/>
        <w:jc w:val="both"/>
      </w:pPr>
      <w:r w:rsidRPr="00E32623">
        <w:rPr>
          <w:rFonts w:eastAsia="MS ??" w:cs="Arial"/>
          <w:sz w:val="22"/>
          <w:szCs w:val="22"/>
        </w:rPr>
        <w:t>efetuando as respectivas cotações de preços</w:t>
      </w:r>
      <w:r w:rsidR="00CC2AE5" w:rsidRPr="00E32623">
        <w:rPr>
          <w:rFonts w:eastAsia="MS ??" w:cs="Arial"/>
          <w:sz w:val="22"/>
          <w:szCs w:val="22"/>
        </w:rPr>
        <w:t>, elaborando editais licitatórios e os respectivos contratos</w:t>
      </w:r>
      <w:r w:rsidRPr="00E32623">
        <w:rPr>
          <w:rFonts w:eastAsia="MS ??" w:cs="Arial"/>
          <w:sz w:val="22"/>
          <w:szCs w:val="22"/>
        </w:rPr>
        <w:t>;</w:t>
      </w:r>
      <w:r w:rsidR="00CC2AE5" w:rsidRPr="00E32623">
        <w:t xml:space="preserve"> </w:t>
      </w:r>
    </w:p>
    <w:p w:rsidR="00972C21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>VI – c</w:t>
      </w:r>
      <w:r w:rsidR="00CC2AE5" w:rsidRPr="00E32623">
        <w:rPr>
          <w:rFonts w:eastAsia="MS ??" w:cs="Arial"/>
          <w:sz w:val="22"/>
          <w:szCs w:val="22"/>
        </w:rPr>
        <w:t xml:space="preserve">ontrolar os contratos da Câmara, especialmente datas de vencimentos, tomando as medidas necessárias para evitar </w:t>
      </w:r>
      <w:r w:rsidRPr="00E32623">
        <w:rPr>
          <w:rFonts w:eastAsia="MS ??" w:cs="Arial"/>
          <w:sz w:val="22"/>
          <w:szCs w:val="22"/>
        </w:rPr>
        <w:t>dis</w:t>
      </w:r>
      <w:r w:rsidR="00CC2AE5" w:rsidRPr="00E32623">
        <w:rPr>
          <w:rFonts w:eastAsia="MS ??" w:cs="Arial"/>
          <w:sz w:val="22"/>
          <w:szCs w:val="22"/>
        </w:rPr>
        <w:t>solução de continuidade dos serviços</w:t>
      </w:r>
      <w:r w:rsidRPr="00E32623">
        <w:rPr>
          <w:rFonts w:eastAsia="MS ??" w:cs="Arial"/>
          <w:sz w:val="22"/>
          <w:szCs w:val="22"/>
        </w:rPr>
        <w:t>;</w:t>
      </w:r>
    </w:p>
    <w:p w:rsidR="00881780" w:rsidRPr="00E32623" w:rsidRDefault="0088178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</w:t>
      </w:r>
      <w:r w:rsidR="004C62B6" w:rsidRPr="00E32623">
        <w:rPr>
          <w:rFonts w:eastAsia="MS ??" w:cs="Arial"/>
          <w:sz w:val="22"/>
          <w:szCs w:val="22"/>
        </w:rPr>
        <w:t>I</w:t>
      </w:r>
      <w:r w:rsidRPr="00E32623">
        <w:rPr>
          <w:rFonts w:eastAsia="MS ??" w:cs="Arial"/>
          <w:sz w:val="22"/>
          <w:szCs w:val="22"/>
        </w:rPr>
        <w:t>I – emitir manifestação substanciada sobre as requisições de materiais, bens e serviços, opinando sobre a viabilidade de realização de procedimento licitatório ou, conforme o caso, de contratação direta;</w:t>
      </w:r>
    </w:p>
    <w:p w:rsidR="0068088A" w:rsidRPr="00E32623" w:rsidRDefault="004C62B6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</w:t>
      </w:r>
      <w:r w:rsidR="00047559" w:rsidRPr="00E32623">
        <w:rPr>
          <w:rFonts w:eastAsia="MS ??" w:cs="Arial"/>
          <w:sz w:val="22"/>
          <w:szCs w:val="22"/>
        </w:rPr>
        <w:t>I</w:t>
      </w:r>
      <w:r w:rsidR="0068088A" w:rsidRPr="00E32623">
        <w:rPr>
          <w:rFonts w:eastAsia="MS ??" w:cs="Arial"/>
          <w:sz w:val="22"/>
          <w:szCs w:val="22"/>
        </w:rPr>
        <w:t xml:space="preserve"> – executar outras atividades correlatas.</w:t>
      </w:r>
    </w:p>
    <w:p w:rsidR="00500FA5" w:rsidRPr="00E32623" w:rsidRDefault="00500FA5" w:rsidP="00E32623">
      <w:pPr>
        <w:pStyle w:val="PargrafodaLista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2º</w:t>
      </w:r>
      <w:r w:rsidR="00B744CD" w:rsidRPr="00E32623">
        <w:rPr>
          <w:rFonts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Compete à Gerência de Gestão de Informação:</w:t>
      </w:r>
    </w:p>
    <w:p w:rsidR="00047559" w:rsidRPr="00E32623" w:rsidRDefault="0028116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</w:t>
      </w:r>
      <w:r w:rsidR="00047559" w:rsidRPr="00E32623">
        <w:rPr>
          <w:rFonts w:eastAsia="MS ??" w:cs="Arial"/>
          <w:sz w:val="22"/>
          <w:szCs w:val="22"/>
        </w:rPr>
        <w:t>executar a política de gestão de informação e documental da Câmara, notadamente quanto aos arquivos correntes, intermediários e permanentes;</w:t>
      </w:r>
    </w:p>
    <w:p w:rsidR="00281160" w:rsidRPr="00E32623" w:rsidRDefault="0004755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 – </w:t>
      </w:r>
      <w:r w:rsidR="00281160" w:rsidRPr="00E32623">
        <w:rPr>
          <w:rFonts w:eastAsia="MS ??" w:cs="Arial"/>
          <w:sz w:val="22"/>
          <w:szCs w:val="22"/>
        </w:rPr>
        <w:t>desempenhar o serviço de protocolo da Câmara, quanto ao recebimento e processamento de documentos, bem como a autuação de processos;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</w:t>
      </w:r>
      <w:r w:rsidR="000D6349" w:rsidRPr="00E32623">
        <w:rPr>
          <w:rFonts w:eastAsia="MS ??" w:cs="Arial"/>
          <w:sz w:val="22"/>
          <w:szCs w:val="22"/>
        </w:rPr>
        <w:t>I</w:t>
      </w:r>
      <w:r w:rsidRPr="00E32623">
        <w:rPr>
          <w:rFonts w:eastAsia="MS ??" w:cs="Arial"/>
          <w:sz w:val="22"/>
          <w:szCs w:val="22"/>
        </w:rPr>
        <w:t xml:space="preserve"> – </w:t>
      </w:r>
      <w:r w:rsidR="000D6349" w:rsidRPr="00E32623">
        <w:rPr>
          <w:rFonts w:eastAsia="MS ??" w:cs="Arial"/>
          <w:sz w:val="22"/>
          <w:szCs w:val="22"/>
        </w:rPr>
        <w:t>orientar as demais unidades da Câmara quanto ao processo</w:t>
      </w:r>
      <w:r w:rsidRPr="00E32623">
        <w:rPr>
          <w:rFonts w:eastAsia="MS ??" w:cs="Arial"/>
          <w:sz w:val="22"/>
          <w:szCs w:val="22"/>
        </w:rPr>
        <w:t xml:space="preserve"> de gestão documental da Câmara,</w:t>
      </w:r>
      <w:r w:rsidR="000D6349" w:rsidRPr="00E32623">
        <w:rPr>
          <w:rFonts w:eastAsia="MS ??" w:cs="Arial"/>
          <w:sz w:val="22"/>
          <w:szCs w:val="22"/>
        </w:rPr>
        <w:t xml:space="preserve"> conforme</w:t>
      </w:r>
      <w:r w:rsidRPr="00E32623">
        <w:rPr>
          <w:rFonts w:eastAsia="MS ??" w:cs="Arial"/>
          <w:sz w:val="22"/>
          <w:szCs w:val="22"/>
        </w:rPr>
        <w:t xml:space="preserve"> tabela de temporalidade;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</w:t>
      </w:r>
      <w:r w:rsidR="000D6349" w:rsidRPr="00E32623">
        <w:rPr>
          <w:rFonts w:eastAsia="MS ??" w:cs="Arial"/>
          <w:sz w:val="22"/>
          <w:szCs w:val="22"/>
        </w:rPr>
        <w:t>V</w:t>
      </w:r>
      <w:r w:rsidRPr="00E32623">
        <w:rPr>
          <w:rFonts w:eastAsia="MS ??" w:cs="Arial"/>
          <w:sz w:val="22"/>
          <w:szCs w:val="22"/>
        </w:rPr>
        <w:t xml:space="preserve"> – organizar o sistema de acesso à informação e os processos de difusão das informações contidas nas unidades documentais;</w:t>
      </w:r>
    </w:p>
    <w:p w:rsidR="000D6349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 – </w:t>
      </w:r>
      <w:r w:rsidR="0068088A" w:rsidRPr="00E32623">
        <w:rPr>
          <w:rFonts w:eastAsia="MS ??" w:cs="Arial"/>
          <w:sz w:val="22"/>
          <w:szCs w:val="22"/>
        </w:rPr>
        <w:t>providenciar a conservação e restauração dos documentos</w:t>
      </w:r>
      <w:r w:rsidR="000D6349" w:rsidRPr="00E32623">
        <w:rPr>
          <w:rFonts w:eastAsia="MS ??" w:cs="Arial"/>
          <w:sz w:val="22"/>
          <w:szCs w:val="22"/>
        </w:rPr>
        <w:t>;</w:t>
      </w:r>
    </w:p>
    <w:p w:rsidR="0068088A" w:rsidRPr="00E32623" w:rsidRDefault="000D6349" w:rsidP="00E32623">
      <w:pPr>
        <w:spacing w:after="0" w:line="360" w:lineRule="auto"/>
        <w:ind w:firstLine="567"/>
        <w:jc w:val="both"/>
        <w:rPr>
          <w:rFonts w:cs="Arial"/>
          <w:color w:val="1A171B" w:themeColor="background1"/>
          <w:szCs w:val="22"/>
        </w:rPr>
      </w:pPr>
      <w:r w:rsidRPr="00E32623">
        <w:rPr>
          <w:rFonts w:eastAsia="MS ??" w:cs="Arial"/>
          <w:sz w:val="22"/>
          <w:szCs w:val="22"/>
        </w:rPr>
        <w:t>VI – organizar e apoiar a política de difusão de documentos históricos da Câmara;</w:t>
      </w:r>
    </w:p>
    <w:p w:rsidR="00500FA5" w:rsidRPr="00E32623" w:rsidRDefault="0068088A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</w:t>
      </w:r>
      <w:r w:rsidR="000D6349" w:rsidRPr="00E32623">
        <w:rPr>
          <w:rFonts w:eastAsia="MS ??" w:cs="Arial"/>
          <w:sz w:val="22"/>
          <w:szCs w:val="22"/>
        </w:rPr>
        <w:t>I</w:t>
      </w:r>
      <w:r w:rsidRPr="00E32623">
        <w:rPr>
          <w:rFonts w:eastAsia="MS ??" w:cs="Arial"/>
          <w:sz w:val="22"/>
          <w:szCs w:val="22"/>
        </w:rPr>
        <w:t xml:space="preserve"> – executar outras atividades correlatas.</w:t>
      </w:r>
    </w:p>
    <w:p w:rsidR="00500FA5" w:rsidRPr="00E32623" w:rsidRDefault="00500FA5" w:rsidP="00E32623">
      <w:pPr>
        <w:pStyle w:val="PargrafodaLista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3º Compete à Gerência de Gestão de Patrimônio e Serviços:</w:t>
      </w:r>
    </w:p>
    <w:p w:rsidR="00281160" w:rsidRPr="00E32623" w:rsidRDefault="0028116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supervisionar </w:t>
      </w:r>
      <w:r w:rsidR="00DD1293" w:rsidRPr="00E32623">
        <w:rPr>
          <w:rFonts w:eastAsia="MS ??" w:cs="Arial"/>
          <w:sz w:val="22"/>
          <w:szCs w:val="22"/>
        </w:rPr>
        <w:t xml:space="preserve">e fiscalizar </w:t>
      </w:r>
      <w:r w:rsidRPr="00E32623">
        <w:rPr>
          <w:rFonts w:eastAsia="MS ??" w:cs="Arial"/>
          <w:sz w:val="22"/>
          <w:szCs w:val="22"/>
        </w:rPr>
        <w:t>o serviço de zeladoria, segurança e manutenção das instalações da Câmara, que compreende:</w:t>
      </w:r>
    </w:p>
    <w:p w:rsidR="00281160" w:rsidRPr="00E32623" w:rsidRDefault="0028116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a) execução da limpeza das áreas internas e externas da Câmara;</w:t>
      </w:r>
    </w:p>
    <w:p w:rsidR="00281160" w:rsidRPr="00E32623" w:rsidRDefault="00281160" w:rsidP="00E32623">
      <w:pPr>
        <w:tabs>
          <w:tab w:val="left" w:pos="284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b) execução da manutenção das instalações e equipamentos da Câmara, providenciando, quando necessário, reparos;</w:t>
      </w:r>
    </w:p>
    <w:p w:rsidR="00281160" w:rsidRPr="00E32623" w:rsidRDefault="0028116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c) execução dos serviços de segurança nas instalações internas e externas da Câmara;</w:t>
      </w:r>
    </w:p>
    <w:p w:rsidR="00281160" w:rsidRPr="00E32623" w:rsidRDefault="0028116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d) execução dos serviços de telefonia;</w:t>
      </w:r>
    </w:p>
    <w:p w:rsidR="000D6349" w:rsidRPr="00E32623" w:rsidRDefault="00281160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e) execução do serviço de copa</w:t>
      </w:r>
      <w:r w:rsidR="000D6349" w:rsidRPr="00E32623">
        <w:rPr>
          <w:rFonts w:eastAsia="MS ??" w:cs="Arial"/>
          <w:sz w:val="22"/>
          <w:szCs w:val="22"/>
        </w:rPr>
        <w:t>;</w:t>
      </w:r>
    </w:p>
    <w:p w:rsidR="00281160" w:rsidRPr="00E32623" w:rsidRDefault="000D634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f)</w:t>
      </w:r>
      <w:r w:rsidR="00281160" w:rsidRPr="00E32623">
        <w:rPr>
          <w:rFonts w:eastAsia="MS ??" w:cs="Arial"/>
          <w:sz w:val="22"/>
          <w:szCs w:val="22"/>
        </w:rPr>
        <w:t xml:space="preserve"> realização da supervisão das tarefas de natureza operacional na área de elétrica, hidráulica, pintura e alvenaria necessários à manutenção do Edifício da Câmara.</w:t>
      </w:r>
    </w:p>
    <w:p w:rsidR="00281160" w:rsidRPr="00E32623" w:rsidRDefault="000D634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 – </w:t>
      </w:r>
      <w:r w:rsidR="00281160" w:rsidRPr="00E32623">
        <w:rPr>
          <w:rFonts w:eastAsia="MS ??" w:cs="Arial"/>
          <w:sz w:val="22"/>
          <w:szCs w:val="22"/>
        </w:rPr>
        <w:t>inventariar os bens mobiliários e selecionar os que devem ou não ser patrimoniados, assim como realizar atualização periódica dos bens móveis e semoventes da Câmara Municipal;</w:t>
      </w:r>
    </w:p>
    <w:p w:rsidR="00281160" w:rsidRPr="00E32623" w:rsidRDefault="000D6349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III </w:t>
      </w:r>
      <w:r w:rsidR="00281160" w:rsidRPr="00E32623">
        <w:rPr>
          <w:rFonts w:eastAsia="MS ??" w:cs="Arial"/>
          <w:sz w:val="22"/>
          <w:szCs w:val="22"/>
        </w:rPr>
        <w:t>– organizar os bens adquiridos, classificando-os e identificando-os e controlar os bens recepcionados, incorporados, tombados, armazenados e distribuídos, inclusive efetuando as suas respectivas baixas;</w:t>
      </w:r>
    </w:p>
    <w:p w:rsidR="00500FA5" w:rsidRPr="00E32623" w:rsidRDefault="000D634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</w:t>
      </w:r>
      <w:r w:rsidR="0068088A" w:rsidRPr="00E32623">
        <w:rPr>
          <w:rFonts w:eastAsia="MS ??" w:cs="Arial"/>
          <w:sz w:val="22"/>
          <w:szCs w:val="22"/>
        </w:rPr>
        <w:t>V – executar outras atividades correlatas.</w:t>
      </w:r>
    </w:p>
    <w:p w:rsidR="00500FA5" w:rsidRPr="00E32623" w:rsidRDefault="00500FA5" w:rsidP="00E32623">
      <w:pPr>
        <w:pStyle w:val="PargrafodaLista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4º Compete à Gerência de Gestão de Pessoal: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desempenhar atividades concernentes à administração de pessoal, que compreendem: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a) a participação no desenvolvimento da política de vencimentos e benefícios da Câmara;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b) a realização de concursos públicos para admissão de servidores;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c)</w:t>
      </w:r>
      <w:r w:rsidR="00692437" w:rsidRPr="00E32623">
        <w:rPr>
          <w:rFonts w:eastAsia="MS ??" w:cs="Arial"/>
          <w:sz w:val="22"/>
          <w:szCs w:val="22"/>
          <w:lang w:eastAsia="en-US"/>
        </w:rPr>
        <w:t xml:space="preserve"> </w:t>
      </w:r>
      <w:r w:rsidR="0068088A" w:rsidRPr="00E32623">
        <w:rPr>
          <w:rFonts w:eastAsia="MS ??" w:cs="Arial"/>
          <w:sz w:val="22"/>
          <w:szCs w:val="22"/>
          <w:lang w:eastAsia="en-US"/>
        </w:rPr>
        <w:t xml:space="preserve">o </w:t>
      </w:r>
      <w:r w:rsidRPr="00E32623">
        <w:rPr>
          <w:rFonts w:eastAsia="MS ??" w:cs="Arial"/>
          <w:sz w:val="22"/>
          <w:szCs w:val="22"/>
          <w:lang w:eastAsia="en-US"/>
        </w:rPr>
        <w:t>control</w:t>
      </w:r>
      <w:r w:rsidR="0068088A" w:rsidRPr="00E32623">
        <w:rPr>
          <w:rFonts w:eastAsia="MS ??" w:cs="Arial"/>
          <w:sz w:val="22"/>
          <w:szCs w:val="22"/>
          <w:lang w:eastAsia="en-US"/>
        </w:rPr>
        <w:t>e</w:t>
      </w:r>
      <w:r w:rsidRPr="00E32623">
        <w:rPr>
          <w:rFonts w:eastAsia="MS ??" w:cs="Arial"/>
          <w:sz w:val="22"/>
          <w:szCs w:val="22"/>
          <w:lang w:eastAsia="en-US"/>
        </w:rPr>
        <w:t xml:space="preserve"> </w:t>
      </w:r>
      <w:r w:rsidR="0068088A" w:rsidRPr="00E32623">
        <w:rPr>
          <w:rFonts w:eastAsia="MS ??" w:cs="Arial"/>
          <w:sz w:val="22"/>
          <w:szCs w:val="22"/>
          <w:lang w:eastAsia="en-US"/>
        </w:rPr>
        <w:t>d</w:t>
      </w:r>
      <w:r w:rsidRPr="00E32623">
        <w:rPr>
          <w:rFonts w:eastAsia="MS ??" w:cs="Arial"/>
          <w:sz w:val="22"/>
          <w:szCs w:val="22"/>
          <w:lang w:eastAsia="en-US"/>
        </w:rPr>
        <w:t>a frequência dos servidores, promovendo anotações nos seus respectivos assentamentos individuais;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d) </w:t>
      </w:r>
      <w:r w:rsidR="0068088A" w:rsidRPr="00E32623">
        <w:rPr>
          <w:rFonts w:eastAsia="MS ??" w:cs="Arial"/>
          <w:sz w:val="22"/>
          <w:szCs w:val="22"/>
          <w:lang w:eastAsia="en-US"/>
        </w:rPr>
        <w:t xml:space="preserve">a </w:t>
      </w:r>
      <w:r w:rsidRPr="00E32623">
        <w:rPr>
          <w:rFonts w:eastAsia="MS ??" w:cs="Arial"/>
          <w:sz w:val="22"/>
          <w:szCs w:val="22"/>
          <w:lang w:eastAsia="en-US"/>
        </w:rPr>
        <w:t>elabo</w:t>
      </w:r>
      <w:r w:rsidR="0068088A" w:rsidRPr="00E32623">
        <w:rPr>
          <w:rFonts w:eastAsia="MS ??" w:cs="Arial"/>
          <w:sz w:val="22"/>
          <w:szCs w:val="22"/>
          <w:lang w:eastAsia="en-US"/>
        </w:rPr>
        <w:t>ração</w:t>
      </w:r>
      <w:r w:rsidRPr="00E32623">
        <w:rPr>
          <w:rFonts w:eastAsia="MS ??" w:cs="Arial"/>
          <w:sz w:val="22"/>
          <w:szCs w:val="22"/>
          <w:lang w:eastAsia="en-US"/>
        </w:rPr>
        <w:t xml:space="preserve"> e ger</w:t>
      </w:r>
      <w:r w:rsidR="0068088A" w:rsidRPr="00E32623">
        <w:rPr>
          <w:rFonts w:eastAsia="MS ??" w:cs="Arial"/>
          <w:sz w:val="22"/>
          <w:szCs w:val="22"/>
          <w:lang w:eastAsia="en-US"/>
        </w:rPr>
        <w:t>enciamento</w:t>
      </w:r>
      <w:r w:rsidRPr="00E32623">
        <w:rPr>
          <w:rFonts w:eastAsia="MS ??" w:cs="Arial"/>
          <w:sz w:val="22"/>
          <w:szCs w:val="22"/>
          <w:lang w:eastAsia="en-US"/>
        </w:rPr>
        <w:t xml:space="preserve"> </w:t>
      </w:r>
      <w:r w:rsidR="0068088A" w:rsidRPr="00E32623">
        <w:rPr>
          <w:rFonts w:eastAsia="MS ??" w:cs="Arial"/>
          <w:sz w:val="22"/>
          <w:szCs w:val="22"/>
          <w:lang w:eastAsia="en-US"/>
        </w:rPr>
        <w:t>d</w:t>
      </w:r>
      <w:r w:rsidRPr="00E32623">
        <w:rPr>
          <w:rFonts w:eastAsia="MS ??" w:cs="Arial"/>
          <w:sz w:val="22"/>
          <w:szCs w:val="22"/>
          <w:lang w:eastAsia="en-US"/>
        </w:rPr>
        <w:t>a</w:t>
      </w:r>
      <w:r w:rsidR="0068088A" w:rsidRPr="00E32623">
        <w:rPr>
          <w:rFonts w:eastAsia="MS ??" w:cs="Arial"/>
          <w:sz w:val="22"/>
          <w:szCs w:val="22"/>
          <w:lang w:eastAsia="en-US"/>
        </w:rPr>
        <w:t>s</w:t>
      </w:r>
      <w:r w:rsidRPr="00E32623">
        <w:rPr>
          <w:rFonts w:eastAsia="MS ??" w:cs="Arial"/>
          <w:sz w:val="22"/>
          <w:szCs w:val="22"/>
          <w:lang w:eastAsia="en-US"/>
        </w:rPr>
        <w:t xml:space="preserve"> folha</w:t>
      </w:r>
      <w:r w:rsidR="0068088A" w:rsidRPr="00E32623">
        <w:rPr>
          <w:rFonts w:eastAsia="MS ??" w:cs="Arial"/>
          <w:sz w:val="22"/>
          <w:szCs w:val="22"/>
          <w:lang w:eastAsia="en-US"/>
        </w:rPr>
        <w:t>s</w:t>
      </w:r>
      <w:r w:rsidRPr="00E32623">
        <w:rPr>
          <w:rFonts w:eastAsia="MS ??" w:cs="Arial"/>
          <w:sz w:val="22"/>
          <w:szCs w:val="22"/>
          <w:lang w:eastAsia="en-US"/>
        </w:rPr>
        <w:t xml:space="preserve"> de pagamento</w:t>
      </w:r>
      <w:r w:rsidR="0068088A" w:rsidRPr="00E32623">
        <w:rPr>
          <w:rFonts w:eastAsia="MS ??" w:cs="Arial"/>
          <w:sz w:val="22"/>
          <w:szCs w:val="22"/>
          <w:lang w:eastAsia="en-US"/>
        </w:rPr>
        <w:t xml:space="preserve"> do</w:t>
      </w:r>
      <w:r w:rsidR="00B56719" w:rsidRPr="00E32623">
        <w:rPr>
          <w:rFonts w:eastAsia="MS ??" w:cs="Arial"/>
          <w:sz w:val="22"/>
          <w:szCs w:val="22"/>
          <w:lang w:eastAsia="en-US"/>
        </w:rPr>
        <w:t>s</w:t>
      </w:r>
      <w:r w:rsidR="0068088A" w:rsidRPr="00E32623">
        <w:rPr>
          <w:rFonts w:eastAsia="MS ??" w:cs="Arial"/>
          <w:sz w:val="22"/>
          <w:szCs w:val="22"/>
          <w:lang w:eastAsia="en-US"/>
        </w:rPr>
        <w:t xml:space="preserve"> funcionários da Câmara;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e) </w:t>
      </w:r>
      <w:r w:rsidR="0068088A" w:rsidRPr="00E32623">
        <w:rPr>
          <w:rFonts w:eastAsia="MS ??" w:cs="Arial"/>
          <w:sz w:val="22"/>
          <w:szCs w:val="22"/>
          <w:lang w:eastAsia="en-US"/>
        </w:rPr>
        <w:t>manutenção d</w:t>
      </w:r>
      <w:r w:rsidRPr="00E32623">
        <w:rPr>
          <w:rFonts w:eastAsia="MS ??" w:cs="Arial"/>
          <w:sz w:val="22"/>
          <w:szCs w:val="22"/>
          <w:lang w:eastAsia="en-US"/>
        </w:rPr>
        <w:t>o sistema de avaliação de desempenho;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f) organiza</w:t>
      </w:r>
      <w:r w:rsidR="0068088A" w:rsidRPr="00E32623">
        <w:rPr>
          <w:rFonts w:eastAsia="MS ??" w:cs="Arial"/>
          <w:sz w:val="22"/>
          <w:szCs w:val="22"/>
          <w:lang w:eastAsia="en-US"/>
        </w:rPr>
        <w:t>ção</w:t>
      </w:r>
      <w:r w:rsidRPr="00E32623">
        <w:rPr>
          <w:rFonts w:eastAsia="MS ??" w:cs="Arial"/>
          <w:sz w:val="22"/>
          <w:szCs w:val="22"/>
          <w:lang w:eastAsia="en-US"/>
        </w:rPr>
        <w:t xml:space="preserve"> e </w:t>
      </w:r>
      <w:r w:rsidR="0068088A" w:rsidRPr="00E32623">
        <w:rPr>
          <w:rFonts w:eastAsia="MS ??" w:cs="Arial"/>
          <w:sz w:val="22"/>
          <w:szCs w:val="22"/>
          <w:lang w:eastAsia="en-US"/>
        </w:rPr>
        <w:t xml:space="preserve">manutenção dos </w:t>
      </w:r>
      <w:r w:rsidRPr="00E32623">
        <w:rPr>
          <w:rFonts w:eastAsia="MS ??" w:cs="Arial"/>
          <w:sz w:val="22"/>
          <w:szCs w:val="22"/>
          <w:lang w:eastAsia="en-US"/>
        </w:rPr>
        <w:t>prontuários e assentamentos individuais</w:t>
      </w:r>
      <w:r w:rsidR="0068088A" w:rsidRPr="00E32623">
        <w:rPr>
          <w:rFonts w:eastAsia="MS ??" w:cs="Arial"/>
          <w:sz w:val="22"/>
          <w:szCs w:val="22"/>
          <w:lang w:eastAsia="en-US"/>
        </w:rPr>
        <w:t>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bCs/>
          <w:iCs/>
          <w:sz w:val="22"/>
          <w:szCs w:val="22"/>
          <w:lang w:eastAsia="en-US"/>
        </w:rPr>
      </w:pPr>
      <w:r w:rsidRPr="00E32623">
        <w:rPr>
          <w:rFonts w:eastAsia="MS ??" w:cs="Arial"/>
          <w:bCs/>
          <w:iCs/>
          <w:sz w:val="22"/>
          <w:szCs w:val="22"/>
          <w:lang w:eastAsia="en-US"/>
        </w:rPr>
        <w:t>g) planeja</w:t>
      </w:r>
      <w:r w:rsidR="0068088A" w:rsidRPr="00E32623">
        <w:rPr>
          <w:rFonts w:eastAsia="MS ??" w:cs="Arial"/>
          <w:bCs/>
          <w:iCs/>
          <w:sz w:val="22"/>
          <w:szCs w:val="22"/>
          <w:lang w:eastAsia="en-US"/>
        </w:rPr>
        <w:t>mento</w:t>
      </w:r>
      <w:r w:rsidRPr="00E32623">
        <w:rPr>
          <w:rFonts w:eastAsia="MS ??" w:cs="Arial"/>
          <w:bCs/>
          <w:iCs/>
          <w:sz w:val="22"/>
          <w:szCs w:val="22"/>
          <w:lang w:eastAsia="en-US"/>
        </w:rPr>
        <w:t>, defini</w:t>
      </w:r>
      <w:r w:rsidR="0068088A" w:rsidRPr="00E32623">
        <w:rPr>
          <w:rFonts w:eastAsia="MS ??" w:cs="Arial"/>
          <w:bCs/>
          <w:iCs/>
          <w:sz w:val="22"/>
          <w:szCs w:val="22"/>
          <w:lang w:eastAsia="en-US"/>
        </w:rPr>
        <w:t>ção</w:t>
      </w:r>
      <w:r w:rsidRPr="00E32623">
        <w:rPr>
          <w:rFonts w:eastAsia="MS ??" w:cs="Arial"/>
          <w:bCs/>
          <w:iCs/>
          <w:sz w:val="22"/>
          <w:szCs w:val="22"/>
          <w:lang w:eastAsia="en-US"/>
        </w:rPr>
        <w:t>, normatiza</w:t>
      </w:r>
      <w:r w:rsidR="0068088A" w:rsidRPr="00E32623">
        <w:rPr>
          <w:rFonts w:eastAsia="MS ??" w:cs="Arial"/>
          <w:bCs/>
          <w:iCs/>
          <w:sz w:val="22"/>
          <w:szCs w:val="22"/>
          <w:lang w:eastAsia="en-US"/>
        </w:rPr>
        <w:t>ção</w:t>
      </w:r>
      <w:r w:rsidRPr="00E32623">
        <w:rPr>
          <w:rFonts w:eastAsia="MS ??" w:cs="Arial"/>
          <w:bCs/>
          <w:iCs/>
          <w:sz w:val="22"/>
          <w:szCs w:val="22"/>
          <w:lang w:eastAsia="en-US"/>
        </w:rPr>
        <w:t xml:space="preserve"> e monitora</w:t>
      </w:r>
      <w:r w:rsidR="0068088A" w:rsidRPr="00E32623">
        <w:rPr>
          <w:rFonts w:eastAsia="MS ??" w:cs="Arial"/>
          <w:bCs/>
          <w:iCs/>
          <w:sz w:val="22"/>
          <w:szCs w:val="22"/>
          <w:lang w:eastAsia="en-US"/>
        </w:rPr>
        <w:t>mento de</w:t>
      </w:r>
      <w:r w:rsidRPr="00E32623">
        <w:rPr>
          <w:rFonts w:eastAsia="MS ??" w:cs="Arial"/>
          <w:bCs/>
          <w:iCs/>
          <w:sz w:val="22"/>
          <w:szCs w:val="22"/>
          <w:lang w:eastAsia="en-US"/>
        </w:rPr>
        <w:t xml:space="preserve"> procedimentos de promoção à saúde e segurança do trabalho do servidor da Câmara;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h) prepara</w:t>
      </w:r>
      <w:r w:rsidR="0068088A" w:rsidRPr="00E32623">
        <w:rPr>
          <w:rFonts w:eastAsia="MS ??" w:cs="Arial"/>
          <w:sz w:val="22"/>
          <w:szCs w:val="22"/>
          <w:lang w:eastAsia="en-US"/>
        </w:rPr>
        <w:t>ção</w:t>
      </w:r>
      <w:r w:rsidRPr="00E32623">
        <w:rPr>
          <w:rFonts w:eastAsia="MS ??" w:cs="Arial"/>
          <w:sz w:val="22"/>
          <w:szCs w:val="22"/>
          <w:lang w:eastAsia="en-US"/>
        </w:rPr>
        <w:t xml:space="preserve"> </w:t>
      </w:r>
      <w:r w:rsidR="0068088A" w:rsidRPr="00E32623">
        <w:rPr>
          <w:rFonts w:eastAsia="MS ??" w:cs="Arial"/>
          <w:sz w:val="22"/>
          <w:szCs w:val="22"/>
          <w:lang w:eastAsia="en-US"/>
        </w:rPr>
        <w:t>d</w:t>
      </w:r>
      <w:r w:rsidRPr="00E32623">
        <w:rPr>
          <w:rFonts w:eastAsia="MS ??" w:cs="Arial"/>
          <w:sz w:val="22"/>
          <w:szCs w:val="22"/>
          <w:lang w:eastAsia="en-US"/>
        </w:rPr>
        <w:t>os atos necessários à nomeação, manutenção e investidura de servidores</w:t>
      </w:r>
      <w:r w:rsidR="00DD1293" w:rsidRPr="00E32623">
        <w:rPr>
          <w:rFonts w:eastAsia="MS ??" w:cs="Arial"/>
          <w:sz w:val="22"/>
          <w:szCs w:val="22"/>
          <w:lang w:eastAsia="en-US"/>
        </w:rPr>
        <w:t>.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II – desempenhar atividades concernentes à formação, capacitação e treinamento de pessoal, que compreendem: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a) elaborar programa de ação de recursos humanos;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b) coordenar e promover atividades que objetivem incrementar o ambiente organizacional, integrando os servidores;</w:t>
      </w:r>
    </w:p>
    <w:p w:rsidR="00500FA5" w:rsidRPr="00E32623" w:rsidRDefault="00500FA5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c) promover cursos, palestras e treinamentos, de acordo com as diretrizes de gestão de pessoas, direcionados à capacitação e ao treinamento dos servidores da Câmara Municipal, em níveis gerencial, tático e operacional</w:t>
      </w:r>
      <w:r w:rsidR="00DD1293" w:rsidRPr="00E32623">
        <w:rPr>
          <w:rFonts w:eastAsia="MS ??" w:cs="Arial"/>
          <w:sz w:val="22"/>
          <w:szCs w:val="22"/>
          <w:lang w:eastAsia="en-US"/>
        </w:rPr>
        <w:t>;</w:t>
      </w:r>
    </w:p>
    <w:p w:rsidR="0068088A" w:rsidRPr="00E32623" w:rsidRDefault="0068088A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III – responsabilizar-se pelo planejamento, normatização, orientação e controle dos fluxos e rotinas de pagamento, por meio da:</w:t>
      </w:r>
    </w:p>
    <w:p w:rsidR="0068088A" w:rsidRPr="00E32623" w:rsidRDefault="0068088A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a) parametrização de verbas e de regras de cálculos conforme legislação de pessoal;</w:t>
      </w:r>
    </w:p>
    <w:p w:rsidR="0068088A" w:rsidRPr="00E32623" w:rsidRDefault="0068088A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b) publicação do cronograma para inserção de dados na folha de pagamento;</w:t>
      </w:r>
    </w:p>
    <w:p w:rsidR="0068088A" w:rsidRPr="00E32623" w:rsidRDefault="0068088A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c ) realização de auditoria de relatório de verbas; e</w:t>
      </w:r>
    </w:p>
    <w:p w:rsidR="0068088A" w:rsidRPr="00E32623" w:rsidRDefault="0068088A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d) operacionalização de procedimentos de atualização e normalização dos arquivos da folha de pagamento.</w:t>
      </w:r>
    </w:p>
    <w:p w:rsidR="00B56719" w:rsidRPr="00E32623" w:rsidRDefault="00B56719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IV –</w:t>
      </w:r>
      <w:r w:rsidR="005552A4" w:rsidRPr="00E32623">
        <w:rPr>
          <w:rFonts w:eastAsia="MS ??" w:cs="Arial"/>
          <w:sz w:val="22"/>
          <w:szCs w:val="22"/>
          <w:lang w:eastAsia="en-US"/>
        </w:rPr>
        <w:t xml:space="preserve"> </w:t>
      </w:r>
      <w:r w:rsidRPr="00E32623">
        <w:rPr>
          <w:rFonts w:eastAsia="MS ??" w:cs="Arial"/>
          <w:sz w:val="22"/>
          <w:szCs w:val="22"/>
          <w:lang w:eastAsia="en-US"/>
        </w:rPr>
        <w:t>formalizar e instruir os processos administrativos que impliquem em alteração em folha de pagamento;</w:t>
      </w:r>
    </w:p>
    <w:p w:rsidR="0068088A" w:rsidRPr="00E32623" w:rsidRDefault="0068088A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V – executar outras atividades correlatas.</w:t>
      </w:r>
    </w:p>
    <w:p w:rsidR="00692437" w:rsidRPr="00E32623" w:rsidRDefault="00692437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500FA5" w:rsidRPr="00E32623" w:rsidRDefault="00692437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12</w:t>
      </w:r>
      <w:r w:rsidR="00500FA5" w:rsidRPr="00E32623">
        <w:rPr>
          <w:rFonts w:eastAsia="MS ??" w:cs="Arial"/>
          <w:sz w:val="22"/>
          <w:szCs w:val="22"/>
        </w:rPr>
        <w:t xml:space="preserve"> Compete à</w:t>
      </w:r>
      <w:r w:rsidR="00500FA5" w:rsidRPr="00E32623">
        <w:rPr>
          <w:rFonts w:cs="Arial"/>
          <w:sz w:val="22"/>
          <w:szCs w:val="22"/>
        </w:rPr>
        <w:t xml:space="preserve"> </w:t>
      </w:r>
      <w:r w:rsidR="00500FA5" w:rsidRPr="00E32623">
        <w:rPr>
          <w:rFonts w:eastAsia="MS ??" w:cs="Arial"/>
          <w:sz w:val="22"/>
          <w:szCs w:val="22"/>
        </w:rPr>
        <w:t>Diretoria Legislativa: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>I – coordenar o processo legislativo, dando suporte a sessões legislativas e administrativas afetas ao trabalho legislativo, organizando os fichários de leis, decretos, resoluções e normas referentes a assuntos municipais;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 – </w:t>
      </w:r>
      <w:r w:rsidR="007F0C2C" w:rsidRPr="00E32623">
        <w:rPr>
          <w:rFonts w:eastAsia="MS ??" w:cs="Arial"/>
          <w:sz w:val="22"/>
          <w:szCs w:val="22"/>
        </w:rPr>
        <w:t xml:space="preserve">acompanhar e orientar </w:t>
      </w:r>
      <w:r w:rsidRPr="00E32623">
        <w:rPr>
          <w:rFonts w:eastAsia="MS ??" w:cs="Arial"/>
          <w:sz w:val="22"/>
          <w:szCs w:val="22"/>
        </w:rPr>
        <w:t>os trabalhos desenvolvidos no plenário</w:t>
      </w:r>
      <w:r w:rsidR="007F0C2C" w:rsidRPr="00E32623">
        <w:rPr>
          <w:rFonts w:eastAsia="MS ??" w:cs="Arial"/>
          <w:sz w:val="22"/>
          <w:szCs w:val="22"/>
        </w:rPr>
        <w:t>;</w:t>
      </w:r>
    </w:p>
    <w:p w:rsidR="00500FA5" w:rsidRPr="00E32623" w:rsidRDefault="00B56719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III – desempenhar serviços de expediente legislativo, bem como acompanhar as atividades legislativas e os assuntos </w:t>
      </w:r>
      <w:r w:rsidR="00260036" w:rsidRPr="00E32623">
        <w:rPr>
          <w:rFonts w:eastAsia="MS ??" w:cs="Arial"/>
          <w:sz w:val="22"/>
          <w:szCs w:val="22"/>
        </w:rPr>
        <w:t>relacionados à atividade</w:t>
      </w:r>
      <w:r w:rsidR="000D6349" w:rsidRPr="00E32623">
        <w:rPr>
          <w:rFonts w:eastAsia="MS ??" w:cs="Arial"/>
          <w:sz w:val="22"/>
          <w:szCs w:val="22"/>
        </w:rPr>
        <w:t>-</w:t>
      </w:r>
      <w:r w:rsidR="00260036" w:rsidRPr="00E32623">
        <w:rPr>
          <w:rFonts w:eastAsia="MS ??" w:cs="Arial"/>
          <w:sz w:val="22"/>
          <w:szCs w:val="22"/>
        </w:rPr>
        <w:t xml:space="preserve">fim </w:t>
      </w:r>
      <w:r w:rsidRPr="00E32623">
        <w:rPr>
          <w:rFonts w:eastAsia="MS ??" w:cs="Arial"/>
          <w:sz w:val="22"/>
          <w:szCs w:val="22"/>
        </w:rPr>
        <w:t>da Câmara</w:t>
      </w:r>
      <w:r w:rsidR="00500FA5" w:rsidRPr="00E32623">
        <w:rPr>
          <w:rFonts w:eastAsia="MS ??" w:cs="Arial"/>
          <w:sz w:val="22"/>
          <w:szCs w:val="22"/>
        </w:rPr>
        <w:t xml:space="preserve">; 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</w:t>
      </w:r>
      <w:r w:rsidR="007F0C2C" w:rsidRP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fornece</w:t>
      </w:r>
      <w:r w:rsidR="007F0C2C" w:rsidRPr="00E32623">
        <w:rPr>
          <w:rFonts w:eastAsia="MS ??" w:cs="Arial"/>
          <w:sz w:val="22"/>
          <w:szCs w:val="22"/>
        </w:rPr>
        <w:t xml:space="preserve">r </w:t>
      </w:r>
      <w:r w:rsidRPr="00E32623">
        <w:rPr>
          <w:rFonts w:eastAsia="MS ??" w:cs="Arial"/>
          <w:sz w:val="22"/>
          <w:szCs w:val="22"/>
        </w:rPr>
        <w:t>cópias de leis, decretos legislativos, resoluções</w:t>
      </w:r>
      <w:r w:rsidR="00AF2E9C" w:rsidRPr="00E32623">
        <w:rPr>
          <w:rFonts w:eastAsia="MS ??" w:cs="Arial"/>
          <w:sz w:val="22"/>
          <w:szCs w:val="22"/>
        </w:rPr>
        <w:t>, certidões sobre matéria legislativa</w:t>
      </w:r>
      <w:r w:rsidRPr="00E32623">
        <w:rPr>
          <w:rFonts w:eastAsia="MS ??" w:cs="Arial"/>
          <w:sz w:val="22"/>
          <w:szCs w:val="22"/>
        </w:rPr>
        <w:t xml:space="preserve"> ou outros atos às autoridades competentes;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 – preparar e divulgar a ordem do dia;</w:t>
      </w:r>
    </w:p>
    <w:p w:rsidR="00500FA5" w:rsidRPr="00E32623" w:rsidRDefault="00260036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 – promover a reunião, a indexação, a consolidação e a compilação da legislação municipal;</w:t>
      </w:r>
      <w:r w:rsidR="00500FA5" w:rsidRPr="00E32623">
        <w:rPr>
          <w:rFonts w:eastAsia="MS ??" w:cs="Arial"/>
          <w:sz w:val="22"/>
          <w:szCs w:val="22"/>
        </w:rPr>
        <w:t xml:space="preserve"> </w:t>
      </w:r>
    </w:p>
    <w:p w:rsidR="00260036" w:rsidRPr="00E32623" w:rsidRDefault="00260036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 – secretariar as reuniões do Plenário e das Comissões, lavrando a respectiva ata e elaborando pareceres e ofícios sobre temas de interesse dos Vereadores</w:t>
      </w:r>
      <w:r w:rsidR="000C7795" w:rsidRPr="00E32623">
        <w:rPr>
          <w:rFonts w:eastAsia="MS ??" w:cs="Arial"/>
          <w:sz w:val="22"/>
          <w:szCs w:val="22"/>
        </w:rPr>
        <w:t>;</w:t>
      </w:r>
    </w:p>
    <w:p w:rsidR="00B52FAB" w:rsidRPr="00E32623" w:rsidRDefault="00B52FAB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VIII – gerir as ações estratégicas de suporte temático e processual e acompanhar e sistematizar os resultados de projetos e programas de interlocução com a sociedade, de modo a contribuir para que a Câmara Municipal desempenhe adequadamente sua missão institucional;</w:t>
      </w:r>
    </w:p>
    <w:p w:rsidR="00AF2E9C" w:rsidRPr="00E32623" w:rsidRDefault="000C7795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</w:t>
      </w:r>
      <w:r w:rsidR="00B52FAB" w:rsidRPr="00E32623">
        <w:rPr>
          <w:rFonts w:eastAsia="MS ??" w:cs="Arial"/>
          <w:sz w:val="22"/>
          <w:szCs w:val="22"/>
        </w:rPr>
        <w:t>X</w:t>
      </w:r>
      <w:r w:rsidRPr="00E32623">
        <w:rPr>
          <w:rFonts w:eastAsia="MS ??" w:cs="Arial"/>
          <w:sz w:val="22"/>
          <w:szCs w:val="22"/>
        </w:rPr>
        <w:t xml:space="preserve"> – coordenar e supervisionar as requisições para aquisição de bens e serviços que guardem pertinência temática às suas funções e às funções das unidades que lhe são subordinadas</w:t>
      </w:r>
      <w:r w:rsidR="00AF2E9C" w:rsidRPr="00E32623">
        <w:rPr>
          <w:rFonts w:eastAsia="MS ??" w:cs="Arial"/>
          <w:sz w:val="22"/>
          <w:szCs w:val="22"/>
        </w:rPr>
        <w:t>;</w:t>
      </w:r>
    </w:p>
    <w:p w:rsidR="000C7795" w:rsidRPr="00E32623" w:rsidRDefault="00AF2E9C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 – fiscalizar a fiel execução dos contratos decorrentes da aquisição de bens e serviços que ela ou suas unidades subordinadas requisitarem.</w:t>
      </w:r>
    </w:p>
    <w:p w:rsidR="00500FA5" w:rsidRPr="00E32623" w:rsidRDefault="00500FA5" w:rsidP="00E32623">
      <w:pPr>
        <w:pStyle w:val="PargrafodaLista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1º Compete à Gerência de Consultoria Legislativa:</w:t>
      </w:r>
    </w:p>
    <w:p w:rsidR="00692B03" w:rsidRPr="00E32623" w:rsidRDefault="00692B03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coordenar a elaboração, para apoio da atividade legislati</w:t>
      </w:r>
      <w:r w:rsidR="00B52FAB" w:rsidRPr="00E32623">
        <w:rPr>
          <w:rFonts w:eastAsia="MS ??" w:cs="Arial"/>
          <w:sz w:val="22"/>
          <w:szCs w:val="22"/>
        </w:rPr>
        <w:t xml:space="preserve">va, de estudos, notas técnicas </w:t>
      </w:r>
      <w:r w:rsidRPr="00E32623">
        <w:rPr>
          <w:rFonts w:eastAsia="MS ??" w:cs="Arial"/>
          <w:sz w:val="22"/>
          <w:szCs w:val="22"/>
        </w:rPr>
        <w:t>e minutas de proposições;</w:t>
      </w:r>
    </w:p>
    <w:p w:rsidR="00692B03" w:rsidRPr="00E32623" w:rsidRDefault="00692B03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 – assessorar na elaboração de anteprojetos, projetos de lei, emendas, recursos, pedidos de informação, pareceres e demais proposições de natureza técnico-legislativa; 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proceder às operações técnic</w:t>
      </w:r>
      <w:r w:rsidR="00A70053" w:rsidRPr="00E32623">
        <w:rPr>
          <w:rFonts w:eastAsia="MS ??" w:cs="Arial"/>
          <w:sz w:val="22"/>
          <w:szCs w:val="22"/>
        </w:rPr>
        <w:t>o</w:t>
      </w:r>
      <w:r w:rsidRPr="00E32623">
        <w:rPr>
          <w:rFonts w:eastAsia="MS ??" w:cs="Arial"/>
          <w:sz w:val="22"/>
          <w:szCs w:val="22"/>
        </w:rPr>
        <w:t xml:space="preserve">-legislativas, orientando e auxiliando os órgãos da Câmara </w:t>
      </w:r>
      <w:r w:rsidR="00692B03" w:rsidRPr="00E32623">
        <w:rPr>
          <w:rFonts w:eastAsia="MS ??" w:cs="Arial"/>
          <w:sz w:val="22"/>
          <w:szCs w:val="22"/>
        </w:rPr>
        <w:t>Municipal</w:t>
      </w:r>
      <w:r w:rsidR="00A70053" w:rsidRPr="00E32623">
        <w:rPr>
          <w:rFonts w:eastAsia="MS ??" w:cs="Arial"/>
          <w:sz w:val="22"/>
          <w:szCs w:val="22"/>
        </w:rPr>
        <w:t>;</w:t>
      </w:r>
      <w:r w:rsidRPr="00E32623">
        <w:rPr>
          <w:rFonts w:eastAsia="MS ??" w:cs="Arial"/>
          <w:sz w:val="22"/>
          <w:szCs w:val="22"/>
        </w:rPr>
        <w:t xml:space="preserve"> 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 – emitir notas técnicas;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 – prestar assessoramento técnico e acompanhar os trabalhos das Comissões;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 – promover o planejamento, coordenação, orientação e supervisão das atividades que prestam apoio aos trabalhos legislativos;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 – executar atividades relacionadas com o desenvolvimento do processo legislativo;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VIII – promover a revisão e adequação de proposições; </w:t>
      </w:r>
    </w:p>
    <w:p w:rsidR="00692B03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IX – responder às consultas sobre assuntos de sua competência; </w:t>
      </w:r>
    </w:p>
    <w:p w:rsidR="006562B0" w:rsidRPr="00E32623" w:rsidRDefault="006562B0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X – subsidiar tecnicamente os relatores na estruturação de relatórios e votos; </w:t>
      </w:r>
    </w:p>
    <w:p w:rsidR="00692B03" w:rsidRPr="00E32623" w:rsidRDefault="005754BF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>XI</w:t>
      </w:r>
      <w:r w:rsidR="00A70053" w:rsidRPr="00E32623">
        <w:rPr>
          <w:rFonts w:eastAsia="MS ??" w:cs="Arial"/>
          <w:sz w:val="22"/>
          <w:szCs w:val="22"/>
        </w:rPr>
        <w:t xml:space="preserve"> – acompanhar e participar de</w:t>
      </w:r>
      <w:r w:rsidR="00692B03" w:rsidRPr="00E32623">
        <w:rPr>
          <w:rFonts w:eastAsia="MS ??" w:cs="Arial"/>
          <w:sz w:val="22"/>
          <w:szCs w:val="22"/>
        </w:rPr>
        <w:t xml:space="preserve"> audiências públicas relacionadas a proposituras legislativas;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XII – executar outras atividades correlatas.</w:t>
      </w:r>
    </w:p>
    <w:p w:rsidR="00500FA5" w:rsidRPr="00E32623" w:rsidRDefault="00500FA5" w:rsidP="00E32623">
      <w:pPr>
        <w:pStyle w:val="PargrafodaLista"/>
        <w:spacing w:after="0" w:line="360" w:lineRule="auto"/>
        <w:ind w:left="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§</w:t>
      </w:r>
      <w:r w:rsidR="00E32623">
        <w:rPr>
          <w:rFonts w:eastAsia="MS ??" w:cs="Arial"/>
          <w:sz w:val="22"/>
          <w:szCs w:val="22"/>
        </w:rPr>
        <w:t xml:space="preserve"> </w:t>
      </w:r>
      <w:r w:rsidRPr="00E32623">
        <w:rPr>
          <w:rFonts w:eastAsia="MS ??" w:cs="Arial"/>
          <w:sz w:val="22"/>
          <w:szCs w:val="22"/>
        </w:rPr>
        <w:t>2º Compete à Gerência de Expediente Legislativo:</w:t>
      </w:r>
    </w:p>
    <w:p w:rsidR="007F0C2C" w:rsidRPr="00E32623" w:rsidRDefault="00500FA5" w:rsidP="00E32623">
      <w:pPr>
        <w:tabs>
          <w:tab w:val="left" w:pos="0"/>
          <w:tab w:val="left" w:pos="36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</w:rPr>
        <w:t xml:space="preserve">I – </w:t>
      </w:r>
      <w:r w:rsidRPr="00E32623">
        <w:rPr>
          <w:rFonts w:eastAsia="MS ??" w:cs="Arial"/>
          <w:sz w:val="22"/>
          <w:szCs w:val="22"/>
          <w:lang w:eastAsia="en-US"/>
        </w:rPr>
        <w:t>executar os serviços de expediente e acompanhamento legislativo</w:t>
      </w:r>
      <w:r w:rsidR="007F0C2C" w:rsidRPr="00E32623">
        <w:rPr>
          <w:rFonts w:eastAsia="MS ??" w:cs="Arial"/>
          <w:sz w:val="22"/>
          <w:szCs w:val="22"/>
          <w:lang w:eastAsia="en-US"/>
        </w:rPr>
        <w:t>;</w:t>
      </w:r>
    </w:p>
    <w:p w:rsidR="007F0C2C" w:rsidRPr="00E32623" w:rsidRDefault="007F0C2C" w:rsidP="00E32623">
      <w:pPr>
        <w:tabs>
          <w:tab w:val="left" w:pos="0"/>
          <w:tab w:val="left" w:pos="36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II – elaborar os despachos, redigir os expedientes correspondentes e fazer os encaminhamentos necessários; </w:t>
      </w:r>
    </w:p>
    <w:p w:rsidR="007F0C2C" w:rsidRPr="00E32623" w:rsidRDefault="007F0C2C" w:rsidP="00E32623">
      <w:pPr>
        <w:widowControl w:val="0"/>
        <w:autoSpaceDE w:val="0"/>
        <w:autoSpaceDN w:val="0"/>
        <w:adjustRightInd w:val="0"/>
        <w:spacing w:line="24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III – executar as atividades atinentes ao processo legislativo no âmbito de sua atuação;</w:t>
      </w:r>
    </w:p>
    <w:p w:rsidR="00692B03" w:rsidRPr="00E32623" w:rsidRDefault="00A70053" w:rsidP="00E32623">
      <w:pPr>
        <w:widowControl w:val="0"/>
        <w:autoSpaceDE w:val="0"/>
        <w:autoSpaceDN w:val="0"/>
        <w:adjustRightInd w:val="0"/>
        <w:spacing w:line="24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  <w:lang w:eastAsia="en-US"/>
        </w:rPr>
        <w:t xml:space="preserve">IV – </w:t>
      </w:r>
      <w:r w:rsidRPr="00E32623">
        <w:rPr>
          <w:rFonts w:eastAsia="MS ??" w:cs="Arial"/>
          <w:sz w:val="22"/>
          <w:szCs w:val="22"/>
        </w:rPr>
        <w:t>s</w:t>
      </w:r>
      <w:r w:rsidR="00692B03" w:rsidRPr="00E32623">
        <w:rPr>
          <w:rFonts w:eastAsia="MS ??" w:cs="Arial"/>
          <w:sz w:val="22"/>
          <w:szCs w:val="22"/>
        </w:rPr>
        <w:t>ecretariar audiências públicas desvinculadas de proposituras legislativas, redigindo a respectiva ata;</w:t>
      </w:r>
    </w:p>
    <w:p w:rsidR="00700C30" w:rsidRPr="00E32623" w:rsidRDefault="00A70053" w:rsidP="00E32623">
      <w:pPr>
        <w:widowControl w:val="0"/>
        <w:autoSpaceDE w:val="0"/>
        <w:autoSpaceDN w:val="0"/>
        <w:adjustRightInd w:val="0"/>
        <w:spacing w:line="24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 </w:t>
      </w:r>
      <w:r w:rsidRPr="00E32623">
        <w:rPr>
          <w:rFonts w:eastAsia="MS ??" w:cs="Arial"/>
          <w:sz w:val="22"/>
          <w:szCs w:val="22"/>
          <w:lang w:eastAsia="en-US"/>
        </w:rPr>
        <w:t>–</w:t>
      </w:r>
      <w:r w:rsidRPr="00E32623">
        <w:rPr>
          <w:rFonts w:eastAsia="MS ??" w:cs="Arial"/>
          <w:sz w:val="22"/>
          <w:szCs w:val="22"/>
        </w:rPr>
        <w:t xml:space="preserve"> </w:t>
      </w:r>
      <w:r w:rsidR="00700C30" w:rsidRPr="00E32623">
        <w:rPr>
          <w:rFonts w:eastAsia="MS ??" w:cs="Arial"/>
          <w:sz w:val="22"/>
          <w:szCs w:val="22"/>
        </w:rPr>
        <w:t>superintender os serviços relativos ao expediente das sessões legislativa</w:t>
      </w:r>
      <w:r w:rsidR="00BB664E" w:rsidRPr="00E32623">
        <w:rPr>
          <w:rFonts w:eastAsia="MS ??" w:cs="Arial"/>
          <w:sz w:val="22"/>
          <w:szCs w:val="22"/>
        </w:rPr>
        <w:t>s</w:t>
      </w:r>
      <w:r w:rsidR="00700C30" w:rsidRPr="00E32623">
        <w:rPr>
          <w:rFonts w:eastAsia="MS ??" w:cs="Arial"/>
          <w:sz w:val="22"/>
          <w:szCs w:val="22"/>
        </w:rPr>
        <w:t>, bem como os serviços de suporte ao Vereador no controle de processos</w:t>
      </w:r>
      <w:r w:rsidRPr="00E32623">
        <w:rPr>
          <w:rFonts w:eastAsia="MS ??" w:cs="Arial"/>
          <w:sz w:val="22"/>
          <w:szCs w:val="22"/>
        </w:rPr>
        <w:t>;</w:t>
      </w:r>
    </w:p>
    <w:p w:rsidR="00700C30" w:rsidRPr="00E32623" w:rsidRDefault="00A70053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VI </w:t>
      </w:r>
      <w:r w:rsidRPr="00E32623">
        <w:rPr>
          <w:rFonts w:eastAsia="MS ??" w:cs="Arial"/>
          <w:sz w:val="22"/>
          <w:szCs w:val="22"/>
          <w:lang w:eastAsia="en-US"/>
        </w:rPr>
        <w:t>–</w:t>
      </w:r>
      <w:r w:rsidRPr="00E32623">
        <w:rPr>
          <w:rFonts w:eastAsia="MS ??" w:cs="Arial"/>
          <w:sz w:val="22"/>
          <w:szCs w:val="22"/>
        </w:rPr>
        <w:t xml:space="preserve"> </w:t>
      </w:r>
      <w:r w:rsidR="00700C30" w:rsidRPr="00E32623">
        <w:rPr>
          <w:rFonts w:eastAsia="MS ??" w:cs="Arial"/>
          <w:sz w:val="22"/>
          <w:szCs w:val="22"/>
        </w:rPr>
        <w:t>assessorar a elaboração de requerimentos, pedidos de informação, indicações, dando o encaminhamento respectiv</w:t>
      </w:r>
      <w:r w:rsidRPr="00E32623">
        <w:rPr>
          <w:rFonts w:eastAsia="MS ??" w:cs="Arial"/>
          <w:sz w:val="22"/>
          <w:szCs w:val="22"/>
        </w:rPr>
        <w:t>o</w:t>
      </w:r>
      <w:r w:rsidR="00700C30" w:rsidRPr="00E32623">
        <w:rPr>
          <w:rFonts w:eastAsia="MS ??" w:cs="Arial"/>
          <w:sz w:val="22"/>
          <w:szCs w:val="22"/>
        </w:rPr>
        <w:t xml:space="preserve"> de tais expedientes</w:t>
      </w:r>
      <w:r w:rsidRPr="00E32623">
        <w:rPr>
          <w:rFonts w:eastAsia="MS ??" w:cs="Arial"/>
          <w:sz w:val="22"/>
          <w:szCs w:val="22"/>
        </w:rPr>
        <w:t>;</w:t>
      </w:r>
    </w:p>
    <w:p w:rsidR="00A70053" w:rsidRPr="00E32623" w:rsidRDefault="00A70053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VII – </w:t>
      </w:r>
      <w:r w:rsidR="00700C30" w:rsidRPr="00E32623">
        <w:rPr>
          <w:rFonts w:eastAsia="MS ??" w:cs="Arial"/>
          <w:sz w:val="22"/>
          <w:szCs w:val="22"/>
        </w:rPr>
        <w:t>elaborar e dar a publicidade dos atos expedidos pela Presidência e pela Mesa Diretora</w:t>
      </w:r>
      <w:r w:rsidRPr="00E32623">
        <w:rPr>
          <w:rFonts w:eastAsia="MS ??" w:cs="Arial"/>
          <w:sz w:val="22"/>
          <w:szCs w:val="22"/>
        </w:rPr>
        <w:t>;</w:t>
      </w:r>
    </w:p>
    <w:p w:rsidR="005754BF" w:rsidRPr="00E32623" w:rsidRDefault="005754BF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VIII – executar as atividades e processos atinentes à posse, licença e extinção de mandato parlamentar;</w:t>
      </w:r>
    </w:p>
    <w:p w:rsidR="005754BF" w:rsidRPr="00E32623" w:rsidRDefault="005754BF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IX – executar as atividades e processos atinentes à eleição, posse e investidura de funções exercidas por vereadores na Mesa Diretora e comissões;</w:t>
      </w:r>
    </w:p>
    <w:p w:rsidR="007F0C2C" w:rsidRPr="00E32623" w:rsidRDefault="005754BF" w:rsidP="00E32623">
      <w:pPr>
        <w:widowControl w:val="0"/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eastAsia="MS ??" w:cs="Arial"/>
          <w:sz w:val="22"/>
          <w:szCs w:val="22"/>
          <w:lang w:eastAsia="en-US"/>
        </w:rPr>
      </w:pPr>
      <w:r w:rsidRPr="00E32623">
        <w:rPr>
          <w:rFonts w:eastAsia="MS ??" w:cs="Arial"/>
          <w:sz w:val="22"/>
          <w:szCs w:val="22"/>
          <w:lang w:eastAsia="en-US"/>
        </w:rPr>
        <w:t>X</w:t>
      </w:r>
      <w:r w:rsidR="007F0C2C" w:rsidRPr="00E32623">
        <w:rPr>
          <w:rFonts w:eastAsia="MS ??" w:cs="Arial"/>
          <w:sz w:val="22"/>
          <w:szCs w:val="22"/>
          <w:lang w:eastAsia="en-US"/>
        </w:rPr>
        <w:t xml:space="preserve"> – executar outras atividades correlatas.</w:t>
      </w:r>
    </w:p>
    <w:p w:rsidR="00692437" w:rsidRPr="00E32623" w:rsidRDefault="00692437" w:rsidP="00E32623">
      <w:pPr>
        <w:tabs>
          <w:tab w:val="left" w:pos="0"/>
          <w:tab w:val="left" w:pos="36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500FA5" w:rsidRPr="00E32623" w:rsidRDefault="00692437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13</w:t>
      </w:r>
      <w:r w:rsidR="00500FA5" w:rsidRPr="00E32623">
        <w:rPr>
          <w:rFonts w:eastAsia="MS ??" w:cs="Arial"/>
          <w:sz w:val="22"/>
          <w:szCs w:val="22"/>
        </w:rPr>
        <w:t xml:space="preserve"> Compete à </w:t>
      </w:r>
      <w:r w:rsidR="00500FA5" w:rsidRPr="00E32623">
        <w:rPr>
          <w:rFonts w:cs="Arial"/>
          <w:sz w:val="22"/>
          <w:szCs w:val="22"/>
        </w:rPr>
        <w:t>Gerência de Tecnologia da Informação:</w:t>
      </w:r>
    </w:p>
    <w:p w:rsidR="00AD6E81" w:rsidRPr="00E32623" w:rsidRDefault="00AD6E81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 – administrar e prover suporte à rede </w:t>
      </w:r>
      <w:r w:rsidRPr="00E32623">
        <w:rPr>
          <w:rFonts w:cs="Arial"/>
          <w:sz w:val="22"/>
          <w:szCs w:val="22"/>
        </w:rPr>
        <w:t>interna de computadores da Câmara Municipal</w:t>
      </w:r>
      <w:r w:rsidR="007B1DBE" w:rsidRPr="00E32623">
        <w:rPr>
          <w:rFonts w:cs="Arial"/>
          <w:sz w:val="22"/>
          <w:szCs w:val="22"/>
        </w:rPr>
        <w:t>, bem como o acesso à internet no âmbito da Câmara Municipal</w:t>
      </w:r>
      <w:r w:rsidR="0067501E" w:rsidRPr="00E32623">
        <w:rPr>
          <w:rFonts w:cs="Arial"/>
          <w:sz w:val="22"/>
          <w:szCs w:val="22"/>
        </w:rPr>
        <w:t>;</w:t>
      </w:r>
      <w:r w:rsidRPr="00E32623">
        <w:rPr>
          <w:rFonts w:cs="Arial"/>
          <w:sz w:val="22"/>
          <w:szCs w:val="22"/>
        </w:rPr>
        <w:t xml:space="preserve"> 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 – atuar na </w:t>
      </w:r>
      <w:r w:rsidRPr="00E32623">
        <w:rPr>
          <w:rFonts w:cs="Arial"/>
          <w:sz w:val="22"/>
          <w:szCs w:val="22"/>
        </w:rPr>
        <w:t xml:space="preserve">execução de serviços de baixa e média complexidade na instalação e manutenção de equipamentos de informática, inclusive na </w:t>
      </w:r>
      <w:r w:rsidRPr="00E32623">
        <w:rPr>
          <w:rFonts w:eastAsia="MS ??" w:cs="Arial"/>
          <w:sz w:val="22"/>
          <w:szCs w:val="22"/>
        </w:rPr>
        <w:t>manutenção do portal do site da Câmara Municipal;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III – d</w:t>
      </w:r>
      <w:r w:rsidRPr="00E32623">
        <w:rPr>
          <w:rFonts w:cs="Arial"/>
          <w:sz w:val="22"/>
          <w:szCs w:val="22"/>
        </w:rPr>
        <w:t xml:space="preserve">ar suporte ao usuário de informática da Câmara, </w:t>
      </w:r>
      <w:r w:rsidR="0067501E" w:rsidRPr="00E32623">
        <w:rPr>
          <w:rFonts w:cs="Arial"/>
          <w:sz w:val="22"/>
          <w:szCs w:val="22"/>
        </w:rPr>
        <w:t>orientando</w:t>
      </w:r>
      <w:r w:rsidRPr="00E32623">
        <w:rPr>
          <w:rFonts w:cs="Arial"/>
          <w:sz w:val="22"/>
          <w:szCs w:val="22"/>
        </w:rPr>
        <w:t xml:space="preserve"> sobre cursos e treinamentos nessa área;</w:t>
      </w:r>
    </w:p>
    <w:p w:rsidR="00BE44F6" w:rsidRPr="00E32623" w:rsidRDefault="00BE44F6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 xml:space="preserve">IV </w:t>
      </w:r>
      <w:r w:rsidRPr="00E32623">
        <w:rPr>
          <w:rFonts w:eastAsia="MS ??" w:cs="Arial"/>
          <w:sz w:val="22"/>
          <w:szCs w:val="22"/>
        </w:rPr>
        <w:t>– responsabilizar-se</w:t>
      </w:r>
      <w:r w:rsidR="0067501E" w:rsidRPr="00E32623">
        <w:rPr>
          <w:rFonts w:eastAsia="MS ??" w:cs="Arial"/>
          <w:sz w:val="22"/>
          <w:szCs w:val="22"/>
        </w:rPr>
        <w:t xml:space="preserve"> por</w:t>
      </w:r>
      <w:r w:rsidRPr="00E32623">
        <w:rPr>
          <w:rFonts w:eastAsia="MS ??" w:cs="Arial"/>
          <w:sz w:val="22"/>
          <w:szCs w:val="22"/>
        </w:rPr>
        <w:t xml:space="preserve"> cópias de </w:t>
      </w:r>
      <w:r w:rsidRPr="00E32623">
        <w:rPr>
          <w:rFonts w:cs="Arial"/>
          <w:sz w:val="22"/>
          <w:szCs w:val="22"/>
        </w:rPr>
        <w:t>segurança de informações da Câmara armazenadas nos servidores de rede;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 – </w:t>
      </w:r>
      <w:r w:rsidRPr="00E32623">
        <w:rPr>
          <w:rFonts w:cs="Arial"/>
          <w:sz w:val="22"/>
          <w:szCs w:val="22"/>
        </w:rPr>
        <w:t>executar serviços de instalação e configuração de programas aplicativos de uso da Câmara;</w:t>
      </w:r>
    </w:p>
    <w:p w:rsidR="00BE44F6" w:rsidRPr="00E32623" w:rsidRDefault="00BE44F6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VI – impl</w:t>
      </w:r>
      <w:r w:rsidR="0067501E" w:rsidRPr="00E32623">
        <w:rPr>
          <w:rFonts w:eastAsia="MS ??" w:cs="Arial"/>
          <w:sz w:val="22"/>
          <w:szCs w:val="22"/>
        </w:rPr>
        <w:t>a</w:t>
      </w:r>
      <w:r w:rsidRPr="00E32623">
        <w:rPr>
          <w:rFonts w:eastAsia="MS ??" w:cs="Arial"/>
          <w:sz w:val="22"/>
          <w:szCs w:val="22"/>
        </w:rPr>
        <w:t>ntar sistemas de tecnologia e de gestão de processos na Câmara;</w:t>
      </w:r>
    </w:p>
    <w:p w:rsidR="00500FA5" w:rsidRPr="00E32623" w:rsidRDefault="005552A4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lastRenderedPageBreak/>
        <w:t>VII</w:t>
      </w:r>
      <w:r w:rsidR="00500FA5" w:rsidRPr="00E32623">
        <w:rPr>
          <w:rFonts w:eastAsia="MS ??" w:cs="Arial"/>
          <w:sz w:val="22"/>
          <w:szCs w:val="22"/>
        </w:rPr>
        <w:t xml:space="preserve"> – </w:t>
      </w:r>
      <w:r w:rsidR="00500FA5" w:rsidRPr="00E32623">
        <w:rPr>
          <w:rFonts w:cs="Arial"/>
          <w:sz w:val="22"/>
          <w:szCs w:val="22"/>
        </w:rPr>
        <w:t>superintender a instalação e implantação de sistemas informatizados na Câmara Municipal, bem como a manutenção de hardware, software e sistemas de rede de computadores, inclusive internet e intranet;</w:t>
      </w:r>
    </w:p>
    <w:p w:rsidR="00500FA5" w:rsidRPr="00E32623" w:rsidRDefault="005552A4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VIII</w:t>
      </w:r>
      <w:r w:rsidR="00985522" w:rsidRPr="00E32623">
        <w:rPr>
          <w:rFonts w:cs="Arial"/>
          <w:sz w:val="22"/>
          <w:szCs w:val="22"/>
        </w:rPr>
        <w:t xml:space="preserve"> – executar outras atividades correlatas.</w:t>
      </w:r>
    </w:p>
    <w:p w:rsidR="00692437" w:rsidRPr="00E32623" w:rsidRDefault="00692437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500FA5" w:rsidRPr="00E32623" w:rsidRDefault="00692437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14</w:t>
      </w:r>
      <w:r w:rsidR="00500FA5" w:rsidRPr="00E32623">
        <w:rPr>
          <w:rFonts w:eastAsia="MS ??" w:cs="Arial"/>
          <w:sz w:val="22"/>
          <w:szCs w:val="22"/>
        </w:rPr>
        <w:t xml:space="preserve"> Compete à </w:t>
      </w:r>
      <w:r w:rsidR="00500FA5" w:rsidRPr="00E32623">
        <w:rPr>
          <w:rFonts w:cs="Arial"/>
          <w:sz w:val="22"/>
          <w:szCs w:val="22"/>
        </w:rPr>
        <w:t xml:space="preserve">Gerência de Transportes: </w:t>
      </w:r>
    </w:p>
    <w:p w:rsidR="00BE44F6" w:rsidRPr="00E32623" w:rsidRDefault="00BE44F6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 – coordenar e executar o</w:t>
      </w:r>
      <w:r w:rsidRPr="00E32623">
        <w:rPr>
          <w:rFonts w:cs="Arial"/>
          <w:sz w:val="22"/>
          <w:szCs w:val="22"/>
        </w:rPr>
        <w:t xml:space="preserve"> serviço de transportes e entregas de pessoas, objetos e documentos; </w:t>
      </w:r>
    </w:p>
    <w:p w:rsidR="00500FA5" w:rsidRPr="00E32623" w:rsidRDefault="00692437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I</w:t>
      </w:r>
      <w:r w:rsidR="00500FA5" w:rsidRPr="00E32623">
        <w:rPr>
          <w:rFonts w:cs="Arial"/>
          <w:sz w:val="22"/>
          <w:szCs w:val="22"/>
        </w:rPr>
        <w:t>I</w:t>
      </w:r>
      <w:r w:rsidR="00500FA5" w:rsidRPr="00E32623">
        <w:rPr>
          <w:rFonts w:eastAsia="MS ??" w:cs="Arial"/>
          <w:sz w:val="22"/>
          <w:szCs w:val="22"/>
        </w:rPr>
        <w:t xml:space="preserve"> – </w:t>
      </w:r>
      <w:r w:rsidR="00985522" w:rsidRPr="00E32623">
        <w:rPr>
          <w:rFonts w:eastAsia="MS ??" w:cs="Arial"/>
          <w:sz w:val="22"/>
          <w:szCs w:val="22"/>
        </w:rPr>
        <w:t xml:space="preserve">executar o </w:t>
      </w:r>
      <w:r w:rsidR="00500FA5" w:rsidRPr="00E32623">
        <w:rPr>
          <w:rFonts w:cs="Arial"/>
          <w:sz w:val="22"/>
          <w:szCs w:val="22"/>
        </w:rPr>
        <w:t>controle de frequência e acompanhamento da regularidade das habilitações dos profissionais</w:t>
      </w:r>
      <w:r w:rsidR="00985522" w:rsidRPr="00E32623">
        <w:rPr>
          <w:rFonts w:cs="Arial"/>
          <w:sz w:val="22"/>
          <w:szCs w:val="22"/>
        </w:rPr>
        <w:t>, no âmbito de sua atuação;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III – </w:t>
      </w:r>
      <w:r w:rsidR="00985522" w:rsidRPr="00E32623">
        <w:rPr>
          <w:rFonts w:eastAsia="MS ??" w:cs="Arial"/>
          <w:sz w:val="22"/>
          <w:szCs w:val="22"/>
        </w:rPr>
        <w:t xml:space="preserve">gerenciar o </w:t>
      </w:r>
      <w:r w:rsidRPr="00E32623">
        <w:rPr>
          <w:rFonts w:cs="Arial"/>
          <w:sz w:val="22"/>
          <w:szCs w:val="22"/>
        </w:rPr>
        <w:t xml:space="preserve">controle e manutenção preventiva da frota; </w:t>
      </w:r>
    </w:p>
    <w:p w:rsidR="00500FA5" w:rsidRPr="00E32623" w:rsidRDefault="00692437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IV</w:t>
      </w:r>
      <w:r w:rsidR="00500FA5" w:rsidRPr="00E32623">
        <w:rPr>
          <w:rFonts w:eastAsia="MS ??" w:cs="Arial"/>
          <w:sz w:val="22"/>
          <w:szCs w:val="22"/>
        </w:rPr>
        <w:t xml:space="preserve"> –</w:t>
      </w:r>
      <w:r w:rsidR="00500FA5" w:rsidRPr="00E32623">
        <w:rPr>
          <w:rFonts w:cs="Arial"/>
          <w:sz w:val="22"/>
          <w:szCs w:val="22"/>
        </w:rPr>
        <w:t xml:space="preserve"> </w:t>
      </w:r>
      <w:r w:rsidR="00985522" w:rsidRPr="00E32623">
        <w:rPr>
          <w:rFonts w:cs="Arial"/>
          <w:sz w:val="22"/>
          <w:szCs w:val="22"/>
        </w:rPr>
        <w:t xml:space="preserve">promover a </w:t>
      </w:r>
      <w:r w:rsidR="00500FA5" w:rsidRPr="00E32623">
        <w:rPr>
          <w:rFonts w:cs="Arial"/>
          <w:sz w:val="22"/>
          <w:szCs w:val="22"/>
        </w:rPr>
        <w:t>gestão de documentação</w:t>
      </w:r>
      <w:r w:rsidRPr="00E32623">
        <w:rPr>
          <w:rFonts w:cs="Arial"/>
          <w:sz w:val="22"/>
          <w:szCs w:val="22"/>
        </w:rPr>
        <w:t xml:space="preserve"> dos veículos em sua custódia;</w:t>
      </w:r>
    </w:p>
    <w:p w:rsidR="00500FA5" w:rsidRPr="00E32623" w:rsidRDefault="00500FA5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 xml:space="preserve">V – </w:t>
      </w:r>
      <w:r w:rsidR="00985522" w:rsidRPr="00E32623">
        <w:rPr>
          <w:rFonts w:eastAsia="MS ??" w:cs="Arial"/>
          <w:sz w:val="22"/>
          <w:szCs w:val="22"/>
        </w:rPr>
        <w:t xml:space="preserve">responder pela </w:t>
      </w:r>
      <w:r w:rsidRPr="00E32623">
        <w:rPr>
          <w:rFonts w:cs="Arial"/>
          <w:sz w:val="22"/>
          <w:szCs w:val="22"/>
        </w:rPr>
        <w:t>prestação de contas</w:t>
      </w:r>
      <w:r w:rsidR="00985522" w:rsidRPr="00E32623">
        <w:rPr>
          <w:rFonts w:cs="Arial"/>
          <w:sz w:val="22"/>
          <w:szCs w:val="22"/>
        </w:rPr>
        <w:t xml:space="preserve">, no âmbito de sua </w:t>
      </w:r>
      <w:r w:rsidR="00BE44F6" w:rsidRPr="00E32623">
        <w:rPr>
          <w:rFonts w:cs="Arial"/>
          <w:sz w:val="22"/>
          <w:szCs w:val="22"/>
        </w:rPr>
        <w:t xml:space="preserve">área </w:t>
      </w:r>
      <w:r w:rsidR="00F030D7" w:rsidRPr="00E32623">
        <w:rPr>
          <w:rFonts w:cs="Arial"/>
          <w:sz w:val="22"/>
          <w:szCs w:val="22"/>
        </w:rPr>
        <w:t xml:space="preserve">de </w:t>
      </w:r>
      <w:r w:rsidR="00985522" w:rsidRPr="00E32623">
        <w:rPr>
          <w:rFonts w:cs="Arial"/>
          <w:sz w:val="22"/>
          <w:szCs w:val="22"/>
        </w:rPr>
        <w:t>atuação</w:t>
      </w:r>
      <w:r w:rsidRPr="00E32623">
        <w:rPr>
          <w:rFonts w:cs="Arial"/>
          <w:sz w:val="22"/>
          <w:szCs w:val="22"/>
        </w:rPr>
        <w:t xml:space="preserve">; </w:t>
      </w:r>
    </w:p>
    <w:p w:rsidR="00985522" w:rsidRPr="00E32623" w:rsidRDefault="00692437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V</w:t>
      </w:r>
      <w:r w:rsidR="00500FA5" w:rsidRPr="00E32623">
        <w:rPr>
          <w:rFonts w:eastAsia="MS ??" w:cs="Arial"/>
          <w:sz w:val="22"/>
          <w:szCs w:val="22"/>
        </w:rPr>
        <w:t xml:space="preserve">I – realizar atividades de </w:t>
      </w:r>
      <w:r w:rsidR="00500FA5" w:rsidRPr="00E32623">
        <w:rPr>
          <w:rFonts w:cs="Arial"/>
          <w:sz w:val="22"/>
          <w:szCs w:val="22"/>
        </w:rPr>
        <w:t>agendamento e gestão da grade de programação de viagens</w:t>
      </w:r>
      <w:r w:rsidR="00985522" w:rsidRPr="00E32623">
        <w:rPr>
          <w:rFonts w:cs="Arial"/>
          <w:sz w:val="22"/>
          <w:szCs w:val="22"/>
        </w:rPr>
        <w:t>;</w:t>
      </w:r>
    </w:p>
    <w:p w:rsidR="00500FA5" w:rsidRDefault="00985522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  <w:r w:rsidRPr="00E32623">
        <w:rPr>
          <w:rFonts w:cs="Arial"/>
          <w:sz w:val="22"/>
          <w:szCs w:val="22"/>
        </w:rPr>
        <w:t>VII – executar outras atividades correlatas.</w:t>
      </w:r>
    </w:p>
    <w:p w:rsidR="00E32623" w:rsidRPr="00E32623" w:rsidRDefault="00E32623" w:rsidP="00E32623">
      <w:pPr>
        <w:spacing w:after="0" w:line="360" w:lineRule="auto"/>
        <w:ind w:firstLine="567"/>
        <w:jc w:val="both"/>
        <w:rPr>
          <w:rFonts w:cs="Arial"/>
          <w:sz w:val="22"/>
          <w:szCs w:val="22"/>
        </w:rPr>
      </w:pPr>
    </w:p>
    <w:p w:rsidR="00E32623" w:rsidRPr="00E32623" w:rsidRDefault="00E32623" w:rsidP="00E32623">
      <w:pPr>
        <w:spacing w:after="0" w:line="360" w:lineRule="auto"/>
        <w:jc w:val="center"/>
        <w:rPr>
          <w:rFonts w:cs="Arial"/>
          <w:b/>
          <w:sz w:val="22"/>
          <w:szCs w:val="22"/>
        </w:rPr>
      </w:pPr>
      <w:r w:rsidRPr="00E32623">
        <w:rPr>
          <w:rFonts w:cs="Arial"/>
          <w:b/>
          <w:sz w:val="22"/>
          <w:szCs w:val="22"/>
        </w:rPr>
        <w:t xml:space="preserve">SEÇÃO </w:t>
      </w:r>
      <w:r w:rsidRPr="00E32623">
        <w:rPr>
          <w:rFonts w:cs="Arial"/>
          <w:b/>
          <w:sz w:val="22"/>
          <w:szCs w:val="22"/>
        </w:rPr>
        <w:t>II</w:t>
      </w:r>
      <w:r w:rsidRPr="00E32623">
        <w:rPr>
          <w:rFonts w:cs="Arial"/>
          <w:b/>
          <w:sz w:val="22"/>
          <w:szCs w:val="22"/>
        </w:rPr>
        <w:t>I</w:t>
      </w:r>
    </w:p>
    <w:p w:rsidR="00E32623" w:rsidRPr="00E32623" w:rsidRDefault="00E32623" w:rsidP="00E32623">
      <w:pPr>
        <w:spacing w:after="0" w:line="360" w:lineRule="auto"/>
        <w:jc w:val="center"/>
        <w:rPr>
          <w:rFonts w:cs="Arial"/>
          <w:b/>
          <w:sz w:val="22"/>
          <w:szCs w:val="22"/>
        </w:rPr>
      </w:pPr>
      <w:r w:rsidRPr="00E32623">
        <w:rPr>
          <w:rFonts w:cs="Arial"/>
          <w:b/>
          <w:sz w:val="22"/>
          <w:szCs w:val="22"/>
        </w:rPr>
        <w:t>DISPOSIÇÕES FINAIS</w:t>
      </w:r>
    </w:p>
    <w:p w:rsidR="00E32623" w:rsidRPr="00E32623" w:rsidRDefault="00E32623" w:rsidP="00E32623">
      <w:pPr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</w:p>
    <w:p w:rsidR="00414E58" w:rsidRPr="00E32623" w:rsidRDefault="00414E58" w:rsidP="00E32623">
      <w:pPr>
        <w:tabs>
          <w:tab w:val="left" w:pos="270"/>
        </w:tabs>
        <w:spacing w:after="0" w:line="360" w:lineRule="auto"/>
        <w:ind w:firstLine="567"/>
        <w:jc w:val="both"/>
        <w:rPr>
          <w:rFonts w:eastAsia="MS ??" w:cs="Arial"/>
          <w:sz w:val="22"/>
          <w:szCs w:val="22"/>
        </w:rPr>
      </w:pPr>
      <w:r w:rsidRPr="00E32623">
        <w:rPr>
          <w:rFonts w:eastAsia="MS ??" w:cs="Arial"/>
          <w:sz w:val="22"/>
          <w:szCs w:val="22"/>
        </w:rPr>
        <w:t>Art. 1</w:t>
      </w:r>
      <w:r w:rsidR="008E1AA7" w:rsidRPr="00E32623">
        <w:rPr>
          <w:rFonts w:eastAsia="MS ??" w:cs="Arial"/>
          <w:sz w:val="22"/>
          <w:szCs w:val="22"/>
        </w:rPr>
        <w:t>5</w:t>
      </w:r>
      <w:r w:rsidRPr="00E32623">
        <w:rPr>
          <w:rFonts w:eastAsia="MS ??" w:cs="Arial"/>
          <w:sz w:val="22"/>
          <w:szCs w:val="22"/>
        </w:rPr>
        <w:t xml:space="preserve"> Esta Resolução entra em vigor na data de sua publicação.</w:t>
      </w:r>
    </w:p>
    <w:bookmarkEnd w:id="0"/>
    <w:p w:rsidR="00C510BA" w:rsidRPr="00E32623" w:rsidRDefault="00C510BA" w:rsidP="00E32623">
      <w:pPr>
        <w:tabs>
          <w:tab w:val="left" w:pos="270"/>
        </w:tabs>
        <w:spacing w:after="0" w:line="360" w:lineRule="auto"/>
        <w:jc w:val="center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 xml:space="preserve">Sala de sessões Plínio de Carvalho, </w:t>
      </w:r>
      <w:r w:rsidR="008E1AA7" w:rsidRPr="00E32623">
        <w:rPr>
          <w:rFonts w:eastAsia="Times New Roman" w:cs="Arial"/>
          <w:sz w:val="22"/>
          <w:szCs w:val="24"/>
        </w:rPr>
        <w:t>16</w:t>
      </w:r>
      <w:r w:rsidRPr="00E32623">
        <w:rPr>
          <w:rFonts w:eastAsia="Times New Roman" w:cs="Arial"/>
          <w:sz w:val="22"/>
          <w:szCs w:val="24"/>
        </w:rPr>
        <w:t xml:space="preserve"> de </w:t>
      </w:r>
      <w:r w:rsidR="008E1AA7" w:rsidRPr="00E32623">
        <w:rPr>
          <w:rFonts w:eastAsia="Times New Roman" w:cs="Arial"/>
          <w:sz w:val="22"/>
          <w:szCs w:val="24"/>
        </w:rPr>
        <w:t>janeiro de 2018</w:t>
      </w:r>
      <w:r w:rsidRPr="00E32623">
        <w:rPr>
          <w:rFonts w:eastAsia="Times New Roman" w:cs="Arial"/>
          <w:sz w:val="22"/>
          <w:szCs w:val="24"/>
        </w:rPr>
        <w:t>.</w:t>
      </w:r>
    </w:p>
    <w:p w:rsidR="00C510BA" w:rsidRPr="00E32623" w:rsidRDefault="00C510BA" w:rsidP="00C510BA">
      <w:pPr>
        <w:spacing w:after="0" w:line="360" w:lineRule="auto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both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b/>
          <w:bCs/>
          <w:sz w:val="22"/>
          <w:szCs w:val="24"/>
        </w:rPr>
      </w:pPr>
      <w:r w:rsidRPr="00E32623">
        <w:rPr>
          <w:rFonts w:eastAsia="Times New Roman" w:cs="Arial"/>
          <w:b/>
          <w:bCs/>
          <w:sz w:val="22"/>
          <w:szCs w:val="24"/>
        </w:rPr>
        <w:t>JÉFERSON YASHUDA FARMACÊUTICO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>Vereador e Presidente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b/>
          <w:sz w:val="22"/>
          <w:szCs w:val="24"/>
        </w:rPr>
      </w:pPr>
      <w:r w:rsidRPr="00E32623">
        <w:rPr>
          <w:rFonts w:eastAsia="Times New Roman" w:cs="Arial"/>
          <w:b/>
          <w:sz w:val="22"/>
          <w:szCs w:val="24"/>
        </w:rPr>
        <w:t>TENENTE SANTANA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>Vereador e Vice-Presidente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tbl>
      <w:tblPr>
        <w:tblStyle w:val="Tabelacomgrade1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510BA" w:rsidRPr="00E32623" w:rsidTr="00414E58">
        <w:tc>
          <w:tcPr>
            <w:tcW w:w="4606" w:type="dxa"/>
          </w:tcPr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b/>
                <w:sz w:val="22"/>
                <w:szCs w:val="24"/>
              </w:rPr>
              <w:t>EDIO LOPES</w:t>
            </w:r>
          </w:p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sz w:val="22"/>
                <w:szCs w:val="24"/>
              </w:rPr>
              <w:t>Vereador e Primeiro Secretário</w:t>
            </w:r>
          </w:p>
        </w:tc>
        <w:tc>
          <w:tcPr>
            <w:tcW w:w="4606" w:type="dxa"/>
          </w:tcPr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b/>
                <w:sz w:val="22"/>
                <w:szCs w:val="24"/>
              </w:rPr>
              <w:t>EDSON HEL</w:t>
            </w:r>
          </w:p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sz w:val="22"/>
                <w:szCs w:val="24"/>
              </w:rPr>
              <w:t>Vereador e Segundo Secretário</w:t>
            </w:r>
          </w:p>
        </w:tc>
      </w:tr>
    </w:tbl>
    <w:p w:rsidR="00500FA5" w:rsidRPr="00E32623" w:rsidRDefault="00500FA5" w:rsidP="00C510BA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C510BA" w:rsidRPr="00E32623" w:rsidRDefault="00C510BA" w:rsidP="00C510BA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C510BA" w:rsidRPr="00E32623" w:rsidRDefault="00C510BA" w:rsidP="00C510BA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C510BA" w:rsidRPr="00E32623" w:rsidRDefault="00C510BA" w:rsidP="00C510BA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p w:rsidR="00E32623" w:rsidRPr="00E32623" w:rsidRDefault="00E32623">
      <w:pPr>
        <w:rPr>
          <w:rFonts w:eastAsia="Times New Roman" w:cs="Arial"/>
          <w:b/>
          <w:bCs/>
          <w:sz w:val="36"/>
          <w:szCs w:val="24"/>
        </w:rPr>
      </w:pPr>
      <w:r w:rsidRPr="00E32623">
        <w:rPr>
          <w:rFonts w:eastAsia="Times New Roman" w:cs="Arial"/>
          <w:b/>
          <w:bCs/>
          <w:sz w:val="36"/>
          <w:szCs w:val="24"/>
        </w:rPr>
        <w:br w:type="page"/>
      </w:r>
    </w:p>
    <w:p w:rsidR="00C510BA" w:rsidRPr="00E32623" w:rsidRDefault="00C510BA" w:rsidP="00C510BA">
      <w:pPr>
        <w:widowControl w:val="0"/>
        <w:autoSpaceDE w:val="0"/>
        <w:autoSpaceDN w:val="0"/>
        <w:adjustRightInd w:val="0"/>
        <w:spacing w:after="0" w:line="240" w:lineRule="auto"/>
        <w:ind w:right="-393"/>
        <w:jc w:val="center"/>
        <w:rPr>
          <w:rFonts w:eastAsia="Times New Roman" w:cs="Arial"/>
          <w:b/>
          <w:bCs/>
          <w:sz w:val="36"/>
          <w:szCs w:val="24"/>
        </w:rPr>
      </w:pPr>
      <w:r w:rsidRPr="00E32623">
        <w:rPr>
          <w:rFonts w:eastAsia="Times New Roman" w:cs="Arial"/>
          <w:b/>
          <w:bCs/>
          <w:sz w:val="36"/>
          <w:szCs w:val="24"/>
        </w:rPr>
        <w:lastRenderedPageBreak/>
        <w:t>JUSTIFICATIVA</w:t>
      </w:r>
    </w:p>
    <w:p w:rsidR="00C510BA" w:rsidRPr="00E32623" w:rsidRDefault="00C510BA" w:rsidP="00C510BA">
      <w:pPr>
        <w:widowControl w:val="0"/>
        <w:autoSpaceDE w:val="0"/>
        <w:autoSpaceDN w:val="0"/>
        <w:adjustRightInd w:val="0"/>
        <w:spacing w:after="0" w:line="240" w:lineRule="auto"/>
        <w:ind w:right="-393"/>
        <w:jc w:val="center"/>
        <w:rPr>
          <w:rFonts w:eastAsia="Times New Roman" w:cs="Arial"/>
          <w:b/>
          <w:bCs/>
          <w:sz w:val="36"/>
          <w:szCs w:val="24"/>
        </w:rPr>
      </w:pPr>
    </w:p>
    <w:p w:rsidR="00E32623" w:rsidRPr="00E32623" w:rsidRDefault="00E32623" w:rsidP="00E32623">
      <w:pPr>
        <w:widowControl w:val="0"/>
        <w:autoSpaceDE w:val="0"/>
        <w:autoSpaceDN w:val="0"/>
        <w:adjustRightInd w:val="0"/>
        <w:spacing w:after="0" w:line="360" w:lineRule="auto"/>
        <w:ind w:right="-393" w:firstLine="567"/>
        <w:jc w:val="both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>A presente propositura tem por objetivo regulamentar a estrutura administrativa da Câmara Municipal de Araraquara, em consonância com a Lei nº 9.152 de 06 de dezembro de 2017.</w:t>
      </w:r>
    </w:p>
    <w:p w:rsidR="00E32623" w:rsidRPr="00E32623" w:rsidRDefault="00E32623" w:rsidP="00E32623">
      <w:pPr>
        <w:widowControl w:val="0"/>
        <w:autoSpaceDE w:val="0"/>
        <w:autoSpaceDN w:val="0"/>
        <w:adjustRightInd w:val="0"/>
        <w:spacing w:after="0" w:line="360" w:lineRule="auto"/>
        <w:ind w:right="-393" w:firstLine="567"/>
        <w:jc w:val="both"/>
        <w:rPr>
          <w:rFonts w:eastAsia="Times New Roman" w:cs="Arial"/>
          <w:sz w:val="22"/>
          <w:szCs w:val="24"/>
        </w:rPr>
      </w:pPr>
    </w:p>
    <w:p w:rsidR="00E32623" w:rsidRPr="00E32623" w:rsidRDefault="00E32623" w:rsidP="00E32623">
      <w:pPr>
        <w:widowControl w:val="0"/>
        <w:autoSpaceDE w:val="0"/>
        <w:autoSpaceDN w:val="0"/>
        <w:adjustRightInd w:val="0"/>
        <w:spacing w:after="0" w:line="360" w:lineRule="auto"/>
        <w:ind w:right="-393" w:firstLine="567"/>
        <w:jc w:val="both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 xml:space="preserve">Neste contexto, a Resolução coaduna especialmente na tarefa de pormenorização e determinação das responsabilidades e atribuições das unidades de execução da Câmara. Em resumo, a Lei Ordinária que dispõe que sobre estrutura administrativa da Câmara Municipal de Araraquara restringe-se à descrição das atribuições sumárias das: (i) unidades </w:t>
      </w:r>
      <w:r w:rsidRPr="00E32623">
        <w:rPr>
          <w:rFonts w:eastAsia="Times New Roman" w:cs="Arial"/>
          <w:i/>
          <w:sz w:val="22"/>
          <w:szCs w:val="24"/>
        </w:rPr>
        <w:t xml:space="preserve">staff </w:t>
      </w:r>
      <w:r w:rsidRPr="00E32623">
        <w:rPr>
          <w:rFonts w:eastAsia="Times New Roman" w:cs="Arial"/>
          <w:sz w:val="22"/>
          <w:szCs w:val="24"/>
        </w:rPr>
        <w:t xml:space="preserve">da Presidência – Assessoria e Gabinete –; (ii) das unidades de Controle e Governança – Ouvidoria e Controladoria – e; (iii) das unidades gerenciais vinculadas diretamente à Presidência – Escola do Legislativo, Diretoria de Comunicação Social, Procuradoria e Secretaria Geral, além da definição do quadro de cargos estruturais, cabendo ao ato secundário expressar as atribuições temáticas das demais unidades que compõem a </w:t>
      </w:r>
      <w:r w:rsidRPr="00E32623">
        <w:rPr>
          <w:rFonts w:eastAsia="Times New Roman" w:cs="Arial"/>
          <w:b/>
          <w:sz w:val="22"/>
          <w:szCs w:val="24"/>
        </w:rPr>
        <w:t>CMA</w:t>
      </w:r>
      <w:r w:rsidRPr="00E32623">
        <w:rPr>
          <w:rFonts w:eastAsia="Times New Roman" w:cs="Arial"/>
          <w:sz w:val="22"/>
          <w:szCs w:val="24"/>
        </w:rPr>
        <w:t>.</w:t>
      </w:r>
    </w:p>
    <w:p w:rsidR="00E32623" w:rsidRPr="00E32623" w:rsidRDefault="00E32623" w:rsidP="00E32623">
      <w:pPr>
        <w:widowControl w:val="0"/>
        <w:autoSpaceDE w:val="0"/>
        <w:autoSpaceDN w:val="0"/>
        <w:adjustRightInd w:val="0"/>
        <w:spacing w:after="0" w:line="360" w:lineRule="auto"/>
        <w:ind w:right="-393" w:firstLine="567"/>
        <w:jc w:val="both"/>
        <w:rPr>
          <w:rFonts w:eastAsia="Times New Roman" w:cs="Arial"/>
          <w:sz w:val="22"/>
          <w:szCs w:val="24"/>
        </w:rPr>
      </w:pPr>
    </w:p>
    <w:p w:rsidR="00E32623" w:rsidRPr="00E32623" w:rsidRDefault="00E32623" w:rsidP="00E32623">
      <w:pPr>
        <w:widowControl w:val="0"/>
        <w:autoSpaceDE w:val="0"/>
        <w:autoSpaceDN w:val="0"/>
        <w:adjustRightInd w:val="0"/>
        <w:spacing w:after="0" w:line="360" w:lineRule="auto"/>
        <w:ind w:right="-393" w:firstLine="567"/>
        <w:jc w:val="both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 xml:space="preserve">Frise-se que o retrato das atribuições de cada unidade organizacional, definido em conformidade com sua natureza tipológica e qualidade de processos, é fundamental ao movimento de aprimoramento e racionalização técnica das práticas de gestão na qual se insere a presente propositura. Não obstante, sendo matéria de competência de Lei a definição das unidades funcionais básicas que integram a </w:t>
      </w:r>
      <w:r w:rsidRPr="00E32623">
        <w:rPr>
          <w:rFonts w:eastAsia="Times New Roman" w:cs="Arial"/>
          <w:b/>
          <w:sz w:val="22"/>
          <w:szCs w:val="24"/>
        </w:rPr>
        <w:t>CMA</w:t>
      </w:r>
      <w:r w:rsidRPr="00E32623">
        <w:rPr>
          <w:rFonts w:eastAsia="Times New Roman" w:cs="Arial"/>
          <w:sz w:val="22"/>
          <w:szCs w:val="24"/>
        </w:rPr>
        <w:t>, nos termos do art.3º da Lei nº 9.152/17, e ainda no que se refere a disposição do art. 7º</w:t>
      </w:r>
      <w:r w:rsidRPr="00E32623">
        <w:rPr>
          <w:rStyle w:val="Refdenotaderodap"/>
          <w:rFonts w:eastAsia="Times New Roman" w:cs="Arial"/>
          <w:sz w:val="22"/>
        </w:rPr>
        <w:footnoteReference w:id="1"/>
      </w:r>
      <w:r w:rsidRPr="00E32623">
        <w:rPr>
          <w:rFonts w:eastAsia="Times New Roman" w:cs="Arial"/>
          <w:sz w:val="22"/>
          <w:szCs w:val="24"/>
        </w:rPr>
        <w:t xml:space="preserve"> da mesma norma, cabe à presente Resolução o efeito de reconhecer e disciplinar as competências das unidades administrativas da Câmara.</w:t>
      </w:r>
    </w:p>
    <w:p w:rsidR="00C510BA" w:rsidRPr="00E32623" w:rsidRDefault="00C510BA" w:rsidP="00C510BA">
      <w:pPr>
        <w:widowControl w:val="0"/>
        <w:autoSpaceDE w:val="0"/>
        <w:autoSpaceDN w:val="0"/>
        <w:adjustRightInd w:val="0"/>
        <w:spacing w:after="0" w:line="240" w:lineRule="auto"/>
        <w:ind w:right="-393"/>
        <w:jc w:val="center"/>
        <w:rPr>
          <w:rFonts w:eastAsia="Times New Roman" w:cs="Arial"/>
          <w:b/>
          <w:bCs/>
          <w:sz w:val="36"/>
          <w:szCs w:val="24"/>
        </w:rPr>
      </w:pPr>
    </w:p>
    <w:p w:rsidR="008E1AA7" w:rsidRPr="00E32623" w:rsidRDefault="008E1AA7" w:rsidP="008E1AA7">
      <w:pPr>
        <w:spacing w:after="0" w:line="360" w:lineRule="auto"/>
        <w:jc w:val="center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>Sala de sessões Plínio de Carvalho, 16 de janeiro de 2018.</w:t>
      </w:r>
    </w:p>
    <w:p w:rsidR="00C510BA" w:rsidRPr="00E32623" w:rsidRDefault="00C510BA" w:rsidP="00C510BA">
      <w:pPr>
        <w:spacing w:after="0" w:line="360" w:lineRule="auto"/>
        <w:rPr>
          <w:rFonts w:eastAsia="Times New Roman" w:cs="Arial"/>
          <w:sz w:val="22"/>
          <w:szCs w:val="24"/>
        </w:rPr>
      </w:pPr>
    </w:p>
    <w:p w:rsidR="00E32623" w:rsidRDefault="00E32623" w:rsidP="00C510BA">
      <w:pPr>
        <w:spacing w:after="0" w:line="240" w:lineRule="auto"/>
        <w:jc w:val="center"/>
        <w:rPr>
          <w:rFonts w:eastAsia="Times New Roman" w:cs="Arial"/>
          <w:b/>
          <w:bCs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b/>
          <w:bCs/>
          <w:sz w:val="22"/>
          <w:szCs w:val="24"/>
        </w:rPr>
      </w:pPr>
      <w:r w:rsidRPr="00E32623">
        <w:rPr>
          <w:rFonts w:eastAsia="Times New Roman" w:cs="Arial"/>
          <w:b/>
          <w:bCs/>
          <w:sz w:val="22"/>
          <w:szCs w:val="24"/>
        </w:rPr>
        <w:t>JÉFERSON YASHUDA FARMACÊUTICO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>Vereador e Presidente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b/>
          <w:sz w:val="22"/>
          <w:szCs w:val="24"/>
        </w:rPr>
      </w:pPr>
      <w:r w:rsidRPr="00E32623">
        <w:rPr>
          <w:rFonts w:eastAsia="Times New Roman" w:cs="Arial"/>
          <w:b/>
          <w:sz w:val="22"/>
          <w:szCs w:val="24"/>
        </w:rPr>
        <w:t>TENENTE SANTANA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  <w:r w:rsidRPr="00E32623">
        <w:rPr>
          <w:rFonts w:eastAsia="Times New Roman" w:cs="Arial"/>
          <w:sz w:val="22"/>
          <w:szCs w:val="24"/>
        </w:rPr>
        <w:t>Vereador e Vice-Presidente</w:t>
      </w: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p w:rsidR="00C510BA" w:rsidRPr="00E32623" w:rsidRDefault="00C510BA" w:rsidP="00C510BA">
      <w:pPr>
        <w:spacing w:after="0" w:line="240" w:lineRule="auto"/>
        <w:jc w:val="center"/>
        <w:rPr>
          <w:rFonts w:eastAsia="Times New Roman" w:cs="Arial"/>
          <w:sz w:val="22"/>
          <w:szCs w:val="24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510BA" w:rsidRPr="00E32623" w:rsidTr="00414E58">
        <w:tc>
          <w:tcPr>
            <w:tcW w:w="4606" w:type="dxa"/>
          </w:tcPr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b/>
                <w:sz w:val="22"/>
                <w:szCs w:val="24"/>
              </w:rPr>
              <w:t>EDIO LOPES</w:t>
            </w:r>
          </w:p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sz w:val="22"/>
                <w:szCs w:val="24"/>
              </w:rPr>
              <w:t>Vereador e Primeiro Secretário</w:t>
            </w:r>
          </w:p>
        </w:tc>
        <w:tc>
          <w:tcPr>
            <w:tcW w:w="4606" w:type="dxa"/>
          </w:tcPr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b/>
                <w:sz w:val="22"/>
                <w:szCs w:val="24"/>
              </w:rPr>
              <w:t>EDSON HEL</w:t>
            </w:r>
          </w:p>
          <w:p w:rsidR="00C510BA" w:rsidRPr="00E32623" w:rsidRDefault="00C510BA" w:rsidP="00C510BA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E32623">
              <w:rPr>
                <w:rFonts w:asciiTheme="minorHAnsi" w:hAnsiTheme="minorHAnsi" w:cs="Arial"/>
                <w:sz w:val="22"/>
                <w:szCs w:val="24"/>
              </w:rPr>
              <w:t>Vereador e Segundo Secretário</w:t>
            </w:r>
          </w:p>
        </w:tc>
      </w:tr>
    </w:tbl>
    <w:p w:rsidR="00C510BA" w:rsidRPr="00E32623" w:rsidRDefault="00C510BA" w:rsidP="00C510BA">
      <w:pPr>
        <w:spacing w:after="0" w:line="360" w:lineRule="auto"/>
        <w:jc w:val="center"/>
        <w:rPr>
          <w:rFonts w:cs="Arial"/>
          <w:b/>
          <w:sz w:val="22"/>
          <w:szCs w:val="22"/>
        </w:rPr>
      </w:pPr>
    </w:p>
    <w:sectPr w:rsidR="00C510BA" w:rsidRPr="00E32623" w:rsidSect="00E32623">
      <w:headerReference w:type="default" r:id="rId8"/>
      <w:footerReference w:type="default" r:id="rId9"/>
      <w:pgSz w:w="11906" w:h="16838" w:code="9"/>
      <w:pgMar w:top="1672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CE769" w16cid:durableId="1DCF729A"/>
  <w16cid:commentId w16cid:paraId="11C6DA01" w16cid:durableId="1DCF7356"/>
  <w16cid:commentId w16cid:paraId="089BF4D3" w16cid:durableId="1DCF7363"/>
  <w16cid:commentId w16cid:paraId="5D8C8949" w16cid:durableId="1DCF787B"/>
  <w16cid:commentId w16cid:paraId="3F0F7AA8" w16cid:durableId="1DCF78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58" w:rsidRDefault="00414E58">
      <w:r>
        <w:separator/>
      </w:r>
    </w:p>
    <w:p w:rsidR="00414E58" w:rsidRDefault="00414E58"/>
    <w:p w:rsidR="00414E58" w:rsidRDefault="00414E58"/>
  </w:endnote>
  <w:endnote w:type="continuationSeparator" w:id="0">
    <w:p w:rsidR="00414E58" w:rsidRDefault="00414E58">
      <w:r>
        <w:continuationSeparator/>
      </w:r>
    </w:p>
    <w:p w:rsidR="00414E58" w:rsidRDefault="00414E58"/>
    <w:p w:rsidR="00414E58" w:rsidRDefault="00414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58" w:rsidRPr="005667A6" w:rsidRDefault="00414E58" w:rsidP="005667A6">
    <w:pPr>
      <w:pStyle w:val="Rodap"/>
      <w:rPr>
        <w:color w:val="auto"/>
      </w:rPr>
    </w:pPr>
    <w:r w:rsidRPr="005667A6">
      <w:rPr>
        <w:color w:val="auto"/>
      </w:rPr>
      <w:fldChar w:fldCharType="begin"/>
    </w:r>
    <w:r w:rsidRPr="005667A6">
      <w:rPr>
        <w:color w:val="auto"/>
      </w:rPr>
      <w:instrText>PAGE</w:instrText>
    </w:r>
    <w:r w:rsidRPr="005667A6">
      <w:rPr>
        <w:color w:val="auto"/>
      </w:rPr>
      <w:fldChar w:fldCharType="separate"/>
    </w:r>
    <w:r w:rsidR="00E32623">
      <w:rPr>
        <w:noProof/>
        <w:color w:val="auto"/>
      </w:rPr>
      <w:t>1</w:t>
    </w:r>
    <w:r w:rsidRPr="005667A6">
      <w:rPr>
        <w:color w:val="auto"/>
      </w:rPr>
      <w:fldChar w:fldCharType="end"/>
    </w:r>
    <w:r w:rsidRPr="005667A6">
      <w:rPr>
        <w:color w:val="auto"/>
      </w:rPr>
      <w:t xml:space="preserve"> / </w:t>
    </w:r>
    <w:r w:rsidRPr="005667A6">
      <w:rPr>
        <w:color w:val="auto"/>
      </w:rPr>
      <w:fldChar w:fldCharType="begin"/>
    </w:r>
    <w:r w:rsidRPr="005667A6">
      <w:rPr>
        <w:color w:val="auto"/>
      </w:rPr>
      <w:instrText>NUMPAGES</w:instrText>
    </w:r>
    <w:r w:rsidRPr="005667A6">
      <w:rPr>
        <w:color w:val="auto"/>
      </w:rPr>
      <w:fldChar w:fldCharType="separate"/>
    </w:r>
    <w:r w:rsidR="00E32623">
      <w:rPr>
        <w:noProof/>
        <w:color w:val="auto"/>
      </w:rPr>
      <w:t>15</w:t>
    </w:r>
    <w:r w:rsidRPr="005667A6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58" w:rsidRDefault="00414E58">
      <w:r>
        <w:separator/>
      </w:r>
    </w:p>
  </w:footnote>
  <w:footnote w:type="continuationSeparator" w:id="0">
    <w:p w:rsidR="00414E58" w:rsidRDefault="00414E58">
      <w:r>
        <w:continuationSeparator/>
      </w:r>
    </w:p>
    <w:p w:rsidR="00414E58" w:rsidRDefault="00414E58"/>
    <w:p w:rsidR="00414E58" w:rsidRDefault="00414E58"/>
  </w:footnote>
  <w:footnote w:id="1">
    <w:p w:rsidR="00E32623" w:rsidRPr="000E0EF5" w:rsidRDefault="00E32623" w:rsidP="00E32623">
      <w:pPr>
        <w:pStyle w:val="Textodenotaderodap"/>
        <w:rPr>
          <w:rFonts w:ascii="Arial" w:hAnsi="Arial" w:cs="Arial"/>
        </w:rPr>
      </w:pPr>
      <w:r w:rsidRPr="000E0EF5">
        <w:rPr>
          <w:rStyle w:val="Refdenotaderodap"/>
          <w:rFonts w:ascii="Arial" w:hAnsi="Arial" w:cs="Arial"/>
        </w:rPr>
        <w:footnoteRef/>
      </w:r>
      <w:r w:rsidRPr="000E0EF5">
        <w:rPr>
          <w:rFonts w:ascii="Arial" w:hAnsi="Arial" w:cs="Arial"/>
        </w:rPr>
        <w:t xml:space="preserve"> “Art. 7</w:t>
      </w:r>
      <w:r>
        <w:rPr>
          <w:rFonts w:ascii="Arial" w:hAnsi="Arial" w:cs="Arial"/>
        </w:rPr>
        <w:t>º:</w:t>
      </w:r>
      <w:r w:rsidRPr="000E0EF5">
        <w:rPr>
          <w:rFonts w:ascii="Arial" w:hAnsi="Arial" w:cs="Arial"/>
        </w:rPr>
        <w:t xml:space="preserve"> As atribuições temáticas pormenorizadas das unidades temáticas mencionadas no artigo anterior serão definidas em resolução específica”.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58" w:rsidRDefault="00414E58" w:rsidP="00A1333C">
    <w:pPr>
      <w:pStyle w:val="Cabealho"/>
      <w:ind w:firstLine="567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-147320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B29"/>
    <w:multiLevelType w:val="hybridMultilevel"/>
    <w:tmpl w:val="24D4448E"/>
    <w:lvl w:ilvl="0" w:tplc="203E4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74A5"/>
    <w:multiLevelType w:val="hybridMultilevel"/>
    <w:tmpl w:val="F0942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7E28"/>
    <w:multiLevelType w:val="hybridMultilevel"/>
    <w:tmpl w:val="1506EE2A"/>
    <w:lvl w:ilvl="0" w:tplc="5D62DFCC">
      <w:start w:val="1"/>
      <w:numFmt w:val="lowerLetter"/>
      <w:lvlText w:val="%1)"/>
      <w:lvlJc w:val="left"/>
      <w:pPr>
        <w:ind w:left="1429" w:hanging="720"/>
      </w:pPr>
      <w:rPr>
        <w:rFonts w:ascii="Arial" w:eastAsiaTheme="minorEastAsia" w:hAnsi="Arial" w:cs="Arial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B0EC9"/>
    <w:multiLevelType w:val="hybridMultilevel"/>
    <w:tmpl w:val="994C5F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8" w15:restartNumberingAfterBreak="0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A39BB"/>
    <w:multiLevelType w:val="hybridMultilevel"/>
    <w:tmpl w:val="296C9ADC"/>
    <w:lvl w:ilvl="0" w:tplc="F1D665C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332E3346"/>
    <w:multiLevelType w:val="hybridMultilevel"/>
    <w:tmpl w:val="E83E1E2E"/>
    <w:lvl w:ilvl="0" w:tplc="160E9AB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85866"/>
    <w:multiLevelType w:val="hybridMultilevel"/>
    <w:tmpl w:val="E7927A2E"/>
    <w: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  <w:rPr>
        <w:rFonts w:ascii="Wingdings 2" w:hAnsi="Wingdings 2" w:hint="default"/>
        <w:color w:val="008ED0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1313"/>
    <w:multiLevelType w:val="hybridMultilevel"/>
    <w:tmpl w:val="E2B03C8E"/>
    <w:lvl w:ilvl="0" w:tplc="7ADCB058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008ED0" w:themeColor="accent1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07D3"/>
    <w:multiLevelType w:val="hybridMultilevel"/>
    <w:tmpl w:val="CEDC4FAE"/>
    <w:lvl w:ilvl="0" w:tplc="2E468C12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55C5"/>
    <w:multiLevelType w:val="hybridMultilevel"/>
    <w:tmpl w:val="9238D302"/>
    <w:lvl w:ilvl="0" w:tplc="7D8E23DA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77EB6"/>
    <w:multiLevelType w:val="hybridMultilevel"/>
    <w:tmpl w:val="75187B7E"/>
    <w:lvl w:ilvl="0" w:tplc="F4C26A88">
      <w:start w:val="1"/>
      <w:numFmt w:val="lowerRoman"/>
      <w:pStyle w:val="MarcadorRomanosNvel1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96A9E"/>
    <w:multiLevelType w:val="hybridMultilevel"/>
    <w:tmpl w:val="DCBC934A"/>
    <w:lvl w:ilvl="0" w:tplc="EDB4CDD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616C8"/>
    <w:multiLevelType w:val="multilevel"/>
    <w:tmpl w:val="DFAC55E4"/>
    <w:lvl w:ilvl="0">
      <w:start w:val="1"/>
      <w:numFmt w:val="decimal"/>
      <w:pStyle w:val="TtuloNvel1-Marcad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6F432997"/>
    <w:multiLevelType w:val="hybridMultilevel"/>
    <w:tmpl w:val="41D4D728"/>
    <w:lvl w:ilvl="0" w:tplc="D77AEFC6">
      <w:start w:val="1"/>
      <w:numFmt w:val="lowerLetter"/>
      <w:lvlText w:val="%1)"/>
      <w:lvlJc w:val="left"/>
      <w:pPr>
        <w:ind w:left="1429" w:hanging="72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567D02"/>
    <w:multiLevelType w:val="hybridMultilevel"/>
    <w:tmpl w:val="71F8C8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855FF"/>
    <w:multiLevelType w:val="hybridMultilevel"/>
    <w:tmpl w:val="B04E10B6"/>
    <w:lvl w:ilvl="0" w:tplc="9946ACA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008ED0" w:themeColor="accent1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76641B75"/>
    <w:multiLevelType w:val="hybridMultilevel"/>
    <w:tmpl w:val="04DA6CBE"/>
    <w:lvl w:ilvl="0" w:tplc="3E42BF34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008ED0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B415B"/>
    <w:multiLevelType w:val="hybridMultilevel"/>
    <w:tmpl w:val="EEBAF782"/>
    <w:lvl w:ilvl="0" w:tplc="FAF87E38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color w:val="008ED0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3A5920"/>
    <w:multiLevelType w:val="hybridMultilevel"/>
    <w:tmpl w:val="A4B4FAB0"/>
    <w:lvl w:ilvl="0" w:tplc="F6B4ED1E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008ED0" w:themeColor="accent1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5"/>
  </w:num>
  <w:num w:numId="8">
    <w:abstractNumId w:val="7"/>
  </w:num>
  <w:num w:numId="9">
    <w:abstractNumId w:val="21"/>
  </w:num>
  <w:num w:numId="10">
    <w:abstractNumId w:val="14"/>
  </w:num>
  <w:num w:numId="11">
    <w:abstractNumId w:val="2"/>
  </w:num>
  <w:num w:numId="12">
    <w:abstractNumId w:val="11"/>
  </w:num>
  <w:num w:numId="13">
    <w:abstractNumId w:val="22"/>
  </w:num>
  <w:num w:numId="14">
    <w:abstractNumId w:val="10"/>
  </w:num>
  <w:num w:numId="15">
    <w:abstractNumId w:val="23"/>
  </w:num>
  <w:num w:numId="16">
    <w:abstractNumId w:val="3"/>
  </w:num>
  <w:num w:numId="17">
    <w:abstractNumId w:val="13"/>
  </w:num>
  <w:num w:numId="18">
    <w:abstractNumId w:val="1"/>
  </w:num>
  <w:num w:numId="19">
    <w:abstractNumId w:val="19"/>
  </w:num>
  <w:num w:numId="20">
    <w:abstractNumId w:val="5"/>
  </w:num>
  <w:num w:numId="21">
    <w:abstractNumId w:val="9"/>
  </w:num>
  <w:num w:numId="22">
    <w:abstractNumId w:val="6"/>
  </w:num>
  <w:num w:numId="23">
    <w:abstractNumId w:val="4"/>
  </w:num>
  <w:num w:numId="24">
    <w:abstractNumId w:val="20"/>
  </w:num>
  <w:num w:numId="2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9B2"/>
    <w:rsid w:val="00000263"/>
    <w:rsid w:val="000023A5"/>
    <w:rsid w:val="000031CE"/>
    <w:rsid w:val="000034CD"/>
    <w:rsid w:val="0000567B"/>
    <w:rsid w:val="0000590C"/>
    <w:rsid w:val="00005E14"/>
    <w:rsid w:val="00006293"/>
    <w:rsid w:val="00007933"/>
    <w:rsid w:val="00011771"/>
    <w:rsid w:val="0002010C"/>
    <w:rsid w:val="00020A8F"/>
    <w:rsid w:val="00020AFA"/>
    <w:rsid w:val="000231BB"/>
    <w:rsid w:val="000234B4"/>
    <w:rsid w:val="00025706"/>
    <w:rsid w:val="00025DB6"/>
    <w:rsid w:val="00030623"/>
    <w:rsid w:val="000314A2"/>
    <w:rsid w:val="00031F6A"/>
    <w:rsid w:val="00035248"/>
    <w:rsid w:val="0003554A"/>
    <w:rsid w:val="00036F4C"/>
    <w:rsid w:val="0004268E"/>
    <w:rsid w:val="00046A8F"/>
    <w:rsid w:val="00047559"/>
    <w:rsid w:val="00050834"/>
    <w:rsid w:val="00051531"/>
    <w:rsid w:val="00053F0C"/>
    <w:rsid w:val="000555ED"/>
    <w:rsid w:val="00055773"/>
    <w:rsid w:val="0005760D"/>
    <w:rsid w:val="000576DF"/>
    <w:rsid w:val="000601DA"/>
    <w:rsid w:val="00061D44"/>
    <w:rsid w:val="0006400A"/>
    <w:rsid w:val="000641E3"/>
    <w:rsid w:val="00064D54"/>
    <w:rsid w:val="0006547F"/>
    <w:rsid w:val="00065A42"/>
    <w:rsid w:val="00066A30"/>
    <w:rsid w:val="000677B6"/>
    <w:rsid w:val="00070100"/>
    <w:rsid w:val="00072AFC"/>
    <w:rsid w:val="00080BEF"/>
    <w:rsid w:val="00081D44"/>
    <w:rsid w:val="000823C9"/>
    <w:rsid w:val="00082BA9"/>
    <w:rsid w:val="00083D1A"/>
    <w:rsid w:val="000878B8"/>
    <w:rsid w:val="000909A4"/>
    <w:rsid w:val="00094C6A"/>
    <w:rsid w:val="00094C7C"/>
    <w:rsid w:val="00095506"/>
    <w:rsid w:val="00096862"/>
    <w:rsid w:val="00096FB2"/>
    <w:rsid w:val="000A1F22"/>
    <w:rsid w:val="000A28B0"/>
    <w:rsid w:val="000A6B2B"/>
    <w:rsid w:val="000A7EAF"/>
    <w:rsid w:val="000B0E52"/>
    <w:rsid w:val="000B112B"/>
    <w:rsid w:val="000B1D97"/>
    <w:rsid w:val="000B408F"/>
    <w:rsid w:val="000B418A"/>
    <w:rsid w:val="000C091A"/>
    <w:rsid w:val="000C1608"/>
    <w:rsid w:val="000C21FE"/>
    <w:rsid w:val="000C7028"/>
    <w:rsid w:val="000C7795"/>
    <w:rsid w:val="000D1615"/>
    <w:rsid w:val="000D2862"/>
    <w:rsid w:val="000D302D"/>
    <w:rsid w:val="000D344C"/>
    <w:rsid w:val="000D5134"/>
    <w:rsid w:val="000D548C"/>
    <w:rsid w:val="000D6349"/>
    <w:rsid w:val="000D6762"/>
    <w:rsid w:val="000D69AD"/>
    <w:rsid w:val="000E09B8"/>
    <w:rsid w:val="000E1D56"/>
    <w:rsid w:val="000E54FD"/>
    <w:rsid w:val="000E5CC5"/>
    <w:rsid w:val="000E6C18"/>
    <w:rsid w:val="000F0913"/>
    <w:rsid w:val="00101738"/>
    <w:rsid w:val="0010209C"/>
    <w:rsid w:val="001053DA"/>
    <w:rsid w:val="00106D5B"/>
    <w:rsid w:val="001073D1"/>
    <w:rsid w:val="001100BA"/>
    <w:rsid w:val="001112EF"/>
    <w:rsid w:val="0011192A"/>
    <w:rsid w:val="0011387D"/>
    <w:rsid w:val="00122AD4"/>
    <w:rsid w:val="00123BDB"/>
    <w:rsid w:val="0012696C"/>
    <w:rsid w:val="00127D0C"/>
    <w:rsid w:val="00132327"/>
    <w:rsid w:val="00137181"/>
    <w:rsid w:val="001406F1"/>
    <w:rsid w:val="001411F1"/>
    <w:rsid w:val="00154C7F"/>
    <w:rsid w:val="00161401"/>
    <w:rsid w:val="00161540"/>
    <w:rsid w:val="00163109"/>
    <w:rsid w:val="001647A8"/>
    <w:rsid w:val="00171254"/>
    <w:rsid w:val="00172F25"/>
    <w:rsid w:val="00175896"/>
    <w:rsid w:val="001815B5"/>
    <w:rsid w:val="001818D5"/>
    <w:rsid w:val="0018523D"/>
    <w:rsid w:val="001855FE"/>
    <w:rsid w:val="0018710C"/>
    <w:rsid w:val="00187859"/>
    <w:rsid w:val="00192558"/>
    <w:rsid w:val="00193121"/>
    <w:rsid w:val="00193166"/>
    <w:rsid w:val="00195B4C"/>
    <w:rsid w:val="00196C2D"/>
    <w:rsid w:val="001A2F31"/>
    <w:rsid w:val="001A3AD0"/>
    <w:rsid w:val="001A7C00"/>
    <w:rsid w:val="001A7E7D"/>
    <w:rsid w:val="001B10D8"/>
    <w:rsid w:val="001B1C80"/>
    <w:rsid w:val="001B23DF"/>
    <w:rsid w:val="001B2F86"/>
    <w:rsid w:val="001B4CA0"/>
    <w:rsid w:val="001B5BD6"/>
    <w:rsid w:val="001B62C9"/>
    <w:rsid w:val="001C018E"/>
    <w:rsid w:val="001C1632"/>
    <w:rsid w:val="001C2CFC"/>
    <w:rsid w:val="001C47B7"/>
    <w:rsid w:val="001C5B2F"/>
    <w:rsid w:val="001C5D1A"/>
    <w:rsid w:val="001D131D"/>
    <w:rsid w:val="001D5F1C"/>
    <w:rsid w:val="001E0771"/>
    <w:rsid w:val="001E10E4"/>
    <w:rsid w:val="001E1757"/>
    <w:rsid w:val="001E198D"/>
    <w:rsid w:val="001E5A2E"/>
    <w:rsid w:val="001E64AB"/>
    <w:rsid w:val="001E732D"/>
    <w:rsid w:val="001F0070"/>
    <w:rsid w:val="001F29AE"/>
    <w:rsid w:val="001F5644"/>
    <w:rsid w:val="001F6DAB"/>
    <w:rsid w:val="0020487C"/>
    <w:rsid w:val="00205008"/>
    <w:rsid w:val="00215168"/>
    <w:rsid w:val="00216578"/>
    <w:rsid w:val="00216753"/>
    <w:rsid w:val="0021785D"/>
    <w:rsid w:val="00222BB7"/>
    <w:rsid w:val="00226A1B"/>
    <w:rsid w:val="00227288"/>
    <w:rsid w:val="00227AC5"/>
    <w:rsid w:val="00231453"/>
    <w:rsid w:val="0023356F"/>
    <w:rsid w:val="00233E1E"/>
    <w:rsid w:val="00236AFE"/>
    <w:rsid w:val="00240B3E"/>
    <w:rsid w:val="00242B16"/>
    <w:rsid w:val="00242C2B"/>
    <w:rsid w:val="0024399C"/>
    <w:rsid w:val="00254605"/>
    <w:rsid w:val="00257872"/>
    <w:rsid w:val="00257E5D"/>
    <w:rsid w:val="00260036"/>
    <w:rsid w:val="00261B12"/>
    <w:rsid w:val="00263307"/>
    <w:rsid w:val="0026429C"/>
    <w:rsid w:val="00267332"/>
    <w:rsid w:val="00270CB6"/>
    <w:rsid w:val="002739E6"/>
    <w:rsid w:val="00276E0B"/>
    <w:rsid w:val="00281160"/>
    <w:rsid w:val="00281976"/>
    <w:rsid w:val="00282608"/>
    <w:rsid w:val="0028442C"/>
    <w:rsid w:val="00284770"/>
    <w:rsid w:val="00284848"/>
    <w:rsid w:val="002854E7"/>
    <w:rsid w:val="00285829"/>
    <w:rsid w:val="00287771"/>
    <w:rsid w:val="00291710"/>
    <w:rsid w:val="00291777"/>
    <w:rsid w:val="002944B4"/>
    <w:rsid w:val="00297449"/>
    <w:rsid w:val="002A6459"/>
    <w:rsid w:val="002B02DA"/>
    <w:rsid w:val="002B1C3B"/>
    <w:rsid w:val="002B331A"/>
    <w:rsid w:val="002B355F"/>
    <w:rsid w:val="002B5543"/>
    <w:rsid w:val="002B651A"/>
    <w:rsid w:val="002C391E"/>
    <w:rsid w:val="002C426C"/>
    <w:rsid w:val="002C4B31"/>
    <w:rsid w:val="002C5D95"/>
    <w:rsid w:val="002D111D"/>
    <w:rsid w:val="002D1449"/>
    <w:rsid w:val="002D207B"/>
    <w:rsid w:val="002D65DF"/>
    <w:rsid w:val="002D6F14"/>
    <w:rsid w:val="002D768F"/>
    <w:rsid w:val="002E1B8D"/>
    <w:rsid w:val="002E3153"/>
    <w:rsid w:val="002F2B4C"/>
    <w:rsid w:val="002F503C"/>
    <w:rsid w:val="002F7AC3"/>
    <w:rsid w:val="0030002C"/>
    <w:rsid w:val="003027EF"/>
    <w:rsid w:val="0030378A"/>
    <w:rsid w:val="00303BB1"/>
    <w:rsid w:val="003044ED"/>
    <w:rsid w:val="0030576A"/>
    <w:rsid w:val="00312A82"/>
    <w:rsid w:val="00312F48"/>
    <w:rsid w:val="00313166"/>
    <w:rsid w:val="00320058"/>
    <w:rsid w:val="00320179"/>
    <w:rsid w:val="00322112"/>
    <w:rsid w:val="003233AA"/>
    <w:rsid w:val="00324E64"/>
    <w:rsid w:val="00331160"/>
    <w:rsid w:val="003326EB"/>
    <w:rsid w:val="0033332D"/>
    <w:rsid w:val="00335E17"/>
    <w:rsid w:val="003375E6"/>
    <w:rsid w:val="00337A15"/>
    <w:rsid w:val="003427BF"/>
    <w:rsid w:val="00350590"/>
    <w:rsid w:val="00351C07"/>
    <w:rsid w:val="00352215"/>
    <w:rsid w:val="00357F90"/>
    <w:rsid w:val="0036246F"/>
    <w:rsid w:val="003626FD"/>
    <w:rsid w:val="00362886"/>
    <w:rsid w:val="00367569"/>
    <w:rsid w:val="00374462"/>
    <w:rsid w:val="0038146B"/>
    <w:rsid w:val="00382AB7"/>
    <w:rsid w:val="00385B06"/>
    <w:rsid w:val="00386257"/>
    <w:rsid w:val="003863BD"/>
    <w:rsid w:val="00386A60"/>
    <w:rsid w:val="00387F6A"/>
    <w:rsid w:val="00390C1B"/>
    <w:rsid w:val="00392EAC"/>
    <w:rsid w:val="00395831"/>
    <w:rsid w:val="00397570"/>
    <w:rsid w:val="003A3BBC"/>
    <w:rsid w:val="003A4302"/>
    <w:rsid w:val="003A4EF5"/>
    <w:rsid w:val="003A74E5"/>
    <w:rsid w:val="003A7D9A"/>
    <w:rsid w:val="003C106B"/>
    <w:rsid w:val="003C39A3"/>
    <w:rsid w:val="003C56B4"/>
    <w:rsid w:val="003C59AB"/>
    <w:rsid w:val="003D23C5"/>
    <w:rsid w:val="003D3363"/>
    <w:rsid w:val="003D580A"/>
    <w:rsid w:val="003D5942"/>
    <w:rsid w:val="003D5E8D"/>
    <w:rsid w:val="003D797C"/>
    <w:rsid w:val="003E122B"/>
    <w:rsid w:val="003E2AF4"/>
    <w:rsid w:val="003E455C"/>
    <w:rsid w:val="003E587D"/>
    <w:rsid w:val="003E7020"/>
    <w:rsid w:val="003E70D7"/>
    <w:rsid w:val="003E73F7"/>
    <w:rsid w:val="003F1B9E"/>
    <w:rsid w:val="003F255C"/>
    <w:rsid w:val="003F3E46"/>
    <w:rsid w:val="003F434A"/>
    <w:rsid w:val="003F4C0C"/>
    <w:rsid w:val="003F6378"/>
    <w:rsid w:val="00403201"/>
    <w:rsid w:val="00403A9A"/>
    <w:rsid w:val="00403F94"/>
    <w:rsid w:val="004062DF"/>
    <w:rsid w:val="00407FDE"/>
    <w:rsid w:val="00410A4F"/>
    <w:rsid w:val="00410C4A"/>
    <w:rsid w:val="004125CB"/>
    <w:rsid w:val="00413894"/>
    <w:rsid w:val="00414E58"/>
    <w:rsid w:val="004209A0"/>
    <w:rsid w:val="004213B7"/>
    <w:rsid w:val="00421CCF"/>
    <w:rsid w:val="004232FA"/>
    <w:rsid w:val="00425CFD"/>
    <w:rsid w:val="00426434"/>
    <w:rsid w:val="00426D83"/>
    <w:rsid w:val="00427361"/>
    <w:rsid w:val="004275CC"/>
    <w:rsid w:val="0043512C"/>
    <w:rsid w:val="00436DF4"/>
    <w:rsid w:val="00442584"/>
    <w:rsid w:val="004429FB"/>
    <w:rsid w:val="00446ADD"/>
    <w:rsid w:val="00447C09"/>
    <w:rsid w:val="00452B72"/>
    <w:rsid w:val="0045518D"/>
    <w:rsid w:val="00455F78"/>
    <w:rsid w:val="00456FF4"/>
    <w:rsid w:val="00462AF9"/>
    <w:rsid w:val="004655AA"/>
    <w:rsid w:val="004665F7"/>
    <w:rsid w:val="00470DEB"/>
    <w:rsid w:val="0047397A"/>
    <w:rsid w:val="0047564B"/>
    <w:rsid w:val="00475C06"/>
    <w:rsid w:val="00476EE5"/>
    <w:rsid w:val="00482088"/>
    <w:rsid w:val="004828A1"/>
    <w:rsid w:val="004849BF"/>
    <w:rsid w:val="004865B9"/>
    <w:rsid w:val="004934E5"/>
    <w:rsid w:val="00493EF3"/>
    <w:rsid w:val="00495EF0"/>
    <w:rsid w:val="0049658C"/>
    <w:rsid w:val="004A2B18"/>
    <w:rsid w:val="004A38CA"/>
    <w:rsid w:val="004A3F26"/>
    <w:rsid w:val="004A424E"/>
    <w:rsid w:val="004B1456"/>
    <w:rsid w:val="004B1600"/>
    <w:rsid w:val="004C4519"/>
    <w:rsid w:val="004C4B5B"/>
    <w:rsid w:val="004C4BFC"/>
    <w:rsid w:val="004C62B6"/>
    <w:rsid w:val="004C7DFA"/>
    <w:rsid w:val="004D02B7"/>
    <w:rsid w:val="004D283A"/>
    <w:rsid w:val="004D7652"/>
    <w:rsid w:val="004E3781"/>
    <w:rsid w:val="004E4889"/>
    <w:rsid w:val="004E786A"/>
    <w:rsid w:val="004F02FC"/>
    <w:rsid w:val="004F0E31"/>
    <w:rsid w:val="004F11EE"/>
    <w:rsid w:val="004F324C"/>
    <w:rsid w:val="004F3EC6"/>
    <w:rsid w:val="00500438"/>
    <w:rsid w:val="00500630"/>
    <w:rsid w:val="00500FA5"/>
    <w:rsid w:val="00502736"/>
    <w:rsid w:val="00503825"/>
    <w:rsid w:val="0050444B"/>
    <w:rsid w:val="00504DED"/>
    <w:rsid w:val="00506E1D"/>
    <w:rsid w:val="00507367"/>
    <w:rsid w:val="005073F8"/>
    <w:rsid w:val="00512AE4"/>
    <w:rsid w:val="00512B90"/>
    <w:rsid w:val="00513B8E"/>
    <w:rsid w:val="0051578A"/>
    <w:rsid w:val="00516A0E"/>
    <w:rsid w:val="00517D4D"/>
    <w:rsid w:val="00521BAD"/>
    <w:rsid w:val="0052621D"/>
    <w:rsid w:val="0053038A"/>
    <w:rsid w:val="00531053"/>
    <w:rsid w:val="00532BED"/>
    <w:rsid w:val="00533B38"/>
    <w:rsid w:val="00535F92"/>
    <w:rsid w:val="00536FC2"/>
    <w:rsid w:val="005372B8"/>
    <w:rsid w:val="005452DC"/>
    <w:rsid w:val="00550396"/>
    <w:rsid w:val="00551159"/>
    <w:rsid w:val="00554CDA"/>
    <w:rsid w:val="005552A4"/>
    <w:rsid w:val="0055682B"/>
    <w:rsid w:val="00560D40"/>
    <w:rsid w:val="00561E5E"/>
    <w:rsid w:val="0056384B"/>
    <w:rsid w:val="00564508"/>
    <w:rsid w:val="00564884"/>
    <w:rsid w:val="005653EB"/>
    <w:rsid w:val="005667A6"/>
    <w:rsid w:val="005669DD"/>
    <w:rsid w:val="00572492"/>
    <w:rsid w:val="00574524"/>
    <w:rsid w:val="00574647"/>
    <w:rsid w:val="005747F9"/>
    <w:rsid w:val="005754BF"/>
    <w:rsid w:val="00577E28"/>
    <w:rsid w:val="005802CB"/>
    <w:rsid w:val="00584577"/>
    <w:rsid w:val="00586A9F"/>
    <w:rsid w:val="00590A01"/>
    <w:rsid w:val="005912E1"/>
    <w:rsid w:val="00594F27"/>
    <w:rsid w:val="00595170"/>
    <w:rsid w:val="00595229"/>
    <w:rsid w:val="0059747D"/>
    <w:rsid w:val="005A438C"/>
    <w:rsid w:val="005A51E8"/>
    <w:rsid w:val="005A5EF7"/>
    <w:rsid w:val="005A6767"/>
    <w:rsid w:val="005A728C"/>
    <w:rsid w:val="005B074D"/>
    <w:rsid w:val="005B1C77"/>
    <w:rsid w:val="005B3846"/>
    <w:rsid w:val="005B6A7E"/>
    <w:rsid w:val="005B6B20"/>
    <w:rsid w:val="005C08BA"/>
    <w:rsid w:val="005C4F47"/>
    <w:rsid w:val="005D50AC"/>
    <w:rsid w:val="005E1E93"/>
    <w:rsid w:val="005E1F0A"/>
    <w:rsid w:val="005E4202"/>
    <w:rsid w:val="005E6192"/>
    <w:rsid w:val="005E646B"/>
    <w:rsid w:val="005E708D"/>
    <w:rsid w:val="005F1617"/>
    <w:rsid w:val="005F2698"/>
    <w:rsid w:val="005F3C5E"/>
    <w:rsid w:val="005F44C3"/>
    <w:rsid w:val="005F483F"/>
    <w:rsid w:val="0060140A"/>
    <w:rsid w:val="006041DB"/>
    <w:rsid w:val="0060430B"/>
    <w:rsid w:val="006057A9"/>
    <w:rsid w:val="00606250"/>
    <w:rsid w:val="00606B5E"/>
    <w:rsid w:val="00613258"/>
    <w:rsid w:val="00614246"/>
    <w:rsid w:val="00614E87"/>
    <w:rsid w:val="00615461"/>
    <w:rsid w:val="00623D7D"/>
    <w:rsid w:val="00625610"/>
    <w:rsid w:val="006257CA"/>
    <w:rsid w:val="00626BDD"/>
    <w:rsid w:val="006271F1"/>
    <w:rsid w:val="00630221"/>
    <w:rsid w:val="0063047F"/>
    <w:rsid w:val="00631A7C"/>
    <w:rsid w:val="00634512"/>
    <w:rsid w:val="006362F5"/>
    <w:rsid w:val="00637644"/>
    <w:rsid w:val="006379B0"/>
    <w:rsid w:val="006426A1"/>
    <w:rsid w:val="0064484C"/>
    <w:rsid w:val="0064568B"/>
    <w:rsid w:val="00645739"/>
    <w:rsid w:val="00646E20"/>
    <w:rsid w:val="00647752"/>
    <w:rsid w:val="00647AE2"/>
    <w:rsid w:val="00647F47"/>
    <w:rsid w:val="006562B0"/>
    <w:rsid w:val="00657795"/>
    <w:rsid w:val="006600E2"/>
    <w:rsid w:val="006618FA"/>
    <w:rsid w:val="00665787"/>
    <w:rsid w:val="0066658B"/>
    <w:rsid w:val="00666724"/>
    <w:rsid w:val="00670B2D"/>
    <w:rsid w:val="00671A47"/>
    <w:rsid w:val="00672017"/>
    <w:rsid w:val="00672DE0"/>
    <w:rsid w:val="0067367D"/>
    <w:rsid w:val="0067501E"/>
    <w:rsid w:val="00676825"/>
    <w:rsid w:val="0068088A"/>
    <w:rsid w:val="00681B77"/>
    <w:rsid w:val="00683F48"/>
    <w:rsid w:val="006867CC"/>
    <w:rsid w:val="00686ABE"/>
    <w:rsid w:val="006875BC"/>
    <w:rsid w:val="0069196E"/>
    <w:rsid w:val="006921E0"/>
    <w:rsid w:val="00692437"/>
    <w:rsid w:val="00692B03"/>
    <w:rsid w:val="0069450B"/>
    <w:rsid w:val="00695049"/>
    <w:rsid w:val="006963F8"/>
    <w:rsid w:val="00697087"/>
    <w:rsid w:val="00697D64"/>
    <w:rsid w:val="006A3681"/>
    <w:rsid w:val="006A57B1"/>
    <w:rsid w:val="006A728D"/>
    <w:rsid w:val="006B1A39"/>
    <w:rsid w:val="006B3ED5"/>
    <w:rsid w:val="006B4FA3"/>
    <w:rsid w:val="006B5828"/>
    <w:rsid w:val="006B7083"/>
    <w:rsid w:val="006B754D"/>
    <w:rsid w:val="006C0B40"/>
    <w:rsid w:val="006C2631"/>
    <w:rsid w:val="006C28B8"/>
    <w:rsid w:val="006C52E1"/>
    <w:rsid w:val="006D0839"/>
    <w:rsid w:val="006D37E4"/>
    <w:rsid w:val="006D5BA1"/>
    <w:rsid w:val="006E13EF"/>
    <w:rsid w:val="006E1444"/>
    <w:rsid w:val="006E73A5"/>
    <w:rsid w:val="006F7E97"/>
    <w:rsid w:val="00700C30"/>
    <w:rsid w:val="00701AC0"/>
    <w:rsid w:val="00706B07"/>
    <w:rsid w:val="00711817"/>
    <w:rsid w:val="0071597E"/>
    <w:rsid w:val="00723D7A"/>
    <w:rsid w:val="007247FC"/>
    <w:rsid w:val="00724CA6"/>
    <w:rsid w:val="00725E88"/>
    <w:rsid w:val="0072612C"/>
    <w:rsid w:val="0073206E"/>
    <w:rsid w:val="0074287B"/>
    <w:rsid w:val="00742D39"/>
    <w:rsid w:val="00742DCF"/>
    <w:rsid w:val="007469D3"/>
    <w:rsid w:val="00747111"/>
    <w:rsid w:val="00751A4A"/>
    <w:rsid w:val="0075489C"/>
    <w:rsid w:val="00755218"/>
    <w:rsid w:val="00755D0D"/>
    <w:rsid w:val="0076030E"/>
    <w:rsid w:val="00764F7F"/>
    <w:rsid w:val="00766763"/>
    <w:rsid w:val="007739B9"/>
    <w:rsid w:val="00776689"/>
    <w:rsid w:val="00777AEC"/>
    <w:rsid w:val="00777EA9"/>
    <w:rsid w:val="00781B22"/>
    <w:rsid w:val="00787A56"/>
    <w:rsid w:val="00787E14"/>
    <w:rsid w:val="00794A07"/>
    <w:rsid w:val="007A1617"/>
    <w:rsid w:val="007A2B8A"/>
    <w:rsid w:val="007A4C94"/>
    <w:rsid w:val="007A54FC"/>
    <w:rsid w:val="007B02FB"/>
    <w:rsid w:val="007B10CD"/>
    <w:rsid w:val="007B1DBE"/>
    <w:rsid w:val="007B502C"/>
    <w:rsid w:val="007B771E"/>
    <w:rsid w:val="007B77F9"/>
    <w:rsid w:val="007C062B"/>
    <w:rsid w:val="007C3574"/>
    <w:rsid w:val="007C47F9"/>
    <w:rsid w:val="007C6D78"/>
    <w:rsid w:val="007C6E9D"/>
    <w:rsid w:val="007C7181"/>
    <w:rsid w:val="007D0585"/>
    <w:rsid w:val="007D1979"/>
    <w:rsid w:val="007D1F63"/>
    <w:rsid w:val="007D23C5"/>
    <w:rsid w:val="007D3665"/>
    <w:rsid w:val="007D3C91"/>
    <w:rsid w:val="007D4EE5"/>
    <w:rsid w:val="007D7DE4"/>
    <w:rsid w:val="007E093B"/>
    <w:rsid w:val="007E1010"/>
    <w:rsid w:val="007E25EC"/>
    <w:rsid w:val="007E324E"/>
    <w:rsid w:val="007E562B"/>
    <w:rsid w:val="007E7C17"/>
    <w:rsid w:val="007E7DB6"/>
    <w:rsid w:val="007F0C2C"/>
    <w:rsid w:val="007F41E7"/>
    <w:rsid w:val="007F52D5"/>
    <w:rsid w:val="007F55DF"/>
    <w:rsid w:val="007F6A49"/>
    <w:rsid w:val="007F6E29"/>
    <w:rsid w:val="00800F9F"/>
    <w:rsid w:val="00801844"/>
    <w:rsid w:val="008020B1"/>
    <w:rsid w:val="00802624"/>
    <w:rsid w:val="00806AC6"/>
    <w:rsid w:val="00807294"/>
    <w:rsid w:val="00810339"/>
    <w:rsid w:val="0081214F"/>
    <w:rsid w:val="0081542B"/>
    <w:rsid w:val="00817B19"/>
    <w:rsid w:val="0082001F"/>
    <w:rsid w:val="00821941"/>
    <w:rsid w:val="00822E03"/>
    <w:rsid w:val="00823520"/>
    <w:rsid w:val="00823588"/>
    <w:rsid w:val="00823EB5"/>
    <w:rsid w:val="0082458C"/>
    <w:rsid w:val="00827F13"/>
    <w:rsid w:val="00832784"/>
    <w:rsid w:val="00834944"/>
    <w:rsid w:val="008359B9"/>
    <w:rsid w:val="008375CA"/>
    <w:rsid w:val="00841095"/>
    <w:rsid w:val="00841CA4"/>
    <w:rsid w:val="00843481"/>
    <w:rsid w:val="008434D5"/>
    <w:rsid w:val="00844985"/>
    <w:rsid w:val="00845167"/>
    <w:rsid w:val="00845BC3"/>
    <w:rsid w:val="00850EBE"/>
    <w:rsid w:val="00851BE2"/>
    <w:rsid w:val="00855CDF"/>
    <w:rsid w:val="00855D3A"/>
    <w:rsid w:val="00857F06"/>
    <w:rsid w:val="00865CB2"/>
    <w:rsid w:val="00872BBD"/>
    <w:rsid w:val="008732C3"/>
    <w:rsid w:val="00875371"/>
    <w:rsid w:val="0087673A"/>
    <w:rsid w:val="00881780"/>
    <w:rsid w:val="00882EB1"/>
    <w:rsid w:val="00883918"/>
    <w:rsid w:val="00884C9A"/>
    <w:rsid w:val="008869B2"/>
    <w:rsid w:val="00886F72"/>
    <w:rsid w:val="00887698"/>
    <w:rsid w:val="00891C24"/>
    <w:rsid w:val="00896D79"/>
    <w:rsid w:val="008974B5"/>
    <w:rsid w:val="00897B6E"/>
    <w:rsid w:val="008A07EA"/>
    <w:rsid w:val="008A1562"/>
    <w:rsid w:val="008A3327"/>
    <w:rsid w:val="008A419A"/>
    <w:rsid w:val="008B372A"/>
    <w:rsid w:val="008B3B07"/>
    <w:rsid w:val="008B3E2E"/>
    <w:rsid w:val="008B5E0B"/>
    <w:rsid w:val="008B60CA"/>
    <w:rsid w:val="008B7043"/>
    <w:rsid w:val="008B78D1"/>
    <w:rsid w:val="008C27AB"/>
    <w:rsid w:val="008C43FD"/>
    <w:rsid w:val="008C637F"/>
    <w:rsid w:val="008C79BF"/>
    <w:rsid w:val="008D232F"/>
    <w:rsid w:val="008E07C9"/>
    <w:rsid w:val="008E142D"/>
    <w:rsid w:val="008E1AA7"/>
    <w:rsid w:val="008E2E14"/>
    <w:rsid w:val="008E40D7"/>
    <w:rsid w:val="008E5594"/>
    <w:rsid w:val="008F0030"/>
    <w:rsid w:val="008F481B"/>
    <w:rsid w:val="008F55E2"/>
    <w:rsid w:val="0090076D"/>
    <w:rsid w:val="00901341"/>
    <w:rsid w:val="00902433"/>
    <w:rsid w:val="00903FE1"/>
    <w:rsid w:val="00904BB3"/>
    <w:rsid w:val="00904D3B"/>
    <w:rsid w:val="00907F84"/>
    <w:rsid w:val="00911091"/>
    <w:rsid w:val="0091204A"/>
    <w:rsid w:val="00912C5A"/>
    <w:rsid w:val="00912E5C"/>
    <w:rsid w:val="00914262"/>
    <w:rsid w:val="009151E9"/>
    <w:rsid w:val="00917EC7"/>
    <w:rsid w:val="00920112"/>
    <w:rsid w:val="009204AC"/>
    <w:rsid w:val="009223D4"/>
    <w:rsid w:val="00923C6B"/>
    <w:rsid w:val="009269EB"/>
    <w:rsid w:val="00926D47"/>
    <w:rsid w:val="00927C19"/>
    <w:rsid w:val="009315AB"/>
    <w:rsid w:val="00932CBE"/>
    <w:rsid w:val="00935A38"/>
    <w:rsid w:val="00935E02"/>
    <w:rsid w:val="00945FAA"/>
    <w:rsid w:val="0094749B"/>
    <w:rsid w:val="009475FA"/>
    <w:rsid w:val="009501B5"/>
    <w:rsid w:val="00952EEA"/>
    <w:rsid w:val="00953FE4"/>
    <w:rsid w:val="00955536"/>
    <w:rsid w:val="00956518"/>
    <w:rsid w:val="00963072"/>
    <w:rsid w:val="00970524"/>
    <w:rsid w:val="00972C21"/>
    <w:rsid w:val="00974139"/>
    <w:rsid w:val="009745BA"/>
    <w:rsid w:val="00974765"/>
    <w:rsid w:val="00980008"/>
    <w:rsid w:val="00980D60"/>
    <w:rsid w:val="00981641"/>
    <w:rsid w:val="009828AC"/>
    <w:rsid w:val="00985522"/>
    <w:rsid w:val="00991129"/>
    <w:rsid w:val="00992E5B"/>
    <w:rsid w:val="0099466D"/>
    <w:rsid w:val="009A012F"/>
    <w:rsid w:val="009A2149"/>
    <w:rsid w:val="009A5084"/>
    <w:rsid w:val="009A6860"/>
    <w:rsid w:val="009A7A49"/>
    <w:rsid w:val="009B0F40"/>
    <w:rsid w:val="009B128D"/>
    <w:rsid w:val="009B1353"/>
    <w:rsid w:val="009B39B3"/>
    <w:rsid w:val="009C1AFD"/>
    <w:rsid w:val="009C6F01"/>
    <w:rsid w:val="009D053F"/>
    <w:rsid w:val="009D4C64"/>
    <w:rsid w:val="009E0270"/>
    <w:rsid w:val="009E1D19"/>
    <w:rsid w:val="009E2C23"/>
    <w:rsid w:val="009E30CF"/>
    <w:rsid w:val="009E3475"/>
    <w:rsid w:val="009E35B2"/>
    <w:rsid w:val="009E3E69"/>
    <w:rsid w:val="009E5B6F"/>
    <w:rsid w:val="009E6B1A"/>
    <w:rsid w:val="009F023D"/>
    <w:rsid w:val="009F070A"/>
    <w:rsid w:val="009F0E66"/>
    <w:rsid w:val="009F292D"/>
    <w:rsid w:val="009F2CD4"/>
    <w:rsid w:val="009F5AC7"/>
    <w:rsid w:val="009F5B9F"/>
    <w:rsid w:val="009F6C77"/>
    <w:rsid w:val="00A00541"/>
    <w:rsid w:val="00A03173"/>
    <w:rsid w:val="00A070EF"/>
    <w:rsid w:val="00A11442"/>
    <w:rsid w:val="00A1333C"/>
    <w:rsid w:val="00A141CE"/>
    <w:rsid w:val="00A15A9F"/>
    <w:rsid w:val="00A17457"/>
    <w:rsid w:val="00A21AE1"/>
    <w:rsid w:val="00A2640E"/>
    <w:rsid w:val="00A33418"/>
    <w:rsid w:val="00A42037"/>
    <w:rsid w:val="00A435BA"/>
    <w:rsid w:val="00A47D81"/>
    <w:rsid w:val="00A50048"/>
    <w:rsid w:val="00A5014F"/>
    <w:rsid w:val="00A51B6E"/>
    <w:rsid w:val="00A52226"/>
    <w:rsid w:val="00A531A5"/>
    <w:rsid w:val="00A53F62"/>
    <w:rsid w:val="00A54437"/>
    <w:rsid w:val="00A55130"/>
    <w:rsid w:val="00A55162"/>
    <w:rsid w:val="00A55485"/>
    <w:rsid w:val="00A5571D"/>
    <w:rsid w:val="00A55B72"/>
    <w:rsid w:val="00A562F7"/>
    <w:rsid w:val="00A60C16"/>
    <w:rsid w:val="00A614B0"/>
    <w:rsid w:val="00A63EEA"/>
    <w:rsid w:val="00A65BF6"/>
    <w:rsid w:val="00A67090"/>
    <w:rsid w:val="00A70053"/>
    <w:rsid w:val="00A719D2"/>
    <w:rsid w:val="00A72B84"/>
    <w:rsid w:val="00A75C06"/>
    <w:rsid w:val="00A765A4"/>
    <w:rsid w:val="00A82CAE"/>
    <w:rsid w:val="00A932AA"/>
    <w:rsid w:val="00A96FDE"/>
    <w:rsid w:val="00A97A7E"/>
    <w:rsid w:val="00AA034F"/>
    <w:rsid w:val="00AA4AEC"/>
    <w:rsid w:val="00AA55CD"/>
    <w:rsid w:val="00AB0904"/>
    <w:rsid w:val="00AB4162"/>
    <w:rsid w:val="00AB46F9"/>
    <w:rsid w:val="00AB625C"/>
    <w:rsid w:val="00AB71C0"/>
    <w:rsid w:val="00AC24D5"/>
    <w:rsid w:val="00AC6F0A"/>
    <w:rsid w:val="00AC7D8F"/>
    <w:rsid w:val="00AD1EDE"/>
    <w:rsid w:val="00AD342E"/>
    <w:rsid w:val="00AD65CE"/>
    <w:rsid w:val="00AD6E81"/>
    <w:rsid w:val="00AE2CD4"/>
    <w:rsid w:val="00AE305E"/>
    <w:rsid w:val="00AE371D"/>
    <w:rsid w:val="00AE5262"/>
    <w:rsid w:val="00AE7D66"/>
    <w:rsid w:val="00AF0334"/>
    <w:rsid w:val="00AF0B3F"/>
    <w:rsid w:val="00AF1770"/>
    <w:rsid w:val="00AF2E9C"/>
    <w:rsid w:val="00AF62D9"/>
    <w:rsid w:val="00AF78DD"/>
    <w:rsid w:val="00B017C2"/>
    <w:rsid w:val="00B0515D"/>
    <w:rsid w:val="00B05215"/>
    <w:rsid w:val="00B07002"/>
    <w:rsid w:val="00B0779C"/>
    <w:rsid w:val="00B124EC"/>
    <w:rsid w:val="00B1259D"/>
    <w:rsid w:val="00B157A3"/>
    <w:rsid w:val="00B178F1"/>
    <w:rsid w:val="00B20935"/>
    <w:rsid w:val="00B2160F"/>
    <w:rsid w:val="00B23A61"/>
    <w:rsid w:val="00B246C5"/>
    <w:rsid w:val="00B24714"/>
    <w:rsid w:val="00B24E47"/>
    <w:rsid w:val="00B26032"/>
    <w:rsid w:val="00B27C89"/>
    <w:rsid w:val="00B27D6D"/>
    <w:rsid w:val="00B316E1"/>
    <w:rsid w:val="00B32F69"/>
    <w:rsid w:val="00B36B0F"/>
    <w:rsid w:val="00B41811"/>
    <w:rsid w:val="00B42CA1"/>
    <w:rsid w:val="00B43C3E"/>
    <w:rsid w:val="00B43FAC"/>
    <w:rsid w:val="00B448E7"/>
    <w:rsid w:val="00B503CC"/>
    <w:rsid w:val="00B50822"/>
    <w:rsid w:val="00B508F3"/>
    <w:rsid w:val="00B52FAB"/>
    <w:rsid w:val="00B56719"/>
    <w:rsid w:val="00B57E63"/>
    <w:rsid w:val="00B60E0B"/>
    <w:rsid w:val="00B618F0"/>
    <w:rsid w:val="00B61DAC"/>
    <w:rsid w:val="00B64613"/>
    <w:rsid w:val="00B64F25"/>
    <w:rsid w:val="00B6532C"/>
    <w:rsid w:val="00B70C90"/>
    <w:rsid w:val="00B7128C"/>
    <w:rsid w:val="00B744CD"/>
    <w:rsid w:val="00B80D64"/>
    <w:rsid w:val="00B81A79"/>
    <w:rsid w:val="00B86612"/>
    <w:rsid w:val="00B867C1"/>
    <w:rsid w:val="00B90B95"/>
    <w:rsid w:val="00B91B11"/>
    <w:rsid w:val="00B97A76"/>
    <w:rsid w:val="00BA05A1"/>
    <w:rsid w:val="00BA08FF"/>
    <w:rsid w:val="00BA2FAD"/>
    <w:rsid w:val="00BA4B73"/>
    <w:rsid w:val="00BA5A05"/>
    <w:rsid w:val="00BA5CE5"/>
    <w:rsid w:val="00BA6DAA"/>
    <w:rsid w:val="00BA7078"/>
    <w:rsid w:val="00BA7961"/>
    <w:rsid w:val="00BB4960"/>
    <w:rsid w:val="00BB664E"/>
    <w:rsid w:val="00BC2ED2"/>
    <w:rsid w:val="00BC4749"/>
    <w:rsid w:val="00BC49AD"/>
    <w:rsid w:val="00BC4E18"/>
    <w:rsid w:val="00BD3613"/>
    <w:rsid w:val="00BD4B60"/>
    <w:rsid w:val="00BD6BB1"/>
    <w:rsid w:val="00BD7471"/>
    <w:rsid w:val="00BD7F58"/>
    <w:rsid w:val="00BE1B30"/>
    <w:rsid w:val="00BE356F"/>
    <w:rsid w:val="00BE44B9"/>
    <w:rsid w:val="00BE44F6"/>
    <w:rsid w:val="00BE56B7"/>
    <w:rsid w:val="00BF3FAF"/>
    <w:rsid w:val="00BF46D3"/>
    <w:rsid w:val="00BF6973"/>
    <w:rsid w:val="00C00DE7"/>
    <w:rsid w:val="00C03B2F"/>
    <w:rsid w:val="00C05328"/>
    <w:rsid w:val="00C0680C"/>
    <w:rsid w:val="00C06D67"/>
    <w:rsid w:val="00C1154C"/>
    <w:rsid w:val="00C12886"/>
    <w:rsid w:val="00C15D76"/>
    <w:rsid w:val="00C167EA"/>
    <w:rsid w:val="00C21F15"/>
    <w:rsid w:val="00C2516A"/>
    <w:rsid w:val="00C26291"/>
    <w:rsid w:val="00C32CE8"/>
    <w:rsid w:val="00C338DF"/>
    <w:rsid w:val="00C35108"/>
    <w:rsid w:val="00C37E0A"/>
    <w:rsid w:val="00C43D71"/>
    <w:rsid w:val="00C442FB"/>
    <w:rsid w:val="00C5089A"/>
    <w:rsid w:val="00C510BA"/>
    <w:rsid w:val="00C54A73"/>
    <w:rsid w:val="00C56796"/>
    <w:rsid w:val="00C567D2"/>
    <w:rsid w:val="00C57769"/>
    <w:rsid w:val="00C57A68"/>
    <w:rsid w:val="00C57DE9"/>
    <w:rsid w:val="00C60B02"/>
    <w:rsid w:val="00C62CCE"/>
    <w:rsid w:val="00C62DF4"/>
    <w:rsid w:val="00C7095C"/>
    <w:rsid w:val="00C72CC5"/>
    <w:rsid w:val="00C74B27"/>
    <w:rsid w:val="00C74C43"/>
    <w:rsid w:val="00C7733F"/>
    <w:rsid w:val="00C776B1"/>
    <w:rsid w:val="00C81428"/>
    <w:rsid w:val="00C839B4"/>
    <w:rsid w:val="00C91A55"/>
    <w:rsid w:val="00C91CE7"/>
    <w:rsid w:val="00C93DD0"/>
    <w:rsid w:val="00CA0AA6"/>
    <w:rsid w:val="00CA2917"/>
    <w:rsid w:val="00CA7165"/>
    <w:rsid w:val="00CA7AD5"/>
    <w:rsid w:val="00CB17E3"/>
    <w:rsid w:val="00CB25BC"/>
    <w:rsid w:val="00CB42A4"/>
    <w:rsid w:val="00CB5362"/>
    <w:rsid w:val="00CB743F"/>
    <w:rsid w:val="00CC1E15"/>
    <w:rsid w:val="00CC2AE5"/>
    <w:rsid w:val="00CC5FFB"/>
    <w:rsid w:val="00CD07EB"/>
    <w:rsid w:val="00CD7D8E"/>
    <w:rsid w:val="00CE0024"/>
    <w:rsid w:val="00CE005D"/>
    <w:rsid w:val="00CE153F"/>
    <w:rsid w:val="00CE3D23"/>
    <w:rsid w:val="00CE771F"/>
    <w:rsid w:val="00CF0DC4"/>
    <w:rsid w:val="00CF2EFD"/>
    <w:rsid w:val="00CF66BC"/>
    <w:rsid w:val="00CF7EC1"/>
    <w:rsid w:val="00D03043"/>
    <w:rsid w:val="00D04BBE"/>
    <w:rsid w:val="00D07B99"/>
    <w:rsid w:val="00D12A3F"/>
    <w:rsid w:val="00D1754B"/>
    <w:rsid w:val="00D20855"/>
    <w:rsid w:val="00D208E0"/>
    <w:rsid w:val="00D27687"/>
    <w:rsid w:val="00D27BFC"/>
    <w:rsid w:val="00D30F1E"/>
    <w:rsid w:val="00D33261"/>
    <w:rsid w:val="00D350A2"/>
    <w:rsid w:val="00D40547"/>
    <w:rsid w:val="00D4212F"/>
    <w:rsid w:val="00D42308"/>
    <w:rsid w:val="00D4246F"/>
    <w:rsid w:val="00D43454"/>
    <w:rsid w:val="00D43BEA"/>
    <w:rsid w:val="00D44DE3"/>
    <w:rsid w:val="00D47508"/>
    <w:rsid w:val="00D53A32"/>
    <w:rsid w:val="00D53B0F"/>
    <w:rsid w:val="00D56D0C"/>
    <w:rsid w:val="00D56DF4"/>
    <w:rsid w:val="00D60643"/>
    <w:rsid w:val="00D60C79"/>
    <w:rsid w:val="00D619EE"/>
    <w:rsid w:val="00D62D37"/>
    <w:rsid w:val="00D645E2"/>
    <w:rsid w:val="00D66D05"/>
    <w:rsid w:val="00D7147A"/>
    <w:rsid w:val="00D8097B"/>
    <w:rsid w:val="00D8216F"/>
    <w:rsid w:val="00D833ED"/>
    <w:rsid w:val="00D833F1"/>
    <w:rsid w:val="00D84726"/>
    <w:rsid w:val="00D8652E"/>
    <w:rsid w:val="00D877A7"/>
    <w:rsid w:val="00D915D0"/>
    <w:rsid w:val="00D91A9A"/>
    <w:rsid w:val="00D91DAF"/>
    <w:rsid w:val="00D93795"/>
    <w:rsid w:val="00D94926"/>
    <w:rsid w:val="00DA4485"/>
    <w:rsid w:val="00DB263D"/>
    <w:rsid w:val="00DB2D0A"/>
    <w:rsid w:val="00DB400F"/>
    <w:rsid w:val="00DB51EE"/>
    <w:rsid w:val="00DB5765"/>
    <w:rsid w:val="00DB7020"/>
    <w:rsid w:val="00DB774D"/>
    <w:rsid w:val="00DC1C9F"/>
    <w:rsid w:val="00DC6924"/>
    <w:rsid w:val="00DD0256"/>
    <w:rsid w:val="00DD1293"/>
    <w:rsid w:val="00DD2691"/>
    <w:rsid w:val="00DD2E9B"/>
    <w:rsid w:val="00DD5ED1"/>
    <w:rsid w:val="00DE1D32"/>
    <w:rsid w:val="00DE318F"/>
    <w:rsid w:val="00DE3B7D"/>
    <w:rsid w:val="00DE70EE"/>
    <w:rsid w:val="00DE771E"/>
    <w:rsid w:val="00DE7ACB"/>
    <w:rsid w:val="00DF5E2D"/>
    <w:rsid w:val="00DF64ED"/>
    <w:rsid w:val="00DF6649"/>
    <w:rsid w:val="00E0420C"/>
    <w:rsid w:val="00E0423A"/>
    <w:rsid w:val="00E04AF5"/>
    <w:rsid w:val="00E12285"/>
    <w:rsid w:val="00E173BF"/>
    <w:rsid w:val="00E2099E"/>
    <w:rsid w:val="00E23AF4"/>
    <w:rsid w:val="00E26D4C"/>
    <w:rsid w:val="00E32623"/>
    <w:rsid w:val="00E32C36"/>
    <w:rsid w:val="00E33EAF"/>
    <w:rsid w:val="00E34D4B"/>
    <w:rsid w:val="00E36F28"/>
    <w:rsid w:val="00E41B8D"/>
    <w:rsid w:val="00E41EBA"/>
    <w:rsid w:val="00E433C2"/>
    <w:rsid w:val="00E43597"/>
    <w:rsid w:val="00E47AE0"/>
    <w:rsid w:val="00E50A9F"/>
    <w:rsid w:val="00E50E6A"/>
    <w:rsid w:val="00E5310E"/>
    <w:rsid w:val="00E53FAC"/>
    <w:rsid w:val="00E542CE"/>
    <w:rsid w:val="00E574B4"/>
    <w:rsid w:val="00E57A55"/>
    <w:rsid w:val="00E62CE5"/>
    <w:rsid w:val="00E640F8"/>
    <w:rsid w:val="00E7791E"/>
    <w:rsid w:val="00E77C07"/>
    <w:rsid w:val="00E81472"/>
    <w:rsid w:val="00E818C1"/>
    <w:rsid w:val="00E901B6"/>
    <w:rsid w:val="00E9112D"/>
    <w:rsid w:val="00E931BA"/>
    <w:rsid w:val="00E94773"/>
    <w:rsid w:val="00EA2DE7"/>
    <w:rsid w:val="00EA40E3"/>
    <w:rsid w:val="00EA644B"/>
    <w:rsid w:val="00EC04C0"/>
    <w:rsid w:val="00EC1EC6"/>
    <w:rsid w:val="00EC4FA4"/>
    <w:rsid w:val="00EC5ED9"/>
    <w:rsid w:val="00EC6180"/>
    <w:rsid w:val="00ED0271"/>
    <w:rsid w:val="00ED0655"/>
    <w:rsid w:val="00ED128F"/>
    <w:rsid w:val="00ED1A69"/>
    <w:rsid w:val="00ED3CAC"/>
    <w:rsid w:val="00ED5C3F"/>
    <w:rsid w:val="00ED6D80"/>
    <w:rsid w:val="00EE05AB"/>
    <w:rsid w:val="00EE36EC"/>
    <w:rsid w:val="00EE7083"/>
    <w:rsid w:val="00EF3FDB"/>
    <w:rsid w:val="00EF746F"/>
    <w:rsid w:val="00F030D7"/>
    <w:rsid w:val="00F03D7E"/>
    <w:rsid w:val="00F05CC6"/>
    <w:rsid w:val="00F061FE"/>
    <w:rsid w:val="00F07BFA"/>
    <w:rsid w:val="00F121B1"/>
    <w:rsid w:val="00F12250"/>
    <w:rsid w:val="00F13E10"/>
    <w:rsid w:val="00F15F40"/>
    <w:rsid w:val="00F165B8"/>
    <w:rsid w:val="00F2196A"/>
    <w:rsid w:val="00F22F91"/>
    <w:rsid w:val="00F23DD8"/>
    <w:rsid w:val="00F24469"/>
    <w:rsid w:val="00F2480C"/>
    <w:rsid w:val="00F37A7C"/>
    <w:rsid w:val="00F47FC0"/>
    <w:rsid w:val="00F50CDD"/>
    <w:rsid w:val="00F5129F"/>
    <w:rsid w:val="00F54389"/>
    <w:rsid w:val="00F563CE"/>
    <w:rsid w:val="00F5787F"/>
    <w:rsid w:val="00F6041E"/>
    <w:rsid w:val="00F64899"/>
    <w:rsid w:val="00F654D7"/>
    <w:rsid w:val="00F661A7"/>
    <w:rsid w:val="00F66257"/>
    <w:rsid w:val="00F66854"/>
    <w:rsid w:val="00F729A1"/>
    <w:rsid w:val="00F72C85"/>
    <w:rsid w:val="00F73C36"/>
    <w:rsid w:val="00F7443A"/>
    <w:rsid w:val="00F745D7"/>
    <w:rsid w:val="00F762EF"/>
    <w:rsid w:val="00F767A6"/>
    <w:rsid w:val="00F7747B"/>
    <w:rsid w:val="00F77911"/>
    <w:rsid w:val="00F80F73"/>
    <w:rsid w:val="00F83324"/>
    <w:rsid w:val="00F8336F"/>
    <w:rsid w:val="00F904FB"/>
    <w:rsid w:val="00F9203C"/>
    <w:rsid w:val="00F938E8"/>
    <w:rsid w:val="00F94A83"/>
    <w:rsid w:val="00F94FFF"/>
    <w:rsid w:val="00F9569B"/>
    <w:rsid w:val="00F96EFF"/>
    <w:rsid w:val="00F97E78"/>
    <w:rsid w:val="00FA2107"/>
    <w:rsid w:val="00FA2EC7"/>
    <w:rsid w:val="00FA2F68"/>
    <w:rsid w:val="00FA79DA"/>
    <w:rsid w:val="00FB092C"/>
    <w:rsid w:val="00FB2D4D"/>
    <w:rsid w:val="00FB3FDA"/>
    <w:rsid w:val="00FB40A4"/>
    <w:rsid w:val="00FB4EEF"/>
    <w:rsid w:val="00FB4FDA"/>
    <w:rsid w:val="00FB5378"/>
    <w:rsid w:val="00FC0AF8"/>
    <w:rsid w:val="00FC0C73"/>
    <w:rsid w:val="00FC1C9F"/>
    <w:rsid w:val="00FC4D43"/>
    <w:rsid w:val="00FC5B15"/>
    <w:rsid w:val="00FC6262"/>
    <w:rsid w:val="00FD0049"/>
    <w:rsid w:val="00FD0542"/>
    <w:rsid w:val="00FD79EA"/>
    <w:rsid w:val="00FE13C6"/>
    <w:rsid w:val="00FE1D98"/>
    <w:rsid w:val="00FE20AC"/>
    <w:rsid w:val="00FE2B42"/>
    <w:rsid w:val="00FE31C5"/>
    <w:rsid w:val="00FE3DC4"/>
    <w:rsid w:val="00FE4B95"/>
    <w:rsid w:val="00FE5134"/>
    <w:rsid w:val="00FE67EE"/>
    <w:rsid w:val="00FE732B"/>
    <w:rsid w:val="00FE7B20"/>
    <w:rsid w:val="00FE7E97"/>
    <w:rsid w:val="00FF05CF"/>
    <w:rsid w:val="00FF33B5"/>
    <w:rsid w:val="00FF35F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E69B1F9-4167-45C0-BC9F-A8DA4434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AF"/>
  </w:style>
  <w:style w:type="paragraph" w:styleId="Ttulo1">
    <w:name w:val="heading 1"/>
    <w:basedOn w:val="Normal"/>
    <w:next w:val="Normal"/>
    <w:link w:val="Ttulo1Char"/>
    <w:uiPriority w:val="9"/>
    <w:qFormat/>
    <w:rsid w:val="00D91DA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FBFB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1D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FBFB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1D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BFB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1D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FFFFF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1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FFFFF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1D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FFFFF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1D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FFFFF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1D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FFFFF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1D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1DAF"/>
    <w:rPr>
      <w:rFonts w:asciiTheme="majorHAnsi" w:eastAsiaTheme="majorEastAsia" w:hAnsiTheme="majorHAnsi" w:cstheme="majorBidi"/>
      <w:color w:val="BFBFBF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91DAF"/>
    <w:rPr>
      <w:rFonts w:asciiTheme="majorHAnsi" w:eastAsiaTheme="majorEastAsia" w:hAnsiTheme="majorHAnsi" w:cstheme="majorBidi"/>
      <w:color w:val="BFBFBF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91DAF"/>
    <w:rPr>
      <w:rFonts w:asciiTheme="majorHAnsi" w:eastAsiaTheme="majorEastAsia" w:hAnsiTheme="majorHAnsi" w:cstheme="majorBidi"/>
      <w:color w:val="BFBFBF" w:themeColor="accent6" w:themeShade="BF"/>
      <w:sz w:val="24"/>
      <w:szCs w:val="24"/>
    </w:rPr>
  </w:style>
  <w:style w:type="paragraph" w:customStyle="1" w:styleId="TtuloNvel2-Marcador">
    <w:name w:val="Título Nível 2 - Marcador"/>
    <w:basedOn w:val="Normal"/>
    <w:next w:val="Pargrafo"/>
    <w:rsid w:val="00974765"/>
    <w:pPr>
      <w:jc w:val="both"/>
    </w:pPr>
    <w:rPr>
      <w:rFonts w:cs="Gautami"/>
      <w:b/>
      <w:color w:val="008ED0" w:themeColor="accent1"/>
      <w:sz w:val="28"/>
      <w:szCs w:val="28"/>
    </w:rPr>
  </w:style>
  <w:style w:type="paragraph" w:customStyle="1" w:styleId="Pargrafo">
    <w:name w:val="Parágrafo"/>
    <w:basedOn w:val="Normal"/>
    <w:link w:val="PargrafoChar"/>
    <w:qFormat/>
    <w:rsid w:val="00F9569B"/>
    <w:pPr>
      <w:jc w:val="both"/>
    </w:pPr>
  </w:style>
  <w:style w:type="character" w:customStyle="1" w:styleId="PargrafoChar">
    <w:name w:val="Parágrafo Char"/>
    <w:link w:val="Pargrafo"/>
    <w:locked/>
    <w:rsid w:val="00E640F8"/>
    <w:rPr>
      <w:rFonts w:ascii="Arial" w:hAnsi="Arial"/>
      <w:sz w:val="22"/>
      <w:szCs w:val="24"/>
    </w:rPr>
  </w:style>
  <w:style w:type="paragraph" w:customStyle="1" w:styleId="MarcadorSmboloNvel1">
    <w:name w:val="Marcador Símbolo Nível 1"/>
    <w:basedOn w:val="Normal"/>
    <w:link w:val="MarcadorSmboloNvel1Char"/>
    <w:rsid w:val="005C4F47"/>
    <w:pPr>
      <w:numPr>
        <w:numId w:val="12"/>
      </w:numPr>
      <w:tabs>
        <w:tab w:val="left" w:pos="993"/>
      </w:tabs>
      <w:jc w:val="both"/>
    </w:pPr>
    <w:rPr>
      <w:rFonts w:cs="Gautami"/>
      <w:szCs w:val="22"/>
    </w:rPr>
  </w:style>
  <w:style w:type="character" w:customStyle="1" w:styleId="MarcadorSmboloNvel1Char">
    <w:name w:val="Marcador Símbolo Nível 1 Char"/>
    <w:link w:val="MarcadorSmboloNvel1"/>
    <w:locked/>
    <w:rsid w:val="00AD342E"/>
    <w:rPr>
      <w:rFonts w:cs="Gautami"/>
      <w:szCs w:val="22"/>
    </w:rPr>
  </w:style>
  <w:style w:type="paragraph" w:customStyle="1" w:styleId="TtuloNvel3-Marcador">
    <w:name w:val="Título Nível 3 - Marcador"/>
    <w:basedOn w:val="TtuloNvel2-Marcador"/>
    <w:rsid w:val="00742D3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742D3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096862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096862"/>
    <w:pPr>
      <w:tabs>
        <w:tab w:val="left" w:pos="993"/>
      </w:tabs>
      <w:ind w:left="993"/>
    </w:pPr>
  </w:style>
  <w:style w:type="paragraph" w:customStyle="1" w:styleId="TTULOLETRASMAUSCULAS">
    <w:name w:val="TÍTULO LETRAS MAÍUSCULAS"/>
    <w:basedOn w:val="Normal"/>
    <w:next w:val="Pargrafo"/>
    <w:rsid w:val="00106D5B"/>
    <w:pPr>
      <w:jc w:val="both"/>
    </w:pPr>
    <w:rPr>
      <w:b/>
      <w:bCs/>
      <w:caps/>
      <w:color w:val="008ED0" w:themeColor="accent1"/>
      <w:sz w:val="24"/>
      <w:szCs w:val="20"/>
    </w:rPr>
  </w:style>
  <w:style w:type="paragraph" w:customStyle="1" w:styleId="MarcadorSmboloNvel2">
    <w:name w:val="Marcador Símbolo Nível 2"/>
    <w:basedOn w:val="Normal"/>
    <w:rsid w:val="00974765"/>
    <w:pPr>
      <w:numPr>
        <w:numId w:val="13"/>
      </w:numPr>
      <w:tabs>
        <w:tab w:val="left" w:pos="1418"/>
      </w:tabs>
      <w:jc w:val="both"/>
    </w:pPr>
    <w:rPr>
      <w:rFonts w:cs="Gautami"/>
      <w:szCs w:val="22"/>
    </w:rPr>
  </w:style>
  <w:style w:type="paragraph" w:customStyle="1" w:styleId="MarcadorSmboloNvel3">
    <w:name w:val="Marcador Símbolo Nível 3"/>
    <w:basedOn w:val="Normal"/>
    <w:rsid w:val="00974765"/>
    <w:pPr>
      <w:numPr>
        <w:numId w:val="2"/>
      </w:numPr>
      <w:tabs>
        <w:tab w:val="left" w:pos="1843"/>
      </w:tabs>
      <w:ind w:left="1843" w:hanging="425"/>
      <w:jc w:val="both"/>
    </w:pPr>
  </w:style>
  <w:style w:type="paragraph" w:customStyle="1" w:styleId="MarcadorSmboloNvel4">
    <w:name w:val="Marcador Símbolo Nível 4"/>
    <w:basedOn w:val="Normal"/>
    <w:rsid w:val="00974765"/>
    <w:pPr>
      <w:numPr>
        <w:numId w:val="3"/>
      </w:numPr>
      <w:tabs>
        <w:tab w:val="left" w:pos="2268"/>
      </w:tabs>
      <w:ind w:left="2268" w:hanging="425"/>
      <w:jc w:val="both"/>
    </w:pPr>
  </w:style>
  <w:style w:type="paragraph" w:customStyle="1" w:styleId="MarcadorSmboloNvel5">
    <w:name w:val="Marcador Símbolo Nível 5"/>
    <w:basedOn w:val="Normal"/>
    <w:next w:val="Pargrafo"/>
    <w:rsid w:val="00974765"/>
    <w:pPr>
      <w:numPr>
        <w:numId w:val="9"/>
      </w:numPr>
      <w:tabs>
        <w:tab w:val="left" w:pos="2694"/>
      </w:tabs>
      <w:ind w:left="2694" w:hanging="426"/>
      <w:jc w:val="both"/>
    </w:pPr>
  </w:style>
  <w:style w:type="paragraph" w:customStyle="1" w:styleId="PargrafoparaMarcadorNvel3">
    <w:name w:val="Parágrafo para Marcador Nível 3"/>
    <w:basedOn w:val="PargrafoparaMarcadorNvel2"/>
    <w:rsid w:val="00096862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303BB1"/>
    <w:pPr>
      <w:tabs>
        <w:tab w:val="left" w:pos="2694"/>
      </w:tabs>
      <w:ind w:left="2694"/>
    </w:pPr>
  </w:style>
  <w:style w:type="paragraph" w:customStyle="1" w:styleId="MarcadorRomanosNvel3">
    <w:name w:val="Marcador Romanos Nível 3"/>
    <w:basedOn w:val="MarcadorRomanosNvel2"/>
    <w:rsid w:val="009F070A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rsid w:val="009F070A"/>
    <w:pPr>
      <w:numPr>
        <w:numId w:val="8"/>
      </w:numPr>
      <w:tabs>
        <w:tab w:val="left" w:pos="1418"/>
      </w:tabs>
      <w:ind w:left="1418" w:hanging="425"/>
      <w:jc w:val="both"/>
    </w:pPr>
    <w:rPr>
      <w:rFonts w:cs="Gautami"/>
      <w:szCs w:val="22"/>
    </w:rPr>
  </w:style>
  <w:style w:type="paragraph" w:customStyle="1" w:styleId="MarcadorLetrasNvel1">
    <w:name w:val="Marcador Letras Nível 1"/>
    <w:basedOn w:val="Normal"/>
    <w:rsid w:val="00E574B4"/>
    <w:pPr>
      <w:numPr>
        <w:numId w:val="6"/>
      </w:numPr>
      <w:tabs>
        <w:tab w:val="left" w:pos="993"/>
      </w:tabs>
      <w:ind w:left="993" w:hanging="426"/>
      <w:jc w:val="both"/>
    </w:pPr>
    <w:rPr>
      <w:rFonts w:cs="Gautami"/>
      <w:szCs w:val="22"/>
    </w:rPr>
  </w:style>
  <w:style w:type="paragraph" w:customStyle="1" w:styleId="MarcadorLetrasNvel4">
    <w:name w:val="Marcador Letras Nível 4"/>
    <w:basedOn w:val="Normal"/>
    <w:rsid w:val="009F070A"/>
    <w:pPr>
      <w:numPr>
        <w:numId w:val="18"/>
      </w:numPr>
      <w:tabs>
        <w:tab w:val="left" w:pos="2268"/>
      </w:tabs>
      <w:ind w:left="2268" w:hanging="436"/>
      <w:jc w:val="both"/>
    </w:pPr>
    <w:rPr>
      <w:rFonts w:cs="Arial"/>
      <w:szCs w:val="22"/>
    </w:rPr>
  </w:style>
  <w:style w:type="paragraph" w:customStyle="1" w:styleId="MarcadorLetrasNvel3">
    <w:name w:val="Marcador Letras Nível 3"/>
    <w:basedOn w:val="Normal"/>
    <w:rsid w:val="00E574B4"/>
    <w:pPr>
      <w:numPr>
        <w:numId w:val="17"/>
      </w:numPr>
      <w:tabs>
        <w:tab w:val="left" w:pos="1843"/>
      </w:tabs>
      <w:ind w:left="1843" w:hanging="425"/>
      <w:jc w:val="both"/>
    </w:pPr>
    <w:rPr>
      <w:rFonts w:cs="Arial"/>
      <w:szCs w:val="22"/>
    </w:rPr>
  </w:style>
  <w:style w:type="paragraph" w:customStyle="1" w:styleId="MarcadorRomanosNvel4">
    <w:name w:val="Marcador Romanos Nível 4"/>
    <w:basedOn w:val="Normal"/>
    <w:rsid w:val="009F070A"/>
    <w:pPr>
      <w:numPr>
        <w:numId w:val="11"/>
      </w:numPr>
      <w:tabs>
        <w:tab w:val="left" w:pos="2268"/>
      </w:tabs>
      <w:ind w:left="2268" w:hanging="425"/>
      <w:jc w:val="both"/>
    </w:pPr>
  </w:style>
  <w:style w:type="paragraph" w:customStyle="1" w:styleId="MarcadorNmerosNvel4">
    <w:name w:val="Marcador Números Nível 4"/>
    <w:basedOn w:val="MarcadorNmerosNvel3"/>
    <w:rsid w:val="009F070A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rsid w:val="009F070A"/>
    <w:pPr>
      <w:numPr>
        <w:numId w:val="5"/>
      </w:numPr>
      <w:tabs>
        <w:tab w:val="left" w:pos="1843"/>
      </w:tabs>
      <w:ind w:left="1843" w:hanging="425"/>
      <w:jc w:val="both"/>
    </w:pPr>
    <w:rPr>
      <w:rFonts w:cs="Gautami"/>
      <w:szCs w:val="22"/>
    </w:rPr>
  </w:style>
  <w:style w:type="paragraph" w:customStyle="1" w:styleId="Preo">
    <w:name w:val="Preço"/>
    <w:basedOn w:val="TtuloTabelas-Figuras-Quadros"/>
    <w:rsid w:val="004E4889"/>
  </w:style>
  <w:style w:type="paragraph" w:customStyle="1" w:styleId="TtuloTabelas-Figuras-Quadros">
    <w:name w:val="Título Tabelas-Figuras-Quadros"/>
    <w:basedOn w:val="Normal"/>
    <w:rsid w:val="00974765"/>
    <w:pPr>
      <w:jc w:val="center"/>
    </w:pPr>
    <w:rPr>
      <w:b/>
      <w:color w:val="008ED0" w:themeColor="accent1"/>
    </w:rPr>
  </w:style>
  <w:style w:type="paragraph" w:customStyle="1" w:styleId="MarcadorNmerosNvel1">
    <w:name w:val="Marcador Números Nível 1"/>
    <w:basedOn w:val="Normal"/>
    <w:rsid w:val="009F070A"/>
    <w:pPr>
      <w:numPr>
        <w:numId w:val="4"/>
      </w:numPr>
      <w:tabs>
        <w:tab w:val="left" w:pos="993"/>
      </w:tabs>
      <w:ind w:left="993" w:hanging="426"/>
      <w:jc w:val="both"/>
    </w:pPr>
  </w:style>
  <w:style w:type="paragraph" w:styleId="Rodap">
    <w:name w:val="footer"/>
    <w:basedOn w:val="Normal"/>
    <w:link w:val="RodapChar"/>
    <w:uiPriority w:val="99"/>
    <w:qFormat/>
    <w:rsid w:val="005667A6"/>
    <w:pPr>
      <w:spacing w:line="240" w:lineRule="auto"/>
      <w:jc w:val="center"/>
    </w:pPr>
    <w:rPr>
      <w:rFonts w:cs="Arial"/>
      <w:b/>
      <w:color w:val="008ED0" w:themeColor="accent1"/>
      <w:sz w:val="16"/>
      <w:szCs w:val="16"/>
    </w:rPr>
  </w:style>
  <w:style w:type="character" w:customStyle="1" w:styleId="RodapChar">
    <w:name w:val="Rodapé Char"/>
    <w:link w:val="Rodap"/>
    <w:uiPriority w:val="99"/>
    <w:rsid w:val="005667A6"/>
    <w:rPr>
      <w:rFonts w:ascii="Arial" w:hAnsi="Arial" w:cs="Arial"/>
      <w:b/>
      <w:color w:val="008ED0" w:themeColor="accent1"/>
      <w:sz w:val="16"/>
      <w:szCs w:val="16"/>
    </w:rPr>
  </w:style>
  <w:style w:type="paragraph" w:customStyle="1" w:styleId="PargrafoparaMarcadorNvel4">
    <w:name w:val="Parágrafo para Marcador Nível 4"/>
    <w:basedOn w:val="Normal"/>
    <w:link w:val="PargrafoparaMarcadorNvel4Char"/>
    <w:rsid w:val="00303BB1"/>
    <w:pPr>
      <w:tabs>
        <w:tab w:val="left" w:pos="2268"/>
      </w:tabs>
      <w:ind w:left="2268"/>
    </w:pPr>
  </w:style>
  <w:style w:type="character" w:customStyle="1" w:styleId="PargrafoparaMarcadorNvel4Char">
    <w:name w:val="Parágrafo para Marcador Nível 4 Char"/>
    <w:link w:val="PargrafoparaMarcadorNvel4"/>
    <w:rsid w:val="00303BB1"/>
    <w:rPr>
      <w:rFonts w:ascii="Arial" w:hAnsi="Arial"/>
      <w:sz w:val="22"/>
      <w:szCs w:val="24"/>
    </w:rPr>
  </w:style>
  <w:style w:type="paragraph" w:customStyle="1" w:styleId="MarcadorRomanosNvel1">
    <w:name w:val="Marcador Romanos Nível 1"/>
    <w:basedOn w:val="Normal"/>
    <w:rsid w:val="009F070A"/>
    <w:pPr>
      <w:numPr>
        <w:numId w:val="7"/>
      </w:numPr>
      <w:tabs>
        <w:tab w:val="left" w:pos="993"/>
      </w:tabs>
      <w:ind w:left="993" w:hanging="426"/>
      <w:jc w:val="both"/>
    </w:pPr>
    <w:rPr>
      <w:rFonts w:cs="Gautami"/>
      <w:szCs w:val="22"/>
    </w:rPr>
  </w:style>
  <w:style w:type="paragraph" w:customStyle="1" w:styleId="MarcadorNmerosNvel2">
    <w:name w:val="Marcador Números Nível 2"/>
    <w:basedOn w:val="Normal"/>
    <w:rsid w:val="009F070A"/>
    <w:pPr>
      <w:numPr>
        <w:numId w:val="10"/>
      </w:numPr>
      <w:tabs>
        <w:tab w:val="left" w:pos="1418"/>
      </w:tabs>
      <w:ind w:left="1418" w:hanging="425"/>
      <w:jc w:val="both"/>
    </w:pPr>
    <w:rPr>
      <w:rFonts w:cs="Arial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974765"/>
    <w:pPr>
      <w:numPr>
        <w:numId w:val="1"/>
      </w:numPr>
      <w:pBdr>
        <w:bottom w:val="single" w:sz="12" w:space="1" w:color="008ED0" w:themeColor="accent1"/>
      </w:pBdr>
      <w:jc w:val="both"/>
    </w:pPr>
    <w:rPr>
      <w:rFonts w:cs="Gautami"/>
      <w:b/>
      <w:color w:val="008ED0" w:themeColor="accent1"/>
      <w:sz w:val="28"/>
      <w:szCs w:val="32"/>
    </w:rPr>
  </w:style>
  <w:style w:type="paragraph" w:customStyle="1" w:styleId="MarcadorLetrasNvel2">
    <w:name w:val="Marcador Letras Nível 2"/>
    <w:basedOn w:val="Normal"/>
    <w:rsid w:val="00E574B4"/>
    <w:pPr>
      <w:numPr>
        <w:numId w:val="16"/>
      </w:numPr>
      <w:tabs>
        <w:tab w:val="left" w:pos="1418"/>
      </w:tabs>
      <w:ind w:left="1418" w:hanging="425"/>
      <w:jc w:val="both"/>
    </w:pPr>
  </w:style>
  <w:style w:type="paragraph" w:customStyle="1" w:styleId="Ttulos-SemMarcador">
    <w:name w:val="Títulos - Sem Marcador"/>
    <w:basedOn w:val="TtuloNvel1-Marcador"/>
    <w:next w:val="Pargrafo"/>
    <w:rsid w:val="00303BB1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E574B4"/>
    <w:pPr>
      <w:tabs>
        <w:tab w:val="left" w:pos="540"/>
        <w:tab w:val="right" w:leader="dot" w:pos="9639"/>
      </w:tabs>
      <w:ind w:left="539" w:hanging="539"/>
      <w:jc w:val="both"/>
    </w:pPr>
    <w:rPr>
      <w:rFonts w:cs="Arial"/>
      <w:b/>
      <w:caps/>
      <w:noProof/>
      <w:color w:val="000000"/>
      <w:sz w:val="20"/>
      <w:szCs w:val="22"/>
    </w:rPr>
  </w:style>
  <w:style w:type="paragraph" w:styleId="Textodebalo">
    <w:name w:val="Balloon Text"/>
    <w:basedOn w:val="Normal"/>
    <w:link w:val="TextodebaloChar"/>
    <w:uiPriority w:val="99"/>
    <w:rsid w:val="00FE6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FE67EE"/>
    <w:rPr>
      <w:rFonts w:ascii="Tahoma" w:hAnsi="Tahoma" w:cs="Tahoma"/>
      <w:sz w:val="16"/>
      <w:szCs w:val="16"/>
    </w:rPr>
  </w:style>
  <w:style w:type="paragraph" w:customStyle="1" w:styleId="SumrioTtulo">
    <w:name w:val="Sumário (Título)"/>
    <w:basedOn w:val="Normal"/>
    <w:next w:val="Pargrafo"/>
    <w:rsid w:val="00E574B4"/>
    <w:pPr>
      <w:jc w:val="both"/>
    </w:pPr>
    <w:rPr>
      <w:b/>
      <w:bCs/>
      <w:color w:val="008ED0" w:themeColor="accent1"/>
      <w:sz w:val="28"/>
      <w:szCs w:val="32"/>
    </w:rPr>
  </w:style>
  <w:style w:type="character" w:styleId="Refdenotaderodap">
    <w:name w:val="footnote reference"/>
    <w:uiPriority w:val="99"/>
    <w:rsid w:val="009E6B1A"/>
  </w:style>
  <w:style w:type="character" w:styleId="Refdenotadefim">
    <w:name w:val="endnote reference"/>
    <w:rsid w:val="00386257"/>
    <w:rPr>
      <w:rFonts w:ascii="Arial" w:hAnsi="Arial"/>
      <w:b/>
      <w:i/>
      <w:sz w:val="12"/>
      <w:vertAlign w:val="superscript"/>
    </w:rPr>
  </w:style>
  <w:style w:type="character" w:styleId="Hyperlink">
    <w:name w:val="Hyperlink"/>
    <w:uiPriority w:val="99"/>
    <w:unhideWhenUsed/>
    <w:rsid w:val="005667A6"/>
    <w:rPr>
      <w:rFonts w:ascii="Arial" w:hAnsi="Arial"/>
      <w:color w:val="003D7D" w:themeColor="text2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9E6B1A"/>
    <w:pPr>
      <w:spacing w:line="240" w:lineRule="auto"/>
      <w:jc w:val="both"/>
    </w:pPr>
    <w:rPr>
      <w:i/>
      <w:sz w:val="16"/>
      <w:szCs w:val="16"/>
    </w:rPr>
  </w:style>
  <w:style w:type="character" w:customStyle="1" w:styleId="TextodenotaderodapChar">
    <w:name w:val="Texto de nota de rodapé Char"/>
    <w:link w:val="Textodenotaderodap"/>
    <w:uiPriority w:val="99"/>
    <w:rsid w:val="009E6B1A"/>
    <w:rPr>
      <w:rFonts w:ascii="Arial" w:hAnsi="Arial"/>
      <w:i/>
      <w:sz w:val="16"/>
      <w:szCs w:val="16"/>
    </w:rPr>
  </w:style>
  <w:style w:type="paragraph" w:customStyle="1" w:styleId="ColagemdeFiguras">
    <w:name w:val="Colagem de Figuras"/>
    <w:basedOn w:val="Pargrafo"/>
    <w:rsid w:val="005667A6"/>
    <w:pPr>
      <w:jc w:val="center"/>
    </w:pPr>
    <w:rPr>
      <w:szCs w:val="20"/>
    </w:rPr>
  </w:style>
  <w:style w:type="paragraph" w:customStyle="1" w:styleId="NotadeRoda">
    <w:name w:val="Nota de Rodaé"/>
    <w:basedOn w:val="Pargrafo"/>
    <w:link w:val="NotadeRodaChar"/>
    <w:rsid w:val="00970524"/>
    <w:pPr>
      <w:spacing w:line="240" w:lineRule="auto"/>
    </w:pPr>
    <w:rPr>
      <w:i/>
      <w:sz w:val="16"/>
      <w:szCs w:val="16"/>
    </w:rPr>
  </w:style>
  <w:style w:type="character" w:customStyle="1" w:styleId="NotadeRodaChar">
    <w:name w:val="Nota de Rodaé Char"/>
    <w:basedOn w:val="PargrafoChar"/>
    <w:link w:val="NotadeRoda"/>
    <w:rsid w:val="00970524"/>
    <w:rPr>
      <w:rFonts w:ascii="Arial" w:hAnsi="Arial"/>
      <w:i/>
      <w:sz w:val="16"/>
      <w:szCs w:val="16"/>
    </w:rPr>
  </w:style>
  <w:style w:type="paragraph" w:customStyle="1" w:styleId="ESTILOTTULO">
    <w:name w:val="ESTILO TÍTULO"/>
    <w:basedOn w:val="TTULOLETRASMAUSCULAS"/>
    <w:rsid w:val="00C56796"/>
    <w:rPr>
      <w:color w:val="003D7D" w:themeColor="text2"/>
      <w:sz w:val="28"/>
    </w:rPr>
  </w:style>
  <w:style w:type="paragraph" w:customStyle="1" w:styleId="ESTILOTTULOForadoSumrio">
    <w:name w:val="ESTILO TÍTULO (Fora do Sumário)"/>
    <w:basedOn w:val="ESTILOTTULO"/>
    <w:rsid w:val="00E57A55"/>
    <w:rPr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024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433"/>
    <w:rPr>
      <w:rFonts w:ascii="Arial" w:hAnsi="Arial"/>
      <w:sz w:val="22"/>
      <w:szCs w:val="24"/>
    </w:rPr>
  </w:style>
  <w:style w:type="character" w:styleId="Refdecomentrio">
    <w:name w:val="annotation reference"/>
    <w:basedOn w:val="Fontepargpadro"/>
    <w:uiPriority w:val="99"/>
    <w:unhideWhenUsed/>
    <w:rsid w:val="00065A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5A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5A42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5A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5A42"/>
    <w:rPr>
      <w:rFonts w:ascii="Arial" w:hAnsi="Arial"/>
      <w:b/>
      <w:bCs/>
    </w:rPr>
  </w:style>
  <w:style w:type="paragraph" w:styleId="PargrafodaLista">
    <w:name w:val="List Paragraph"/>
    <w:basedOn w:val="Normal"/>
    <w:uiPriority w:val="34"/>
    <w:qFormat/>
    <w:rsid w:val="008020B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D342E"/>
  </w:style>
  <w:style w:type="paragraph" w:styleId="NormalWeb">
    <w:name w:val="Normal (Web)"/>
    <w:basedOn w:val="Normal"/>
    <w:unhideWhenUsed/>
    <w:rsid w:val="00AD342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193166"/>
    <w:pPr>
      <w:spacing w:after="100"/>
    </w:pPr>
  </w:style>
  <w:style w:type="paragraph" w:customStyle="1" w:styleId="Inciso">
    <w:name w:val="Inciso"/>
    <w:basedOn w:val="Normal"/>
    <w:rsid w:val="0071597E"/>
    <w:pPr>
      <w:spacing w:beforeLines="50" w:afterLines="50"/>
      <w:jc w:val="both"/>
    </w:pPr>
    <w:rPr>
      <w:rFonts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rsid w:val="0071597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1597E"/>
    <w:pPr>
      <w:tabs>
        <w:tab w:val="num" w:pos="1076"/>
      </w:tabs>
      <w:spacing w:after="120" w:line="240" w:lineRule="auto"/>
      <w:ind w:left="1076" w:hanging="368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71597E"/>
    <w:rPr>
      <w:sz w:val="24"/>
      <w:szCs w:val="24"/>
    </w:rPr>
  </w:style>
  <w:style w:type="paragraph" w:customStyle="1" w:styleId="Padro">
    <w:name w:val="Padrão"/>
    <w:rsid w:val="0071597E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character" w:styleId="nfase">
    <w:name w:val="Emphasis"/>
    <w:basedOn w:val="Fontepargpadro"/>
    <w:uiPriority w:val="20"/>
    <w:qFormat/>
    <w:rsid w:val="00D91DAF"/>
    <w:rPr>
      <w:i/>
      <w:iCs/>
      <w:color w:val="FFFFFF" w:themeColor="accent6"/>
    </w:rPr>
  </w:style>
  <w:style w:type="paragraph" w:customStyle="1" w:styleId="comconteudo">
    <w:name w:val="comconteudo"/>
    <w:basedOn w:val="Normal"/>
    <w:rsid w:val="0071597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st0020paragraph">
    <w:name w:val="list_0020paragraph"/>
    <w:basedOn w:val="Normal"/>
    <w:rsid w:val="0071597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st0020paragraphchar">
    <w:name w:val="list_0020paragraph__char"/>
    <w:basedOn w:val="Fontepargpadro"/>
    <w:rsid w:val="0071597E"/>
  </w:style>
  <w:style w:type="paragraph" w:customStyle="1" w:styleId="Pa5">
    <w:name w:val="Pa5"/>
    <w:basedOn w:val="Normal"/>
    <w:next w:val="Normal"/>
    <w:uiPriority w:val="99"/>
    <w:rsid w:val="0071597E"/>
    <w:pPr>
      <w:autoSpaceDE w:val="0"/>
      <w:autoSpaceDN w:val="0"/>
      <w:adjustRightInd w:val="0"/>
      <w:spacing w:line="221" w:lineRule="atLeast"/>
    </w:pPr>
    <w:rPr>
      <w:rFonts w:ascii="Times New Roman" w:eastAsiaTheme="minorHAnsi" w:hAnsi="Times New Roman"/>
      <w:sz w:val="24"/>
      <w:lang w:eastAsia="en-US"/>
    </w:rPr>
  </w:style>
  <w:style w:type="character" w:customStyle="1" w:styleId="A1">
    <w:name w:val="A1"/>
    <w:uiPriority w:val="99"/>
    <w:rsid w:val="0071597E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980D60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7A4C9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arag2">
    <w:name w:val="parag2"/>
    <w:basedOn w:val="Normal"/>
    <w:rsid w:val="00D56DF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670B2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rsid w:val="00670B2D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70B2D"/>
    <w:pPr>
      <w:spacing w:line="240" w:lineRule="auto"/>
    </w:pPr>
    <w:rPr>
      <w:rFonts w:ascii="Helvetica" w:hAnsi="Helvetica"/>
      <w:color w:val="757575"/>
      <w:sz w:val="24"/>
      <w:lang w:val="en-US" w:eastAsia="en-US"/>
    </w:rPr>
  </w:style>
  <w:style w:type="character" w:customStyle="1" w:styleId="s1">
    <w:name w:val="s1"/>
    <w:basedOn w:val="Fontepargpadro"/>
    <w:rsid w:val="00670B2D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basedOn w:val="Fontepargpadro"/>
    <w:rsid w:val="00670B2D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670B2D"/>
  </w:style>
  <w:style w:type="paragraph" w:styleId="Ttulo">
    <w:name w:val="Title"/>
    <w:basedOn w:val="Normal"/>
    <w:next w:val="Normal"/>
    <w:link w:val="TtuloChar"/>
    <w:uiPriority w:val="10"/>
    <w:qFormat/>
    <w:rsid w:val="00D91D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CBDBF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D91DAF"/>
    <w:rPr>
      <w:rFonts w:asciiTheme="majorHAnsi" w:eastAsiaTheme="majorEastAsia" w:hAnsiTheme="majorHAnsi" w:cstheme="majorBidi"/>
      <w:color w:val="BCBDBF" w:themeColor="text1" w:themeTint="D9"/>
      <w:spacing w:val="-15"/>
      <w:sz w:val="96"/>
      <w:szCs w:val="96"/>
    </w:rPr>
  </w:style>
  <w:style w:type="paragraph" w:customStyle="1" w:styleId="paragraph">
    <w:name w:val="paragraph"/>
    <w:basedOn w:val="Normal"/>
    <w:rsid w:val="00670B2D"/>
    <w:pPr>
      <w:spacing w:line="240" w:lineRule="auto"/>
    </w:pPr>
    <w:rPr>
      <w:rFonts w:ascii="Times New Roman" w:hAnsi="Times New Roman"/>
      <w:sz w:val="24"/>
    </w:rPr>
  </w:style>
  <w:style w:type="character" w:customStyle="1" w:styleId="findhit">
    <w:name w:val="findhit"/>
    <w:basedOn w:val="Fontepargpadro"/>
    <w:rsid w:val="00670B2D"/>
    <w:rPr>
      <w:shd w:val="clear" w:color="auto" w:fill="FFEE80"/>
    </w:rPr>
  </w:style>
  <w:style w:type="character" w:customStyle="1" w:styleId="normaltextrun">
    <w:name w:val="normaltextrun"/>
    <w:basedOn w:val="Fontepargpadro"/>
    <w:rsid w:val="00670B2D"/>
  </w:style>
  <w:style w:type="character" w:customStyle="1" w:styleId="eop">
    <w:name w:val="eop"/>
    <w:basedOn w:val="Fontepargpadro"/>
    <w:rsid w:val="00670B2D"/>
  </w:style>
  <w:style w:type="character" w:customStyle="1" w:styleId="Ttulo5Char">
    <w:name w:val="Título 5 Char"/>
    <w:basedOn w:val="Fontepargpadro"/>
    <w:link w:val="Ttulo5"/>
    <w:uiPriority w:val="9"/>
    <w:semiHidden/>
    <w:rsid w:val="00D91DAF"/>
    <w:rPr>
      <w:rFonts w:asciiTheme="majorHAnsi" w:eastAsiaTheme="majorEastAsia" w:hAnsiTheme="majorHAnsi" w:cstheme="majorBidi"/>
      <w:i/>
      <w:iCs/>
      <w:color w:val="FFFFFF" w:themeColor="accent6"/>
      <w:sz w:val="22"/>
      <w:szCs w:val="22"/>
    </w:rPr>
  </w:style>
  <w:style w:type="character" w:customStyle="1" w:styleId="highlight">
    <w:name w:val="highlight"/>
    <w:basedOn w:val="Fontepargpadro"/>
    <w:rsid w:val="005B074D"/>
  </w:style>
  <w:style w:type="paragraph" w:customStyle="1" w:styleId="Default">
    <w:name w:val="Default"/>
    <w:rsid w:val="005B074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1DAF"/>
    <w:rPr>
      <w:rFonts w:asciiTheme="majorHAnsi" w:eastAsiaTheme="majorEastAsia" w:hAnsiTheme="majorHAnsi" w:cstheme="majorBidi"/>
      <w:color w:val="FFFFFF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1DAF"/>
    <w:rPr>
      <w:rFonts w:asciiTheme="majorHAnsi" w:eastAsiaTheme="majorEastAsia" w:hAnsiTheme="majorHAnsi" w:cstheme="majorBidi"/>
      <w:color w:val="FFFFFF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1DAF"/>
    <w:rPr>
      <w:rFonts w:asciiTheme="majorHAnsi" w:eastAsiaTheme="majorEastAsia" w:hAnsiTheme="majorHAnsi" w:cstheme="majorBidi"/>
      <w:b/>
      <w:bCs/>
      <w:color w:val="FFFFFF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1DAF"/>
    <w:rPr>
      <w:rFonts w:asciiTheme="majorHAnsi" w:eastAsiaTheme="majorEastAsia" w:hAnsiTheme="majorHAnsi" w:cstheme="majorBidi"/>
      <w:b/>
      <w:bCs/>
      <w:i/>
      <w:iCs/>
      <w:color w:val="FFFFFF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1DAF"/>
    <w:rPr>
      <w:rFonts w:asciiTheme="majorHAnsi" w:eastAsiaTheme="majorEastAsia" w:hAnsiTheme="majorHAnsi" w:cstheme="majorBidi"/>
      <w:i/>
      <w:iCs/>
      <w:color w:val="FFFFFF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1DAF"/>
    <w:pPr>
      <w:spacing w:line="240" w:lineRule="auto"/>
    </w:pPr>
    <w:rPr>
      <w:b/>
      <w:bCs/>
      <w:smallCaps/>
      <w:color w:val="CCCCCE" w:themeColor="text1" w:themeTint="A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1D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D91DA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D91DAF"/>
    <w:rPr>
      <w:b/>
      <w:bCs/>
    </w:rPr>
  </w:style>
  <w:style w:type="paragraph" w:styleId="SemEspaamento">
    <w:name w:val="No Spacing"/>
    <w:uiPriority w:val="1"/>
    <w:qFormat/>
    <w:rsid w:val="00D91DA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91DAF"/>
    <w:pPr>
      <w:spacing w:before="160"/>
      <w:ind w:left="720" w:right="720"/>
      <w:jc w:val="center"/>
    </w:pPr>
    <w:rPr>
      <w:i/>
      <w:iCs/>
      <w:color w:val="BCBDBF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D91DAF"/>
    <w:rPr>
      <w:i/>
      <w:iCs/>
      <w:color w:val="BCBDBF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1DA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1DAF"/>
    <w:rPr>
      <w:rFonts w:asciiTheme="majorHAnsi" w:eastAsiaTheme="majorEastAsia" w:hAnsiTheme="majorHAnsi" w:cstheme="majorBidi"/>
      <w:i/>
      <w:iCs/>
      <w:color w:val="FFFFFF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D91DAF"/>
    <w:rPr>
      <w:i/>
      <w:iCs/>
    </w:rPr>
  </w:style>
  <w:style w:type="character" w:styleId="nfaseIntensa">
    <w:name w:val="Intense Emphasis"/>
    <w:basedOn w:val="Fontepargpadro"/>
    <w:uiPriority w:val="21"/>
    <w:qFormat/>
    <w:rsid w:val="00D91DA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91DAF"/>
    <w:rPr>
      <w:smallCaps/>
      <w:color w:val="CCCCCE" w:themeColor="text1" w:themeTint="A6"/>
    </w:rPr>
  </w:style>
  <w:style w:type="character" w:styleId="RefernciaIntensa">
    <w:name w:val="Intense Reference"/>
    <w:basedOn w:val="Fontepargpadro"/>
    <w:uiPriority w:val="32"/>
    <w:qFormat/>
    <w:rsid w:val="00D91DAF"/>
    <w:rPr>
      <w:b/>
      <w:bCs/>
      <w:smallCaps/>
      <w:color w:val="FFFFFF" w:themeColor="accent6"/>
    </w:rPr>
  </w:style>
  <w:style w:type="character" w:styleId="TtulodoLivro">
    <w:name w:val="Book Title"/>
    <w:basedOn w:val="Fontepargpadro"/>
    <w:uiPriority w:val="33"/>
    <w:qFormat/>
    <w:rsid w:val="00D91DA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1DAF"/>
    <w:pPr>
      <w:outlineLvl w:val="9"/>
    </w:pPr>
  </w:style>
  <w:style w:type="paragraph" w:customStyle="1" w:styleId="ListParagraph1">
    <w:name w:val="List Paragraph1"/>
    <w:basedOn w:val="Normal"/>
    <w:uiPriority w:val="99"/>
    <w:rsid w:val="00320058"/>
    <w:pPr>
      <w:spacing w:line="276" w:lineRule="auto"/>
      <w:ind w:left="720"/>
    </w:pPr>
    <w:rPr>
      <w:rFonts w:ascii="Calibri" w:eastAsia="MS ??" w:hAnsi="Calibri" w:cs="Times New Roman"/>
      <w:sz w:val="22"/>
      <w:szCs w:val="22"/>
      <w:lang w:val="en-US" w:eastAsia="en-US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86A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86A9F"/>
  </w:style>
  <w:style w:type="table" w:customStyle="1" w:styleId="Tabelacomgrade1">
    <w:name w:val="Tabela com grade1"/>
    <w:basedOn w:val="Tabelanormal"/>
    <w:next w:val="Tabelacomgrade"/>
    <w:uiPriority w:val="99"/>
    <w:rsid w:val="00C510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99"/>
    <w:rsid w:val="00C510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0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0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70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%20Piccoli\Downloads\xxxx-xx%20Relat&#243;rio-Padr&#227;o.dotx" TargetMode="External"/></Relationships>
</file>

<file path=word/theme/theme1.xml><?xml version="1.0" encoding="utf-8"?>
<a:theme xmlns:a="http://schemas.openxmlformats.org/drawingml/2006/main" name="Nova Id FGV Projetos 2014">
  <a:themeElements>
    <a:clrScheme name="FGV Projetos 2014">
      <a:dk1>
        <a:srgbClr val="B1B2B4"/>
      </a:dk1>
      <a:lt1>
        <a:srgbClr val="1A171B"/>
      </a:lt1>
      <a:dk2>
        <a:srgbClr val="003D7D"/>
      </a:dk2>
      <a:lt2>
        <a:srgbClr val="D9DADB"/>
      </a:lt2>
      <a:accent1>
        <a:srgbClr val="008ED0"/>
      </a:accent1>
      <a:accent2>
        <a:srgbClr val="86C2E6"/>
      </a:accent2>
      <a:accent3>
        <a:srgbClr val="77BC1F"/>
      </a:accent3>
      <a:accent4>
        <a:srgbClr val="A3D55D"/>
      </a:accent4>
      <a:accent5>
        <a:srgbClr val="C4E76A"/>
      </a:accent5>
      <a:accent6>
        <a:srgbClr val="FFFFFF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D79D-3802-469F-87B7-E2A0CBFC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xxxx-xx Relatório-Padrão</Template>
  <TotalTime>39</TotalTime>
  <Pages>15</Pages>
  <Words>4427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Id</vt:lpstr>
    </vt:vector>
  </TitlesOfParts>
  <Company>fgv</Company>
  <LinksUpToDate>false</LinksUpToDate>
  <CharactersWithSpaces>28278</CharactersWithSpaces>
  <SharedDoc>false</SharedDoc>
  <HLinks>
    <vt:vector size="66" baseType="variant"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_Toc279512542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_Toc279512541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_Toc279512540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_Toc279512539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_Toc279512538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_Toc279512537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_Toc279512536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_Toc279512535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_Toc279512534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_Toc279512533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_Toc279512532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Id</dc:title>
  <dc:creator>FGV</dc:creator>
  <cp:keywords>16/01/2013</cp:keywords>
  <cp:lastModifiedBy>Daniel L. O. Mattosinho</cp:lastModifiedBy>
  <cp:revision>7</cp:revision>
  <cp:lastPrinted>2017-12-01T20:40:00Z</cp:lastPrinted>
  <dcterms:created xsi:type="dcterms:W3CDTF">2017-12-12T12:03:00Z</dcterms:created>
  <dcterms:modified xsi:type="dcterms:W3CDTF">2018-01-16T16:51:00Z</dcterms:modified>
</cp:coreProperties>
</file>