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E70F7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179E3">
        <w:rPr>
          <w:rFonts w:ascii="Tahoma" w:hAnsi="Tahoma" w:cs="Tahoma"/>
          <w:b/>
          <w:sz w:val="32"/>
          <w:szCs w:val="32"/>
          <w:u w:val="single"/>
        </w:rPr>
        <w:t>287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179E3">
        <w:rPr>
          <w:rFonts w:ascii="Tahoma" w:hAnsi="Tahoma" w:cs="Tahoma"/>
          <w:b/>
          <w:sz w:val="32"/>
          <w:szCs w:val="32"/>
          <w:u w:val="single"/>
        </w:rPr>
        <w:t>319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179E3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5179E3">
        <w:rPr>
          <w:rFonts w:ascii="Calibri" w:hAnsi="Calibri" w:cs="Calibri"/>
          <w:sz w:val="22"/>
          <w:szCs w:val="22"/>
        </w:rPr>
        <w:t>Altera dispositivos da Lei Municipal nº 8.585, de 12 de novembro de 2015,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179E3" w:rsidRDefault="005179E3" w:rsidP="005179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179E3">
        <w:rPr>
          <w:rFonts w:ascii="Calibri" w:hAnsi="Calibri" w:cs="Calibri"/>
          <w:sz w:val="24"/>
          <w:szCs w:val="24"/>
        </w:rPr>
        <w:t>Art. 1º O caput do Art. 3º da Lei Municipal nº 8.585, de 12 de novembro de 2015, passa a vigorar com a seguinte redação:</w:t>
      </w:r>
    </w:p>
    <w:p w:rsidR="005179E3" w:rsidRPr="005179E3" w:rsidRDefault="005179E3" w:rsidP="005179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179E3" w:rsidRPr="005179E3" w:rsidRDefault="005179E3" w:rsidP="005179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5179E3">
        <w:rPr>
          <w:rFonts w:ascii="Calibri" w:hAnsi="Calibri" w:cs="Calibri"/>
          <w:sz w:val="24"/>
          <w:szCs w:val="24"/>
        </w:rPr>
        <w:t>“Art. 3º O CMAS/Araraquara será composto por 22 (vinte e dois) membros e seus respectivos suplentes, os quais desempenharão todas as atribuições dos titulares quando estes não estiverem presentes, de acordo com a paridade e proporcionalidade entre os segmentos da sociedade civil, conforme o artigo 16 da Lei Orgânica da Assistência Social – LOAS, a saber:”</w:t>
      </w:r>
    </w:p>
    <w:p w:rsidR="005179E3" w:rsidRDefault="005179E3" w:rsidP="005179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179E3" w:rsidRDefault="005179E3" w:rsidP="005179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179E3">
        <w:rPr>
          <w:rFonts w:ascii="Calibri" w:hAnsi="Calibri" w:cs="Calibri"/>
          <w:sz w:val="24"/>
          <w:szCs w:val="24"/>
        </w:rPr>
        <w:t>Art. 2º O §</w:t>
      </w:r>
      <w:r>
        <w:rPr>
          <w:rFonts w:ascii="Calibri" w:hAnsi="Calibri" w:cs="Calibri"/>
          <w:sz w:val="24"/>
          <w:szCs w:val="24"/>
        </w:rPr>
        <w:t xml:space="preserve"> </w:t>
      </w:r>
      <w:r w:rsidRPr="005179E3">
        <w:rPr>
          <w:rFonts w:ascii="Calibri" w:hAnsi="Calibri" w:cs="Calibri"/>
          <w:sz w:val="24"/>
          <w:szCs w:val="24"/>
        </w:rPr>
        <w:t>1º do Art. 3º da Lei Municipal nº 8.585, de 12 de novembro de 2015, passa a vigorar com a seguinte redação:</w:t>
      </w:r>
    </w:p>
    <w:p w:rsidR="005179E3" w:rsidRPr="005179E3" w:rsidRDefault="005179E3" w:rsidP="005179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179E3" w:rsidRPr="005179E3" w:rsidRDefault="005179E3" w:rsidP="005179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5179E3">
        <w:rPr>
          <w:rFonts w:ascii="Calibri" w:hAnsi="Calibri" w:cs="Calibri"/>
          <w:sz w:val="24"/>
          <w:szCs w:val="24"/>
        </w:rPr>
        <w:t>“§1º. Os representantes do Orçamento Participativo referidos na alínea “d” do inciso II deste artigo serão indicados pelo Conselho Municipal do Orçamento Participativo.”</w:t>
      </w:r>
    </w:p>
    <w:p w:rsidR="005179E3" w:rsidRDefault="005179E3" w:rsidP="005179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5179E3" w:rsidP="005179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179E3">
        <w:rPr>
          <w:rFonts w:ascii="Calibri" w:hAnsi="Calibri" w:cs="Calibri"/>
          <w:sz w:val="24"/>
          <w:szCs w:val="24"/>
        </w:rPr>
        <w:t>Art. 3º</w:t>
      </w:r>
      <w:bookmarkStart w:id="0" w:name="_GoBack"/>
      <w:bookmarkEnd w:id="0"/>
      <w:r w:rsidRPr="005179E3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21283">
        <w:rPr>
          <w:rFonts w:ascii="Calibri" w:hAnsi="Calibri" w:cs="Calibri"/>
          <w:sz w:val="24"/>
          <w:szCs w:val="24"/>
        </w:rPr>
        <w:t>06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21283">
        <w:rPr>
          <w:rFonts w:ascii="Calibri" w:hAnsi="Calibri" w:cs="Calibri"/>
          <w:sz w:val="24"/>
          <w:szCs w:val="24"/>
        </w:rPr>
        <w:t>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21283">
        <w:rPr>
          <w:rFonts w:ascii="Calibri" w:hAnsi="Calibri" w:cs="Calibri"/>
          <w:sz w:val="24"/>
          <w:szCs w:val="24"/>
        </w:rPr>
        <w:t>dez</w:t>
      </w:r>
      <w:r w:rsidR="00980C8F">
        <w:rPr>
          <w:rFonts w:ascii="Calibri" w:hAnsi="Calibri" w:cs="Calibri"/>
          <w:sz w:val="24"/>
          <w:szCs w:val="24"/>
        </w:rPr>
        <w:t>em</w:t>
      </w:r>
      <w:r w:rsidR="00635B49">
        <w:rPr>
          <w:rFonts w:ascii="Calibri" w:hAnsi="Calibri" w:cs="Calibri"/>
          <w:sz w:val="24"/>
          <w:szCs w:val="24"/>
        </w:rPr>
        <w:t>br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E70F71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70F7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70F7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179E3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20972"/>
    <w:rsid w:val="00B21283"/>
    <w:rsid w:val="00B27DA5"/>
    <w:rsid w:val="00B340BF"/>
    <w:rsid w:val="00B44239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0F7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100</cp:revision>
  <cp:lastPrinted>2017-04-25T15:43:00Z</cp:lastPrinted>
  <dcterms:created xsi:type="dcterms:W3CDTF">2016-08-16T19:55:00Z</dcterms:created>
  <dcterms:modified xsi:type="dcterms:W3CDTF">2017-12-06T13:54:00Z</dcterms:modified>
</cp:coreProperties>
</file>