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26" w:rsidRDefault="00727C26" w:rsidP="00727C26">
      <w:pPr>
        <w:jc w:val="center"/>
        <w:rPr>
          <w:rFonts w:cs="Tahoma"/>
          <w:b/>
          <w:bCs/>
          <w:sz w:val="32"/>
          <w:szCs w:val="32"/>
        </w:rPr>
      </w:pPr>
    </w:p>
    <w:p w:rsidR="00727C26" w:rsidRPr="000A4777" w:rsidRDefault="00727C26" w:rsidP="00727C26">
      <w:pPr>
        <w:jc w:val="center"/>
        <w:rPr>
          <w:rFonts w:cs="Tahoma"/>
          <w:b/>
          <w:bCs/>
          <w:sz w:val="32"/>
          <w:szCs w:val="32"/>
        </w:rPr>
      </w:pPr>
      <w:r w:rsidRPr="000A4777">
        <w:rPr>
          <w:rFonts w:cs="Tahoma"/>
          <w:b/>
          <w:bCs/>
          <w:sz w:val="32"/>
          <w:szCs w:val="32"/>
        </w:rPr>
        <w:t>SUBSTITUTIVO</w:t>
      </w:r>
      <w:r>
        <w:rPr>
          <w:rFonts w:cs="Tahoma"/>
          <w:b/>
          <w:bCs/>
          <w:sz w:val="32"/>
          <w:szCs w:val="32"/>
        </w:rPr>
        <w:t xml:space="preserve"> </w:t>
      </w:r>
      <w:r w:rsidRPr="000A4777">
        <w:rPr>
          <w:rFonts w:cs="Tahoma"/>
          <w:b/>
          <w:bCs/>
          <w:sz w:val="32"/>
          <w:szCs w:val="32"/>
        </w:rPr>
        <w:t>AO PROJETO DE LEI Nº 2</w:t>
      </w:r>
      <w:r w:rsidR="00650064">
        <w:rPr>
          <w:rFonts w:cs="Tahoma"/>
          <w:b/>
          <w:bCs/>
          <w:sz w:val="32"/>
          <w:szCs w:val="32"/>
        </w:rPr>
        <w:t>61</w:t>
      </w:r>
      <w:r w:rsidRPr="000A4777">
        <w:rPr>
          <w:rFonts w:cs="Tahoma"/>
          <w:b/>
          <w:bCs/>
          <w:sz w:val="32"/>
          <w:szCs w:val="32"/>
        </w:rPr>
        <w:t>/17</w:t>
      </w:r>
    </w:p>
    <w:p w:rsidR="00727C26" w:rsidRPr="000A4777" w:rsidRDefault="00727C26" w:rsidP="00727C26">
      <w:pPr>
        <w:jc w:val="center"/>
        <w:rPr>
          <w:rFonts w:cs="Tahoma"/>
          <w:b/>
          <w:bCs/>
          <w:sz w:val="32"/>
          <w:szCs w:val="32"/>
        </w:rPr>
      </w:pPr>
    </w:p>
    <w:p w:rsidR="00727C26" w:rsidRPr="000A4777" w:rsidRDefault="00727C26" w:rsidP="00727C26">
      <w:pPr>
        <w:jc w:val="center"/>
        <w:rPr>
          <w:rFonts w:cs="Tahoma"/>
          <w:sz w:val="24"/>
          <w:szCs w:val="24"/>
        </w:rPr>
      </w:pPr>
    </w:p>
    <w:p w:rsidR="00727C26" w:rsidRPr="000A4777" w:rsidRDefault="00727C26" w:rsidP="00727C26">
      <w:pPr>
        <w:ind w:left="4536"/>
        <w:jc w:val="both"/>
        <w:rPr>
          <w:rFonts w:cs="Tahoma"/>
        </w:rPr>
      </w:pPr>
      <w:r>
        <w:rPr>
          <w:rFonts w:cs="Tahoma"/>
        </w:rPr>
        <w:t xml:space="preserve">Constitui como informação de interesse coletivo ou geral </w:t>
      </w:r>
      <w:r w:rsidR="00650064" w:rsidRPr="00650064">
        <w:rPr>
          <w:rFonts w:cs="Tahoma"/>
        </w:rPr>
        <w:t>a lista de pacientes que aguardam por consultas com médicos e cirurgias na rede pública de saúde do Município</w:t>
      </w:r>
      <w:r>
        <w:rPr>
          <w:rFonts w:cs="Tahoma"/>
        </w:rPr>
        <w:t>.</w:t>
      </w:r>
    </w:p>
    <w:p w:rsidR="00727C26" w:rsidRPr="000A4777" w:rsidRDefault="00727C26" w:rsidP="00727C26">
      <w:pPr>
        <w:rPr>
          <w:rFonts w:cs="Tahoma"/>
          <w:sz w:val="24"/>
          <w:szCs w:val="24"/>
        </w:rPr>
      </w:pPr>
    </w:p>
    <w:p w:rsidR="00727C26" w:rsidRPr="000A4777" w:rsidRDefault="00727C26" w:rsidP="00727C26">
      <w:pPr>
        <w:rPr>
          <w:rFonts w:cs="Tahoma"/>
          <w:sz w:val="24"/>
          <w:szCs w:val="24"/>
        </w:rPr>
      </w:pP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r w:rsidRPr="000A4777">
        <w:rPr>
          <w:rFonts w:cs="Tahoma"/>
          <w:sz w:val="24"/>
          <w:szCs w:val="24"/>
        </w:rPr>
        <w:t>Art. 1º Constitui informação de interesse coletivo ou geral, nos termos do art. 8º da Lei Federal nº 12.527, de 18 de novembro de 2011, e do art. 7º da Lei nº 7.918, de 08 de abril de 2013, estando submetid</w:t>
      </w:r>
      <w:r>
        <w:rPr>
          <w:rFonts w:cs="Tahoma"/>
          <w:sz w:val="24"/>
          <w:szCs w:val="24"/>
        </w:rPr>
        <w:t>a</w:t>
      </w:r>
      <w:r w:rsidRPr="000A4777">
        <w:rPr>
          <w:rFonts w:cs="Tahoma"/>
          <w:sz w:val="24"/>
          <w:szCs w:val="24"/>
        </w:rPr>
        <w:t xml:space="preserve"> às regras de acesso à informação estabelecidas nas mencionadas leis, </w:t>
      </w:r>
      <w:r w:rsidRPr="00417F5A">
        <w:rPr>
          <w:rFonts w:cs="Tahoma"/>
          <w:sz w:val="24"/>
          <w:szCs w:val="24"/>
        </w:rPr>
        <w:t xml:space="preserve">a lista de pacientes que aguardam por consultas com </w:t>
      </w:r>
      <w:r>
        <w:rPr>
          <w:rFonts w:cs="Tahoma"/>
          <w:sz w:val="24"/>
          <w:szCs w:val="24"/>
        </w:rPr>
        <w:t>médicos</w:t>
      </w:r>
      <w:r w:rsidRPr="00417F5A">
        <w:rPr>
          <w:rFonts w:cs="Tahoma"/>
          <w:sz w:val="24"/>
          <w:szCs w:val="24"/>
        </w:rPr>
        <w:t xml:space="preserve"> e cirurgias na rede pública de saúde do Município</w:t>
      </w:r>
      <w:r w:rsidRPr="000A4777">
        <w:rPr>
          <w:rFonts w:cs="Tahoma"/>
          <w:sz w:val="24"/>
          <w:szCs w:val="24"/>
        </w:rPr>
        <w:t xml:space="preserve">. </w:t>
      </w: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r w:rsidRPr="000A4777">
        <w:rPr>
          <w:rFonts w:cs="Tahoma"/>
          <w:sz w:val="24"/>
          <w:szCs w:val="24"/>
        </w:rPr>
        <w:t xml:space="preserve">Parágrafo único. Constitui conteúdo mínimo da informação especificada no </w:t>
      </w:r>
      <w:r w:rsidRPr="000A4777">
        <w:rPr>
          <w:rFonts w:cs="Tahoma"/>
          <w:i/>
          <w:sz w:val="24"/>
          <w:szCs w:val="24"/>
        </w:rPr>
        <w:t xml:space="preserve">caput </w:t>
      </w:r>
      <w:r w:rsidRPr="000A4777">
        <w:rPr>
          <w:rFonts w:cs="Tahoma"/>
          <w:sz w:val="24"/>
          <w:szCs w:val="24"/>
        </w:rPr>
        <w:t xml:space="preserve">deste artigo: </w:t>
      </w: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</w:p>
    <w:p w:rsidR="00650064" w:rsidRPr="00417F5A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r w:rsidRPr="000A4777">
        <w:rPr>
          <w:rFonts w:cs="Tahoma"/>
          <w:sz w:val="24"/>
          <w:szCs w:val="24"/>
        </w:rPr>
        <w:t>I –</w:t>
      </w:r>
      <w:r>
        <w:rPr>
          <w:rFonts w:cs="Tahoma"/>
          <w:sz w:val="24"/>
          <w:szCs w:val="24"/>
        </w:rPr>
        <w:t xml:space="preserve"> a</w:t>
      </w:r>
      <w:r w:rsidRPr="00417F5A">
        <w:rPr>
          <w:rFonts w:cs="Tahoma"/>
          <w:sz w:val="24"/>
          <w:szCs w:val="24"/>
        </w:rPr>
        <w:t xml:space="preserve"> data </w:t>
      </w:r>
      <w:r>
        <w:rPr>
          <w:rFonts w:cs="Tahoma"/>
          <w:sz w:val="24"/>
          <w:szCs w:val="24"/>
        </w:rPr>
        <w:t xml:space="preserve">para a qual foi agendada a </w:t>
      </w:r>
      <w:r w:rsidRPr="00417F5A">
        <w:rPr>
          <w:rFonts w:cs="Tahoma"/>
          <w:sz w:val="24"/>
          <w:szCs w:val="24"/>
        </w:rPr>
        <w:t>consulta</w:t>
      </w:r>
      <w:r>
        <w:rPr>
          <w:rFonts w:cs="Tahoma"/>
          <w:sz w:val="24"/>
          <w:szCs w:val="24"/>
        </w:rPr>
        <w:t xml:space="preserve"> com médico, bem como o respectivo retorno, </w:t>
      </w:r>
      <w:r w:rsidRPr="00417F5A">
        <w:rPr>
          <w:rFonts w:cs="Tahoma"/>
          <w:sz w:val="24"/>
          <w:szCs w:val="24"/>
        </w:rPr>
        <w:t>ou a intervenção cirúrgica;</w:t>
      </w:r>
    </w:p>
    <w:p w:rsidR="00650064" w:rsidRPr="00417F5A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r w:rsidRPr="00417F5A">
        <w:rPr>
          <w:rFonts w:cs="Tahoma"/>
          <w:sz w:val="24"/>
          <w:szCs w:val="24"/>
        </w:rPr>
        <w:t xml:space="preserve">II </w:t>
      </w:r>
      <w:r>
        <w:rPr>
          <w:rFonts w:cs="Tahoma"/>
          <w:sz w:val="24"/>
          <w:szCs w:val="24"/>
        </w:rPr>
        <w:t>–</w:t>
      </w:r>
      <w:r w:rsidRPr="00417F5A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</w:t>
      </w:r>
      <w:r w:rsidRPr="00417F5A">
        <w:rPr>
          <w:rFonts w:cs="Tahoma"/>
          <w:sz w:val="24"/>
          <w:szCs w:val="24"/>
        </w:rPr>
        <w:t>elação</w:t>
      </w:r>
      <w:r>
        <w:rPr>
          <w:rFonts w:cs="Tahoma"/>
          <w:sz w:val="24"/>
          <w:szCs w:val="24"/>
        </w:rPr>
        <w:t xml:space="preserve"> </w:t>
      </w:r>
      <w:r w:rsidRPr="00417F5A">
        <w:rPr>
          <w:rFonts w:cs="Tahoma"/>
          <w:sz w:val="24"/>
          <w:szCs w:val="24"/>
        </w:rPr>
        <w:t>dos pacientes já atendidos, através da divulgação do número do Cartão Nacional de Saúde-CNS.</w:t>
      </w: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</w:p>
    <w:p w:rsidR="00650064" w:rsidRPr="000A4777" w:rsidRDefault="00650064" w:rsidP="00650064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r w:rsidRPr="000A4777">
        <w:rPr>
          <w:rFonts w:cs="Tahoma"/>
          <w:sz w:val="24"/>
          <w:szCs w:val="24"/>
        </w:rPr>
        <w:t xml:space="preserve">Art. 2º Esta Lei entra em vigor na data de sua publicação. </w:t>
      </w:r>
    </w:p>
    <w:p w:rsidR="00650064" w:rsidRPr="000A4777" w:rsidRDefault="00650064" w:rsidP="00650064">
      <w:pPr>
        <w:tabs>
          <w:tab w:val="left" w:pos="709"/>
          <w:tab w:val="left" w:pos="1418"/>
        </w:tabs>
        <w:jc w:val="both"/>
        <w:rPr>
          <w:rFonts w:cs="Tahoma"/>
          <w:sz w:val="24"/>
          <w:szCs w:val="24"/>
        </w:rPr>
      </w:pPr>
    </w:p>
    <w:p w:rsidR="00650064" w:rsidRPr="000A4777" w:rsidRDefault="00650064" w:rsidP="00650064">
      <w:pPr>
        <w:jc w:val="center"/>
        <w:rPr>
          <w:rFonts w:cs="Tahoma"/>
          <w:sz w:val="24"/>
          <w:szCs w:val="24"/>
        </w:rPr>
      </w:pPr>
    </w:p>
    <w:p w:rsidR="00650064" w:rsidRPr="000A4777" w:rsidRDefault="00650064" w:rsidP="00650064">
      <w:pPr>
        <w:jc w:val="center"/>
        <w:rPr>
          <w:rFonts w:cs="Tahoma"/>
          <w:sz w:val="24"/>
          <w:szCs w:val="24"/>
        </w:rPr>
      </w:pPr>
      <w:r w:rsidRPr="000A4777">
        <w:rPr>
          <w:rFonts w:cs="Tahoma"/>
          <w:sz w:val="24"/>
          <w:szCs w:val="24"/>
        </w:rPr>
        <w:t xml:space="preserve">Sala de Sessões Plínio de Carvalho, </w:t>
      </w:r>
      <w:r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 xml:space="preserve"> de </w:t>
      </w:r>
      <w:r>
        <w:rPr>
          <w:rFonts w:cs="Tahoma"/>
          <w:sz w:val="24"/>
          <w:szCs w:val="24"/>
        </w:rPr>
        <w:t>outu</w:t>
      </w:r>
      <w:r>
        <w:rPr>
          <w:rFonts w:cs="Tahoma"/>
          <w:sz w:val="24"/>
          <w:szCs w:val="24"/>
        </w:rPr>
        <w:t xml:space="preserve">bro </w:t>
      </w:r>
      <w:r w:rsidRPr="000A4777">
        <w:rPr>
          <w:rFonts w:cs="Tahoma"/>
          <w:sz w:val="24"/>
          <w:szCs w:val="24"/>
        </w:rPr>
        <w:t>de 2017.</w:t>
      </w:r>
    </w:p>
    <w:p w:rsidR="00650064" w:rsidRPr="000A4777" w:rsidRDefault="00650064" w:rsidP="00650064">
      <w:pPr>
        <w:jc w:val="center"/>
        <w:rPr>
          <w:rFonts w:cs="Tahoma"/>
          <w:sz w:val="24"/>
          <w:szCs w:val="24"/>
        </w:rPr>
      </w:pPr>
    </w:p>
    <w:p w:rsidR="00650064" w:rsidRPr="000A4777" w:rsidRDefault="00650064" w:rsidP="00650064">
      <w:pPr>
        <w:jc w:val="center"/>
        <w:rPr>
          <w:rFonts w:cs="Tahoma"/>
          <w:sz w:val="24"/>
          <w:szCs w:val="24"/>
        </w:rPr>
      </w:pPr>
    </w:p>
    <w:p w:rsidR="00650064" w:rsidRPr="000A4777" w:rsidRDefault="00650064" w:rsidP="00650064">
      <w:pPr>
        <w:jc w:val="center"/>
        <w:rPr>
          <w:rFonts w:cs="Tahoma"/>
          <w:sz w:val="24"/>
          <w:szCs w:val="24"/>
        </w:rPr>
      </w:pPr>
    </w:p>
    <w:p w:rsidR="00650064" w:rsidRPr="000A4777" w:rsidRDefault="00650064" w:rsidP="00650064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LUCAS GRECCO</w:t>
      </w:r>
    </w:p>
    <w:p w:rsidR="00650064" w:rsidRDefault="00650064" w:rsidP="00650064">
      <w:pPr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Vereador</w:t>
      </w:r>
    </w:p>
    <w:p w:rsidR="00727C26" w:rsidRDefault="00727C2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727C26" w:rsidRDefault="00727C26" w:rsidP="00727C26">
      <w:pPr>
        <w:rPr>
          <w:rFonts w:cs="Tahoma"/>
          <w:sz w:val="24"/>
          <w:szCs w:val="24"/>
        </w:rPr>
      </w:pPr>
    </w:p>
    <w:p w:rsidR="00727C26" w:rsidRDefault="00727C26" w:rsidP="00727C26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Araraquara, 1</w:t>
      </w:r>
      <w:r w:rsidR="00650064"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 xml:space="preserve"> de outubro de 2017</w:t>
      </w:r>
    </w:p>
    <w:p w:rsidR="00727C26" w:rsidRPr="000A4777" w:rsidRDefault="00727C26" w:rsidP="00727C2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Ao </w:t>
      </w:r>
    </w:p>
    <w:p w:rsidR="00727C26" w:rsidRDefault="00727C26" w:rsidP="00727C26">
      <w:pPr>
        <w:spacing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Excelentíssimo Senhor Presidente da Câmara Municipal de Araraquara</w:t>
      </w:r>
    </w:p>
    <w:p w:rsidR="00727C26" w:rsidRDefault="00727C26" w:rsidP="00727C26">
      <w:pPr>
        <w:spacing w:line="276" w:lineRule="auto"/>
        <w:rPr>
          <w:rFonts w:cs="Tahoma"/>
          <w:b/>
          <w:sz w:val="24"/>
          <w:szCs w:val="24"/>
        </w:rPr>
      </w:pPr>
      <w:r w:rsidRPr="00727C26">
        <w:rPr>
          <w:rFonts w:cs="Tahoma"/>
          <w:b/>
          <w:sz w:val="24"/>
          <w:szCs w:val="24"/>
        </w:rPr>
        <w:t>Vereador Jéferson Yashuda Farmacêutico</w:t>
      </w:r>
    </w:p>
    <w:p w:rsidR="00727C26" w:rsidRDefault="00727C26" w:rsidP="00727C26">
      <w:pPr>
        <w:spacing w:line="276" w:lineRule="auto"/>
        <w:rPr>
          <w:rFonts w:cs="Tahoma"/>
          <w:b/>
          <w:sz w:val="24"/>
          <w:szCs w:val="24"/>
        </w:rPr>
      </w:pPr>
    </w:p>
    <w:p w:rsidR="00727C26" w:rsidRDefault="00727C26" w:rsidP="00727C26">
      <w:pPr>
        <w:spacing w:line="276" w:lineRule="auto"/>
        <w:rPr>
          <w:rFonts w:cs="Tahoma"/>
          <w:b/>
          <w:sz w:val="24"/>
          <w:szCs w:val="24"/>
        </w:rPr>
      </w:pPr>
    </w:p>
    <w:p w:rsidR="00727C26" w:rsidRDefault="00727C26" w:rsidP="00727C26">
      <w:pPr>
        <w:spacing w:line="276" w:lineRule="auto"/>
        <w:rPr>
          <w:rFonts w:cs="Tahoma"/>
          <w:b/>
          <w:sz w:val="24"/>
          <w:szCs w:val="24"/>
        </w:rPr>
      </w:pPr>
    </w:p>
    <w:p w:rsidR="00727C26" w:rsidRDefault="00727C26" w:rsidP="00727C26">
      <w:pPr>
        <w:spacing w:line="276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Senhor Presidente, </w:t>
      </w:r>
    </w:p>
    <w:p w:rsidR="00727C26" w:rsidRDefault="00727C26" w:rsidP="00727C26">
      <w:pPr>
        <w:spacing w:line="276" w:lineRule="auto"/>
        <w:rPr>
          <w:rFonts w:cs="Tahoma"/>
          <w:sz w:val="24"/>
          <w:szCs w:val="24"/>
        </w:rPr>
      </w:pPr>
    </w:p>
    <w:p w:rsidR="00727C26" w:rsidRDefault="00727C26" w:rsidP="00727C26">
      <w:p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Com meus cordiais cumprimentos, é a presente para apresentar o anexo Substitutivo ao Projeto de Lei nº 2</w:t>
      </w:r>
      <w:r w:rsidR="00650064">
        <w:rPr>
          <w:rFonts w:cs="Tahoma"/>
          <w:sz w:val="24"/>
          <w:szCs w:val="24"/>
        </w:rPr>
        <w:t>61</w:t>
      </w:r>
      <w:r>
        <w:rPr>
          <w:rFonts w:cs="Tahoma"/>
          <w:sz w:val="24"/>
          <w:szCs w:val="24"/>
        </w:rPr>
        <w:t xml:space="preserve">/17 – propositura </w:t>
      </w:r>
      <w:proofErr w:type="spellStart"/>
      <w:r>
        <w:rPr>
          <w:rFonts w:cs="Tahoma"/>
          <w:sz w:val="24"/>
          <w:szCs w:val="24"/>
        </w:rPr>
        <w:t>esta</w:t>
      </w:r>
      <w:proofErr w:type="spellEnd"/>
      <w:r>
        <w:rPr>
          <w:rFonts w:cs="Tahoma"/>
          <w:sz w:val="24"/>
          <w:szCs w:val="24"/>
        </w:rPr>
        <w:t xml:space="preserve"> de minha autoria –, visando à correção </w:t>
      </w:r>
      <w:r w:rsidR="00650064">
        <w:rPr>
          <w:rFonts w:cs="Tahoma"/>
          <w:sz w:val="24"/>
          <w:szCs w:val="24"/>
        </w:rPr>
        <w:t>de sua ementa</w:t>
      </w:r>
      <w:r>
        <w:rPr>
          <w:rFonts w:cs="Tahoma"/>
          <w:sz w:val="24"/>
          <w:szCs w:val="24"/>
        </w:rPr>
        <w:t>.</w:t>
      </w:r>
    </w:p>
    <w:p w:rsidR="008F6D74" w:rsidRDefault="008F6D74">
      <w:pPr>
        <w:rPr>
          <w:rFonts w:cs="Tahoma"/>
          <w:sz w:val="24"/>
          <w:szCs w:val="24"/>
        </w:rPr>
      </w:pPr>
    </w:p>
    <w:p w:rsidR="00727C26" w:rsidRDefault="00727C26">
      <w:pPr>
        <w:rPr>
          <w:rFonts w:cs="Tahoma"/>
          <w:sz w:val="24"/>
          <w:szCs w:val="24"/>
        </w:rPr>
      </w:pPr>
    </w:p>
    <w:p w:rsidR="00727C26" w:rsidRDefault="00650064" w:rsidP="00727C26">
      <w:pPr>
        <w:jc w:val="center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LUCAS GRECCO</w:t>
      </w:r>
      <w:bookmarkStart w:id="0" w:name="_GoBack"/>
      <w:bookmarkEnd w:id="0"/>
    </w:p>
    <w:p w:rsidR="00727C26" w:rsidRPr="00727C26" w:rsidRDefault="00727C26" w:rsidP="00727C26">
      <w:pPr>
        <w:jc w:val="center"/>
      </w:pPr>
      <w:r>
        <w:rPr>
          <w:rFonts w:cs="Tahoma"/>
          <w:sz w:val="24"/>
          <w:szCs w:val="24"/>
        </w:rPr>
        <w:t xml:space="preserve">Vereador </w:t>
      </w:r>
    </w:p>
    <w:sectPr w:rsidR="00727C26" w:rsidRPr="00727C26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5" w:rsidRDefault="00FB1C35">
      <w:r>
        <w:separator/>
      </w:r>
    </w:p>
  </w:endnote>
  <w:endnote w:type="continuationSeparator" w:id="0">
    <w:p w:rsidR="00FB1C35" w:rsidRDefault="00FB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5" w:rsidRDefault="00FB1C35">
      <w:r>
        <w:separator/>
      </w:r>
    </w:p>
  </w:footnote>
  <w:footnote w:type="continuationSeparator" w:id="0">
    <w:p w:rsidR="00FB1C35" w:rsidRDefault="00FB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727C26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FB58E7" wp14:editId="478E82A4">
          <wp:simplePos x="0" y="0"/>
          <wp:positionH relativeFrom="column">
            <wp:posOffset>-407035</wp:posOffset>
          </wp:positionH>
          <wp:positionV relativeFrom="paragraph">
            <wp:posOffset>-248920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727C26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FB1C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573CC"/>
    <w:rsid w:val="00650064"/>
    <w:rsid w:val="00727C26"/>
    <w:rsid w:val="008F6D74"/>
    <w:rsid w:val="00A906D8"/>
    <w:rsid w:val="00AB5A74"/>
    <w:rsid w:val="00F071AE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11CA-1EDD-451E-9622-42ADD9CF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27C26"/>
    <w:pPr>
      <w:tabs>
        <w:tab w:val="center" w:pos="4252"/>
        <w:tab w:val="right" w:pos="8504"/>
      </w:tabs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7C26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3</cp:revision>
  <dcterms:created xsi:type="dcterms:W3CDTF">2017-10-17T13:24:00Z</dcterms:created>
  <dcterms:modified xsi:type="dcterms:W3CDTF">2017-10-17T13:26:00Z</dcterms:modified>
</cp:coreProperties>
</file>