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6A33" w:rsidRPr="001931CA" w:rsidRDefault="000F2BE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9037" w:type="dxa"/>
        <w:tblInd w:w="250" w:type="dxa"/>
        <w:tblLook w:val="01E0" w:firstRow="1" w:lastRow="1" w:firstColumn="1" w:lastColumn="1" w:noHBand="0" w:noVBand="0"/>
      </w:tblPr>
      <w:tblGrid>
        <w:gridCol w:w="6444"/>
        <w:gridCol w:w="1844"/>
        <w:gridCol w:w="749"/>
      </w:tblGrid>
      <w:tr w:rsidR="00BA7233" w:rsidRPr="00DD4085" w:rsidTr="004E13E8">
        <w:trPr>
          <w:trHeight w:val="471"/>
        </w:trPr>
        <w:tc>
          <w:tcPr>
            <w:tcW w:w="6444" w:type="dxa"/>
            <w:shd w:val="clear" w:color="auto" w:fill="auto"/>
          </w:tcPr>
          <w:p w:rsidR="00BA7233" w:rsidRPr="00DD4085" w:rsidRDefault="00BA7233" w:rsidP="0043632E">
            <w:pPr>
              <w:ind w:left="-108" w:right="-1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Substitutivo Projeto</w:t>
            </w:r>
            <w:r w:rsidRPr="00DD4085">
              <w:rPr>
                <w:b/>
                <w:bCs/>
                <w:sz w:val="32"/>
                <w:szCs w:val="32"/>
              </w:rPr>
              <w:t xml:space="preserve"> de Lei n</w:t>
            </w:r>
            <w:r w:rsidRPr="00DD4085">
              <w:rPr>
                <w:rFonts w:ascii="Calibri" w:hAnsi="Calibri"/>
                <w:b/>
                <w:sz w:val="30"/>
              </w:rPr>
              <w:t>º</w:t>
            </w:r>
            <w:r w:rsidRPr="00DD4085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844" w:type="dxa"/>
            <w:shd w:val="clear" w:color="auto" w:fill="auto"/>
          </w:tcPr>
          <w:p w:rsidR="00BA7233" w:rsidRPr="00DD4085" w:rsidRDefault="00BA7233" w:rsidP="004E13E8">
            <w:pPr>
              <w:ind w:left="-108" w:right="-8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3632E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49" w:type="dxa"/>
            <w:shd w:val="clear" w:color="auto" w:fill="auto"/>
          </w:tcPr>
          <w:p w:rsidR="00BA7233" w:rsidRPr="00DD4085" w:rsidRDefault="00BA7233" w:rsidP="004E13E8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BA7233" w:rsidRPr="00DD4085" w:rsidRDefault="00BA7233" w:rsidP="004E13E8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</w:p>
          <w:p w:rsidR="00BA7233" w:rsidRPr="00DD4085" w:rsidRDefault="00BA7233" w:rsidP="004E13E8">
            <w:pPr>
              <w:ind w:left="-108" w:right="-13"/>
              <w:rPr>
                <w:b/>
                <w:bCs/>
                <w:sz w:val="32"/>
                <w:szCs w:val="32"/>
              </w:rPr>
            </w:pPr>
          </w:p>
        </w:tc>
      </w:tr>
    </w:tbl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>nclui no Calendário Oficial de Event</w:t>
      </w:r>
      <w:r w:rsidR="00280E28">
        <w:rPr>
          <w:rFonts w:asciiTheme="minorHAnsi" w:hAnsiTheme="minorHAnsi" w:cs="Arial"/>
          <w:sz w:val="22"/>
          <w:szCs w:val="22"/>
        </w:rPr>
        <w:t>os do Município de Araraquara a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 Semana</w:t>
      </w:r>
      <w:r w:rsidR="00384425">
        <w:rPr>
          <w:rFonts w:asciiTheme="minorHAnsi" w:hAnsiTheme="minorHAnsi" w:cs="Arial"/>
          <w:sz w:val="22"/>
          <w:szCs w:val="22"/>
        </w:rPr>
        <w:t xml:space="preserve"> e honrarias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 </w:t>
      </w:r>
      <w:r w:rsidR="00B16241">
        <w:rPr>
          <w:rFonts w:asciiTheme="minorHAnsi" w:hAnsiTheme="minorHAnsi" w:cs="Arial"/>
          <w:sz w:val="22"/>
          <w:szCs w:val="22"/>
        </w:rPr>
        <w:t>do Núcleo MMDC Heróis de Araraquara, da Sociedade Veteranos</w:t>
      </w:r>
      <w:r w:rsidR="00807B61">
        <w:rPr>
          <w:rFonts w:asciiTheme="minorHAnsi" w:hAnsiTheme="minorHAnsi" w:cs="Arial"/>
          <w:sz w:val="22"/>
          <w:szCs w:val="22"/>
        </w:rPr>
        <w:t xml:space="preserve"> de 32</w:t>
      </w:r>
      <w:r w:rsidR="00384425">
        <w:rPr>
          <w:rFonts w:asciiTheme="minorHAnsi" w:hAnsiTheme="minorHAnsi" w:cs="Arial"/>
          <w:sz w:val="22"/>
          <w:szCs w:val="22"/>
        </w:rPr>
        <w:t xml:space="preserve"> - MMDC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>a ser realiz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ada anualmente </w:t>
      </w:r>
      <w:r w:rsidR="00443927">
        <w:rPr>
          <w:rFonts w:asciiTheme="minorHAnsi" w:hAnsiTheme="minorHAnsi" w:cs="Arial"/>
          <w:sz w:val="22"/>
          <w:szCs w:val="22"/>
        </w:rPr>
        <w:t xml:space="preserve">na </w:t>
      </w:r>
      <w:r w:rsidR="00443927" w:rsidRPr="00280E28">
        <w:rPr>
          <w:rFonts w:asciiTheme="minorHAnsi" w:hAnsiTheme="minorHAnsi" w:cs="Arial"/>
          <w:sz w:val="22"/>
          <w:szCs w:val="22"/>
        </w:rPr>
        <w:t>semana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 </w:t>
      </w:r>
      <w:r w:rsidR="00771732">
        <w:rPr>
          <w:rFonts w:asciiTheme="minorHAnsi" w:hAnsiTheme="minorHAnsi" w:cs="Arial"/>
          <w:sz w:val="22"/>
          <w:szCs w:val="22"/>
        </w:rPr>
        <w:t>que compreende</w:t>
      </w:r>
      <w:r w:rsidR="00A46824">
        <w:rPr>
          <w:rFonts w:asciiTheme="minorHAnsi" w:hAnsiTheme="minorHAnsi" w:cs="Arial"/>
          <w:sz w:val="22"/>
          <w:szCs w:val="22"/>
        </w:rPr>
        <w:t xml:space="preserve"> o dia 09 de julho</w:t>
      </w:r>
      <w:r w:rsidR="00443927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9B25DB" w:rsidRPr="00A975D8" w:rsidRDefault="009B25DB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instituída e incluída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Semana </w:t>
      </w:r>
      <w:r w:rsidR="00A46824">
        <w:rPr>
          <w:rFonts w:asciiTheme="minorHAnsi" w:hAnsiTheme="minorHAnsi" w:cs="Arial"/>
          <w:sz w:val="24"/>
          <w:szCs w:val="24"/>
        </w:rPr>
        <w:t>do</w:t>
      </w:r>
      <w:r w:rsidR="003E365F">
        <w:rPr>
          <w:rFonts w:asciiTheme="minorHAnsi" w:hAnsiTheme="minorHAnsi" w:cs="Arial"/>
          <w:sz w:val="24"/>
          <w:szCs w:val="24"/>
        </w:rPr>
        <w:t xml:space="preserve"> </w:t>
      </w:r>
      <w:r w:rsidR="00807B61">
        <w:rPr>
          <w:rFonts w:asciiTheme="minorHAnsi" w:hAnsiTheme="minorHAnsi" w:cs="Arial"/>
          <w:sz w:val="24"/>
          <w:szCs w:val="24"/>
        </w:rPr>
        <w:t xml:space="preserve">Núcleo MMDC </w:t>
      </w:r>
      <w:r w:rsidR="00384425">
        <w:rPr>
          <w:rFonts w:asciiTheme="minorHAnsi" w:hAnsiTheme="minorHAnsi" w:cs="Arial"/>
          <w:sz w:val="24"/>
          <w:szCs w:val="24"/>
        </w:rPr>
        <w:t>H</w:t>
      </w:r>
      <w:r w:rsidR="00807B61">
        <w:rPr>
          <w:rFonts w:asciiTheme="minorHAnsi" w:hAnsiTheme="minorHAnsi" w:cs="Arial"/>
          <w:sz w:val="24"/>
          <w:szCs w:val="24"/>
        </w:rPr>
        <w:t>eróis de Araraquara da Sociedade Veteranos de 32</w:t>
      </w:r>
      <w:r w:rsidR="00384425">
        <w:rPr>
          <w:rFonts w:asciiTheme="minorHAnsi" w:hAnsiTheme="minorHAnsi" w:cs="Arial"/>
          <w:sz w:val="24"/>
          <w:szCs w:val="24"/>
        </w:rPr>
        <w:t xml:space="preserve"> - MMDC</w:t>
      </w:r>
      <w:r w:rsidR="00443927">
        <w:rPr>
          <w:rFonts w:asciiTheme="minorHAnsi" w:hAnsiTheme="minorHAnsi" w:cs="Arial"/>
          <w:sz w:val="24"/>
          <w:szCs w:val="24"/>
        </w:rPr>
        <w:t xml:space="preserve"> do Estado de São Paulo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, a ser realizada anualmente na semana </w:t>
      </w:r>
      <w:r w:rsidR="00443927">
        <w:rPr>
          <w:rFonts w:asciiTheme="minorHAnsi" w:hAnsiTheme="minorHAnsi" w:cs="Arial"/>
          <w:sz w:val="24"/>
          <w:szCs w:val="24"/>
        </w:rPr>
        <w:t xml:space="preserve">que </w:t>
      </w:r>
      <w:r w:rsidR="00771732">
        <w:rPr>
          <w:rFonts w:asciiTheme="minorHAnsi" w:hAnsiTheme="minorHAnsi" w:cs="Arial"/>
          <w:sz w:val="24"/>
          <w:szCs w:val="24"/>
        </w:rPr>
        <w:t>compreende</w:t>
      </w:r>
      <w:r w:rsidR="00807B61">
        <w:rPr>
          <w:rFonts w:asciiTheme="minorHAnsi" w:hAnsiTheme="minorHAnsi" w:cs="Arial"/>
          <w:sz w:val="24"/>
          <w:szCs w:val="24"/>
        </w:rPr>
        <w:t xml:space="preserve"> o dia 09 de julho</w:t>
      </w:r>
      <w:r w:rsidR="00443927">
        <w:rPr>
          <w:rFonts w:asciiTheme="minorHAnsi" w:hAnsiTheme="minorHAnsi" w:cs="Arial"/>
          <w:sz w:val="24"/>
          <w:szCs w:val="24"/>
        </w:rPr>
        <w:t>.</w:t>
      </w:r>
    </w:p>
    <w:p w:rsidR="00AB7BDB" w:rsidRDefault="00AB7BDB" w:rsidP="00771732">
      <w:pPr>
        <w:jc w:val="both"/>
        <w:rPr>
          <w:rFonts w:asciiTheme="minorHAnsi" w:hAnsiTheme="minorHAnsi" w:cs="Arial"/>
          <w:sz w:val="24"/>
          <w:szCs w:val="24"/>
        </w:rPr>
      </w:pPr>
    </w:p>
    <w:p w:rsidR="00280E28" w:rsidRDefault="001A65F9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Parágrafo Único:</w:t>
      </w:r>
      <w:r w:rsidR="00280E28">
        <w:rPr>
          <w:rFonts w:asciiTheme="minorHAnsi" w:hAnsiTheme="minorHAnsi" w:cs="Arial"/>
          <w:sz w:val="24"/>
          <w:szCs w:val="24"/>
        </w:rPr>
        <w:t xml:space="preserve"> A data a que se refere o a</w:t>
      </w:r>
      <w:r w:rsidR="00694658">
        <w:rPr>
          <w:rFonts w:asciiTheme="minorHAnsi" w:hAnsiTheme="minorHAnsi" w:cs="Arial"/>
          <w:sz w:val="24"/>
          <w:szCs w:val="24"/>
        </w:rPr>
        <w:t xml:space="preserve">rt. 1º poderá ser celebrada com </w:t>
      </w:r>
      <w:r w:rsidR="00807B61">
        <w:rPr>
          <w:rFonts w:asciiTheme="minorHAnsi" w:hAnsiTheme="minorHAnsi" w:cs="Arial"/>
          <w:sz w:val="24"/>
          <w:szCs w:val="24"/>
        </w:rPr>
        <w:t>reuniões,</w:t>
      </w:r>
      <w:r w:rsidR="00D24679">
        <w:rPr>
          <w:rFonts w:asciiTheme="minorHAnsi" w:hAnsiTheme="minorHAnsi" w:cs="Arial"/>
          <w:sz w:val="24"/>
          <w:szCs w:val="24"/>
        </w:rPr>
        <w:t xml:space="preserve"> </w:t>
      </w:r>
      <w:r w:rsidR="00807B61">
        <w:rPr>
          <w:rFonts w:asciiTheme="minorHAnsi" w:hAnsiTheme="minorHAnsi" w:cs="Arial"/>
          <w:sz w:val="24"/>
          <w:szCs w:val="24"/>
        </w:rPr>
        <w:t>palestras, solenidades e homenagens</w:t>
      </w:r>
      <w:r w:rsidR="00694658">
        <w:rPr>
          <w:rFonts w:asciiTheme="minorHAnsi" w:hAnsiTheme="minorHAnsi" w:cs="Arial"/>
          <w:sz w:val="24"/>
          <w:szCs w:val="24"/>
        </w:rPr>
        <w:t xml:space="preserve"> e outros eventos.</w:t>
      </w:r>
      <w:r w:rsidR="00807B61">
        <w:rPr>
          <w:rFonts w:asciiTheme="minorHAnsi" w:hAnsiTheme="minorHAnsi" w:cs="Arial"/>
          <w:sz w:val="24"/>
          <w:szCs w:val="24"/>
        </w:rPr>
        <w:t xml:space="preserve"> </w:t>
      </w:r>
    </w:p>
    <w:p w:rsidR="00694658" w:rsidRPr="00101B90" w:rsidRDefault="00694658" w:rsidP="001A65F9">
      <w:pPr>
        <w:jc w:val="both"/>
        <w:rPr>
          <w:rFonts w:asciiTheme="minorHAnsi" w:hAnsiTheme="minorHAnsi" w:cs="Arial"/>
          <w:sz w:val="24"/>
          <w:szCs w:val="24"/>
        </w:rPr>
      </w:pPr>
    </w:p>
    <w:p w:rsidR="00694658" w:rsidRPr="003400F3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3400F3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1A65F9" w:rsidRPr="003400F3">
        <w:rPr>
          <w:rFonts w:asciiTheme="minorHAnsi" w:hAnsiTheme="minorHAnsi" w:cs="Arial"/>
          <w:bCs/>
          <w:sz w:val="24"/>
          <w:szCs w:val="24"/>
        </w:rPr>
        <w:t>2</w:t>
      </w:r>
      <w:r w:rsidRPr="003400F3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694658" w:rsidRPr="003400F3">
        <w:rPr>
          <w:rFonts w:asciiTheme="minorHAnsi" w:hAnsiTheme="minorHAnsi" w:cs="Arial"/>
          <w:bCs/>
          <w:sz w:val="24"/>
          <w:szCs w:val="24"/>
        </w:rPr>
        <w:t xml:space="preserve">O evento de que se trata essa lei poderá ser comemorado em qualquer outra data, dentro do </w:t>
      </w:r>
      <w:r w:rsidR="006B5A6F" w:rsidRPr="003400F3">
        <w:rPr>
          <w:rFonts w:asciiTheme="minorHAnsi" w:hAnsiTheme="minorHAnsi" w:cs="Arial"/>
          <w:bCs/>
          <w:sz w:val="24"/>
          <w:szCs w:val="24"/>
        </w:rPr>
        <w:t>ano</w:t>
      </w:r>
      <w:r w:rsidR="00694658" w:rsidRPr="003400F3">
        <w:rPr>
          <w:rFonts w:asciiTheme="minorHAnsi" w:hAnsiTheme="minorHAnsi" w:cs="Arial"/>
          <w:bCs/>
          <w:sz w:val="24"/>
          <w:szCs w:val="24"/>
        </w:rPr>
        <w:t>, em caso de inviabilidade de aplicação do art. 1</w:t>
      </w:r>
      <w:r w:rsidR="0041166F" w:rsidRPr="003400F3">
        <w:rPr>
          <w:rFonts w:asciiTheme="minorHAnsi" w:hAnsiTheme="minorHAnsi" w:cs="Arial"/>
          <w:bCs/>
          <w:sz w:val="24"/>
          <w:szCs w:val="24"/>
        </w:rPr>
        <w:t>º.</w:t>
      </w:r>
    </w:p>
    <w:p w:rsidR="00105821" w:rsidRDefault="00105821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C849E4" w:rsidRDefault="00DD5CB8" w:rsidP="00C849E4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 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Artigo 3º - Ficam instituídas as “Condecorações do Mérito Constitucionalista de 1932”, do Núcleo MMDC Heróis de Araraquara, da Sociedade Veteranos de 32, com o objetivo de galardoar as personalidades civis e militares, bem como as instituições públicas e privadas, que tenham prestado relevantes serviços à Sociedade Veteranos de 32 e ao Núcleo MMDC – Heróis de Araraquara, contribuindo, dessa forma, para a preservação da memória da Revolução Constitucionalista de 1932 e culto aos ideais cívicos </w:t>
      </w:r>
      <w:r w:rsidR="00C849E4">
        <w:rPr>
          <w:rFonts w:asciiTheme="minorHAnsi" w:hAnsiTheme="minorHAnsi" w:cs="Arial"/>
          <w:color w:val="000000"/>
          <w:sz w:val="24"/>
          <w:szCs w:val="24"/>
        </w:rPr>
        <w:t xml:space="preserve">e patrióticos atrelados ao movimento.  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               </w:t>
      </w:r>
    </w:p>
    <w:p w:rsidR="00DD5CB8" w:rsidRPr="00C849E4" w:rsidRDefault="00C849E4" w:rsidP="00C849E4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                                Artigo 4</w:t>
      </w:r>
      <w:r w:rsidR="00DD5CB8" w:rsidRPr="00C849E4">
        <w:rPr>
          <w:rFonts w:asciiTheme="minorHAnsi" w:hAnsiTheme="minorHAnsi" w:cs="Arial"/>
          <w:color w:val="000000"/>
          <w:sz w:val="24"/>
          <w:szCs w:val="24"/>
        </w:rPr>
        <w:t xml:space="preserve">º - As Condecorações do Mérito Constitucionalista de 1932 são compostas das seguintes honrarias: 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I Colar Heróis de Araraquara; 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II - Medalha Tenente Joaquim Nunes Cabral; </w:t>
      </w:r>
    </w:p>
    <w:p w:rsidR="00DD5CB8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III - Medalha Sargento Waldomiro Machado;</w:t>
      </w:r>
    </w:p>
    <w:p w:rsidR="00BA7233" w:rsidRDefault="00BA7233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BA7233">
        <w:rPr>
          <w:rFonts w:asciiTheme="minorHAnsi" w:hAnsiTheme="minorHAnsi" w:cs="Arial"/>
          <w:color w:val="000000"/>
          <w:sz w:val="24"/>
          <w:szCs w:val="24"/>
        </w:rPr>
        <w:t xml:space="preserve">IV – </w:t>
      </w:r>
      <w:r>
        <w:rPr>
          <w:rFonts w:asciiTheme="minorHAnsi" w:hAnsiTheme="minorHAnsi" w:cs="Arial"/>
          <w:color w:val="000000"/>
          <w:sz w:val="24"/>
          <w:szCs w:val="24"/>
        </w:rPr>
        <w:t>Medalha Cabo Augusto de Moraes.</w:t>
      </w:r>
    </w:p>
    <w:p w:rsidR="00BA7233" w:rsidRDefault="00BA7233" w:rsidP="00BA7233">
      <w:pPr>
        <w:spacing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Segue...</w:t>
      </w:r>
    </w:p>
    <w:p w:rsidR="00BA7233" w:rsidRDefault="00BA7233" w:rsidP="00BA7233">
      <w:pPr>
        <w:spacing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BA7233">
      <w:pPr>
        <w:spacing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</w:p>
    <w:tbl>
      <w:tblPr>
        <w:tblW w:w="9037" w:type="dxa"/>
        <w:tblInd w:w="250" w:type="dxa"/>
        <w:tblLook w:val="01E0" w:firstRow="1" w:lastRow="1" w:firstColumn="1" w:lastColumn="1" w:noHBand="0" w:noVBand="0"/>
      </w:tblPr>
      <w:tblGrid>
        <w:gridCol w:w="6444"/>
        <w:gridCol w:w="1844"/>
        <w:gridCol w:w="749"/>
      </w:tblGrid>
      <w:tr w:rsidR="00BA7233" w:rsidRPr="00DD4085" w:rsidTr="00880845">
        <w:trPr>
          <w:trHeight w:val="471"/>
        </w:trPr>
        <w:tc>
          <w:tcPr>
            <w:tcW w:w="6444" w:type="dxa"/>
            <w:shd w:val="clear" w:color="auto" w:fill="auto"/>
          </w:tcPr>
          <w:p w:rsidR="00BA7233" w:rsidRPr="00DD4085" w:rsidRDefault="00BA7233" w:rsidP="0043632E">
            <w:pPr>
              <w:ind w:left="-108" w:right="-1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Substitutivo Projeto</w:t>
            </w:r>
            <w:r w:rsidRPr="00DD4085">
              <w:rPr>
                <w:b/>
                <w:bCs/>
                <w:sz w:val="32"/>
                <w:szCs w:val="32"/>
              </w:rPr>
              <w:t xml:space="preserve"> de Lei n</w:t>
            </w:r>
            <w:r w:rsidRPr="00DD4085">
              <w:rPr>
                <w:rFonts w:ascii="Calibri" w:hAnsi="Calibri"/>
                <w:b/>
                <w:sz w:val="30"/>
              </w:rPr>
              <w:t>º</w:t>
            </w:r>
            <w:r w:rsidRPr="00DD4085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844" w:type="dxa"/>
            <w:shd w:val="clear" w:color="auto" w:fill="auto"/>
          </w:tcPr>
          <w:p w:rsidR="00BA7233" w:rsidRPr="00DD4085" w:rsidRDefault="0043632E" w:rsidP="00880845">
            <w:pPr>
              <w:ind w:left="-108" w:right="-8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  <w:r w:rsidR="00BA7233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49" w:type="dxa"/>
            <w:shd w:val="clear" w:color="auto" w:fill="auto"/>
          </w:tcPr>
          <w:p w:rsidR="00BA7233" w:rsidRPr="00DD4085" w:rsidRDefault="00BA7233" w:rsidP="00880845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BA7233" w:rsidRPr="00DD4085" w:rsidRDefault="00BA7233" w:rsidP="00880845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</w:p>
          <w:p w:rsidR="00BA7233" w:rsidRPr="00DD4085" w:rsidRDefault="00BA7233" w:rsidP="00880845">
            <w:pPr>
              <w:ind w:left="-108" w:right="-13"/>
              <w:rPr>
                <w:b/>
                <w:bCs/>
                <w:sz w:val="32"/>
                <w:szCs w:val="32"/>
              </w:rPr>
            </w:pPr>
          </w:p>
        </w:tc>
      </w:tr>
    </w:tbl>
    <w:p w:rsidR="00BA7233" w:rsidRPr="00C849E4" w:rsidRDefault="00BA7233" w:rsidP="00BA7233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DD5CB8" w:rsidRPr="00C849E4" w:rsidRDefault="00DD5CB8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                   </w:t>
      </w:r>
      <w:r w:rsidR="00C849E4" w:rsidRPr="00C849E4">
        <w:rPr>
          <w:rFonts w:asciiTheme="minorHAnsi" w:hAnsiTheme="minorHAnsi" w:cs="Arial"/>
          <w:color w:val="000000"/>
          <w:sz w:val="24"/>
          <w:szCs w:val="24"/>
        </w:rPr>
        <w:t>Artigo 5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t>º - As honrarias, de que trata o artigo 2º deste regulamento, possuem as seguintes descrições:</w:t>
      </w:r>
    </w:p>
    <w:p w:rsidR="00C849E4" w:rsidRDefault="00DD5CB8" w:rsidP="00C849E4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I - O Colar Heróis de Araraquara é de ouro, formada: a) no anverso - por um escudo circular regular de 28mm (vinte e oito milímetros) em jalne (ouro) ao centro e em blau (azul) na sua extremidade, possuindo no abismo a efígie do “Monumento do Soldado Constitucionalista empunhando a Bandeira Paulista” em jalne (ouro). O desenho no abismo é circundado pela inscrição em caracteres versais maiúsculos em prata (branco): “PRO SÃO PAULO” na parte superior e “FIANT EXIMIA” na parte inferior (Em latim para “Por São Paulo, faça-se o melhor”), sobreposto a uma estrela hexagonal em jalne (ouro) de 60mm (sessenta milímetros) semelhante a uma estrela de dezoito pontas, ficando o conjunto sobre um resplendor em jalne </w:t>
      </w:r>
      <w:r w:rsidR="00C849E4">
        <w:rPr>
          <w:rFonts w:asciiTheme="minorHAnsi" w:hAnsiTheme="minorHAnsi" w:cs="Arial"/>
          <w:color w:val="000000"/>
          <w:sz w:val="24"/>
          <w:szCs w:val="24"/>
        </w:rPr>
        <w:t xml:space="preserve">(ouro), cujos contornos formam uma estrela de doze pontas; </w:t>
      </w:r>
    </w:p>
    <w:p w:rsidR="00DD5CB8" w:rsidRPr="00C849E4" w:rsidRDefault="00DD5CB8" w:rsidP="00C849E4">
      <w:pPr>
        <w:spacing w:line="360" w:lineRule="auto"/>
        <w:jc w:val="both"/>
        <w:rPr>
          <w:rFonts w:asciiTheme="minorHAnsi" w:eastAsiaTheme="minorHAnsi" w:hAnsiTheme="minorHAnsi" w:cs="Arial"/>
          <w:sz w:val="24"/>
          <w:szCs w:val="24"/>
          <w:lang w:eastAsia="en-US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b) no reverso - todo em jalne (ouro) gravado em baixo relevo, circundada pela inscrição em caracteres versais maiúsculos em jalne (ouro) na parte superior: “ESTRELA HERÓIS DE ARARAQUA</w:t>
      </w:r>
      <w:r w:rsidR="00C849E4" w:rsidRPr="00C849E4">
        <w:rPr>
          <w:rFonts w:asciiTheme="minorHAnsi" w:hAnsiTheme="minorHAnsi" w:cs="Arial"/>
          <w:color w:val="000000"/>
          <w:sz w:val="24"/>
          <w:szCs w:val="24"/>
        </w:rPr>
        <w:t xml:space="preserve">RA” e na parte inferior “NÚCLEO 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t>MMDC HERÓIS DE ARARAQUARA”;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br/>
        <w:t>c) o medalhão</w:t>
      </w:r>
      <w:r w:rsidRPr="00C849E4">
        <w:rPr>
          <w:rFonts w:asciiTheme="minorHAnsi" w:hAnsiTheme="minorHAnsi" w:cs="Arial"/>
          <w:sz w:val="24"/>
          <w:szCs w:val="24"/>
        </w:rPr>
        <w:t xml:space="preserve"> pende de uma fita de gorgorão de seda </w:t>
      </w:r>
      <w:proofErr w:type="spellStart"/>
      <w:r w:rsidRPr="00C849E4">
        <w:rPr>
          <w:rFonts w:asciiTheme="minorHAnsi" w:hAnsiTheme="minorHAnsi" w:cs="Arial"/>
          <w:sz w:val="24"/>
          <w:szCs w:val="24"/>
        </w:rPr>
        <w:t>chamalotada</w:t>
      </w:r>
      <w:proofErr w:type="spellEnd"/>
      <w:r w:rsidRPr="00C849E4">
        <w:rPr>
          <w:rFonts w:asciiTheme="minorHAnsi" w:hAnsiTheme="minorHAnsi" w:cs="Arial"/>
          <w:sz w:val="24"/>
          <w:szCs w:val="24"/>
        </w:rPr>
        <w:t xml:space="preserve"> de 35mm (trinta e cinco milímetros), listada com as seguintes cores e com as seguintes espessuras, do centro para a borda: 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C849E4">
        <w:rPr>
          <w:rFonts w:asciiTheme="minorHAnsi" w:hAnsiTheme="minorHAnsi" w:cs="Arial"/>
          <w:sz w:val="24"/>
          <w:szCs w:val="24"/>
        </w:rPr>
        <w:t>1. prata (branco) com 9mm (nove milímetros);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C849E4">
        <w:rPr>
          <w:rFonts w:asciiTheme="minorHAnsi" w:hAnsiTheme="minorHAnsi" w:cs="Arial"/>
          <w:sz w:val="24"/>
          <w:szCs w:val="24"/>
        </w:rPr>
        <w:t xml:space="preserve">2. blau (azul) com 4mm (quatro milímetros) cada uma; 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C849E4">
        <w:rPr>
          <w:rFonts w:asciiTheme="minorHAnsi" w:hAnsiTheme="minorHAnsi" w:cs="Arial"/>
          <w:sz w:val="24"/>
          <w:szCs w:val="24"/>
        </w:rPr>
        <w:t>3. jalne (ouro) com 9mm (nove milímetros);</w:t>
      </w:r>
    </w:p>
    <w:p w:rsidR="00DD5CB8" w:rsidRPr="00C849E4" w:rsidRDefault="00DD5CB8" w:rsidP="00DD5CB8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sz w:val="24"/>
          <w:szCs w:val="24"/>
        </w:rPr>
        <w:t>d) a fita possui ainda suporte para a fixação do conjunto em jalne (ouro) com 6mm (seis milímetros) por 43mm (quarenta e três milímetros) e com o “Sol símbolo da Bandeira de Araraquara” com 15mm (quinze milímetros) de diâmetro no seu centro.</w:t>
      </w:r>
    </w:p>
    <w:p w:rsidR="00DD5CB8" w:rsidRDefault="00DD5CB8" w:rsidP="00DD5CB8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II - A Medalha Tenente Joaquim Nunes Cabral é formada:</w:t>
      </w:r>
    </w:p>
    <w:p w:rsidR="00BA7233" w:rsidRDefault="00BA7233" w:rsidP="00DD5CB8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DD5CB8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BA7233">
      <w:pPr>
        <w:spacing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Segue...</w:t>
      </w:r>
    </w:p>
    <w:tbl>
      <w:tblPr>
        <w:tblW w:w="9037" w:type="dxa"/>
        <w:tblInd w:w="250" w:type="dxa"/>
        <w:tblLook w:val="01E0" w:firstRow="1" w:lastRow="1" w:firstColumn="1" w:lastColumn="1" w:noHBand="0" w:noVBand="0"/>
      </w:tblPr>
      <w:tblGrid>
        <w:gridCol w:w="6444"/>
        <w:gridCol w:w="1844"/>
        <w:gridCol w:w="749"/>
      </w:tblGrid>
      <w:tr w:rsidR="00BA7233" w:rsidRPr="00DD4085" w:rsidTr="006F7823">
        <w:trPr>
          <w:trHeight w:val="471"/>
        </w:trPr>
        <w:tc>
          <w:tcPr>
            <w:tcW w:w="6444" w:type="dxa"/>
            <w:shd w:val="clear" w:color="auto" w:fill="auto"/>
          </w:tcPr>
          <w:p w:rsidR="00BA7233" w:rsidRPr="00DD4085" w:rsidRDefault="00BA7233" w:rsidP="0043632E">
            <w:pPr>
              <w:ind w:left="-108" w:right="-1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Substitutivo Projeto</w:t>
            </w:r>
            <w:r w:rsidRPr="00DD4085">
              <w:rPr>
                <w:b/>
                <w:bCs/>
                <w:sz w:val="32"/>
                <w:szCs w:val="32"/>
              </w:rPr>
              <w:t xml:space="preserve"> de Lei n</w:t>
            </w:r>
            <w:r w:rsidRPr="00DD4085">
              <w:rPr>
                <w:rFonts w:ascii="Calibri" w:hAnsi="Calibri"/>
                <w:b/>
                <w:sz w:val="30"/>
              </w:rPr>
              <w:t>º</w:t>
            </w:r>
            <w:r w:rsidRPr="00DD4085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844" w:type="dxa"/>
            <w:shd w:val="clear" w:color="auto" w:fill="auto"/>
          </w:tcPr>
          <w:p w:rsidR="00BA7233" w:rsidRPr="00DD4085" w:rsidRDefault="00BA7233" w:rsidP="006F7823">
            <w:pPr>
              <w:ind w:left="-108" w:right="-8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3632E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49" w:type="dxa"/>
            <w:shd w:val="clear" w:color="auto" w:fill="auto"/>
          </w:tcPr>
          <w:p w:rsidR="00BA7233" w:rsidRPr="00DD4085" w:rsidRDefault="00BA7233" w:rsidP="006F7823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BA7233" w:rsidRPr="00DD4085" w:rsidRDefault="00BA7233" w:rsidP="006F7823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</w:p>
          <w:p w:rsidR="00BA7233" w:rsidRPr="00DD4085" w:rsidRDefault="00BA7233" w:rsidP="006F7823">
            <w:pPr>
              <w:ind w:left="-108" w:right="-13"/>
              <w:rPr>
                <w:b/>
                <w:bCs/>
                <w:sz w:val="32"/>
                <w:szCs w:val="32"/>
              </w:rPr>
            </w:pPr>
          </w:p>
        </w:tc>
      </w:tr>
    </w:tbl>
    <w:p w:rsidR="00BA7233" w:rsidRPr="00C849E4" w:rsidRDefault="00BA7233" w:rsidP="00BA7233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DD5CB8" w:rsidRPr="00C849E4" w:rsidRDefault="00DD5CB8" w:rsidP="00DD5CB8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a) no anverso: por um escudo circular regular de 17mm (dezessete milímetros) em jalne (ouro), esmaltado em prata (branco) ao centro e blau (azul) em sua extremidade, tendo no abismo sob um suporte, a destra a efígie de um soldado constitucionalista tocando corneta, ao lado uma bandeira paulista tudo de jalne (ouro). O desenho no abismo é circundado pela inscrição em caracteres versais maiúsculos em </w:t>
      </w:r>
      <w:proofErr w:type="spellStart"/>
      <w:r w:rsidRPr="00C849E4">
        <w:rPr>
          <w:rFonts w:asciiTheme="minorHAnsi" w:hAnsiTheme="minorHAnsi" w:cs="Arial"/>
          <w:color w:val="000000"/>
          <w:sz w:val="24"/>
          <w:szCs w:val="24"/>
        </w:rPr>
        <w:t>sable</w:t>
      </w:r>
      <w:proofErr w:type="spellEnd"/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(preto): “PRO SÃO PAULO” na parte superior e “FIANT EXIMIA” na parte inferior (Em latim para “Por São Paulo, faça-se o melhor”), o escudo ficará pousado numa estrela de 35mm (trinta e cinco milímetros) de 5 pontas partida e </w:t>
      </w:r>
      <w:proofErr w:type="spellStart"/>
      <w:r w:rsidRPr="00C849E4">
        <w:rPr>
          <w:rFonts w:asciiTheme="minorHAnsi" w:hAnsiTheme="minorHAnsi" w:cs="Arial"/>
          <w:color w:val="000000"/>
          <w:sz w:val="24"/>
          <w:szCs w:val="24"/>
        </w:rPr>
        <w:t>gironada</w:t>
      </w:r>
      <w:proofErr w:type="spellEnd"/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, de dez peças em jalne (ouro), que ficará com uma ponta para cima, o todo </w:t>
      </w:r>
      <w:proofErr w:type="spellStart"/>
      <w:r w:rsidRPr="00C849E4">
        <w:rPr>
          <w:rFonts w:asciiTheme="minorHAnsi" w:hAnsiTheme="minorHAnsi" w:cs="Arial"/>
          <w:color w:val="000000"/>
          <w:sz w:val="24"/>
          <w:szCs w:val="24"/>
        </w:rPr>
        <w:t>brocante</w:t>
      </w:r>
      <w:proofErr w:type="spellEnd"/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sobre uma espada, em pala, empunhada em jalne  (ouro), que figurará sobre uma coroa formada de um ramo de café frutificado, à destra, e de outro de cana de açúcar, à sinistra, ambos da própria cor, ficando o conjunto sobre um resplendor, cujos contornos formam um pentágono de 5 pontas e 30 peças em jalne (ouro) de 35mm (trinta e cinco milímetros) de formas e contornos irregulares, que ficará com uma ponta para baixo.</w:t>
      </w:r>
    </w:p>
    <w:p w:rsidR="00DD5CB8" w:rsidRPr="00C849E4" w:rsidRDefault="00DD5CB8" w:rsidP="00DD5CB8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b) no reverso: - todo em jalne (ouro) gravado em baixo relevo, circundada pela inscrição em caracteres versais maiúsculos em jalne (ouro) na parte superior: “ESTRELA HERÓIS DE ARARAQUARA” e na parte inferior “NÚCLEO MMDC HERÓIS DE ARARAQUARA”;</w:t>
      </w:r>
    </w:p>
    <w:p w:rsidR="00DD5CB8" w:rsidRPr="00C849E4" w:rsidRDefault="00DD5CB8" w:rsidP="00DD5CB8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c) o medalhão pende de uma fita de gorgorão de seda </w:t>
      </w:r>
      <w:proofErr w:type="spellStart"/>
      <w:r w:rsidRPr="00C849E4">
        <w:rPr>
          <w:rFonts w:asciiTheme="minorHAnsi" w:hAnsiTheme="minorHAnsi" w:cs="Arial"/>
          <w:color w:val="000000"/>
          <w:sz w:val="24"/>
          <w:szCs w:val="24"/>
        </w:rPr>
        <w:t>chamalotada</w:t>
      </w:r>
      <w:proofErr w:type="spellEnd"/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de 35mm (trinta e cinco milímetros), listada com as seguintes cores e possuindo as seguintes espessuras, do centro para a borda: 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1. prata (branco) com 9mm (nove milímetros);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2. blau (azul) com 2mm (dois milímetros); 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3. prata (branco) com 5mm (cinco milímetros);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4. jalne (ouro) com 2mm (dois milímetros);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5.prata (branco) com 2mm (dois milímetros); </w:t>
      </w:r>
    </w:p>
    <w:p w:rsidR="00DD5CB8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6. blau (azul) com 2mm (dois milímetros); </w:t>
      </w:r>
    </w:p>
    <w:p w:rsidR="00BA7233" w:rsidRDefault="00BA7233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BA7233">
      <w:pPr>
        <w:spacing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Segue...</w:t>
      </w:r>
    </w:p>
    <w:tbl>
      <w:tblPr>
        <w:tblW w:w="9037" w:type="dxa"/>
        <w:tblInd w:w="250" w:type="dxa"/>
        <w:tblLook w:val="01E0" w:firstRow="1" w:lastRow="1" w:firstColumn="1" w:lastColumn="1" w:noHBand="0" w:noVBand="0"/>
      </w:tblPr>
      <w:tblGrid>
        <w:gridCol w:w="6444"/>
        <w:gridCol w:w="1844"/>
        <w:gridCol w:w="749"/>
      </w:tblGrid>
      <w:tr w:rsidR="00BA7233" w:rsidRPr="00DD4085" w:rsidTr="00880845">
        <w:trPr>
          <w:trHeight w:val="471"/>
        </w:trPr>
        <w:tc>
          <w:tcPr>
            <w:tcW w:w="6444" w:type="dxa"/>
            <w:shd w:val="clear" w:color="auto" w:fill="auto"/>
          </w:tcPr>
          <w:p w:rsidR="00BA7233" w:rsidRPr="00DD4085" w:rsidRDefault="00BA7233" w:rsidP="0043632E">
            <w:pPr>
              <w:ind w:left="-108" w:right="-1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Substitutivo Projeto</w:t>
            </w:r>
            <w:r w:rsidRPr="00DD4085">
              <w:rPr>
                <w:b/>
                <w:bCs/>
                <w:sz w:val="32"/>
                <w:szCs w:val="32"/>
              </w:rPr>
              <w:t xml:space="preserve"> de Lei n</w:t>
            </w:r>
            <w:r w:rsidRPr="00DD4085">
              <w:rPr>
                <w:rFonts w:ascii="Calibri" w:hAnsi="Calibri"/>
                <w:b/>
                <w:sz w:val="30"/>
              </w:rPr>
              <w:t>º</w:t>
            </w:r>
            <w:r w:rsidRPr="00DD4085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844" w:type="dxa"/>
            <w:shd w:val="clear" w:color="auto" w:fill="auto"/>
          </w:tcPr>
          <w:p w:rsidR="00BA7233" w:rsidRPr="00DD4085" w:rsidRDefault="0043632E" w:rsidP="00880845">
            <w:pPr>
              <w:ind w:left="-108" w:right="-8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  <w:r w:rsidR="00BA7233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49" w:type="dxa"/>
            <w:shd w:val="clear" w:color="auto" w:fill="auto"/>
          </w:tcPr>
          <w:p w:rsidR="00BA7233" w:rsidRPr="00DD4085" w:rsidRDefault="00BA7233" w:rsidP="00880845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BA7233" w:rsidRPr="00DD4085" w:rsidRDefault="00BA7233" w:rsidP="00880845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</w:p>
          <w:p w:rsidR="00BA7233" w:rsidRPr="00DD4085" w:rsidRDefault="00BA7233" w:rsidP="00880845">
            <w:pPr>
              <w:ind w:left="-108" w:right="-13"/>
              <w:rPr>
                <w:b/>
                <w:bCs/>
                <w:sz w:val="32"/>
                <w:szCs w:val="32"/>
              </w:rPr>
            </w:pPr>
          </w:p>
        </w:tc>
      </w:tr>
    </w:tbl>
    <w:p w:rsidR="00BA7233" w:rsidRPr="00C849E4" w:rsidRDefault="00BA7233" w:rsidP="00BA7233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DD5CB8" w:rsidRPr="00C849E4" w:rsidRDefault="00DD5CB8" w:rsidP="00DD5CB8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d) a fita possui ainda duplo passador, estando o primeiro na extremidade superior, possuindo suporte para a fixação da fita em jalne com 10mm (dez milímetros) de largura com os caracteres versais maiúsculos em alto relevo “HERÓIS DE ARQ”; e o segundo, centralizado à fita, vazado e em jalne (ouro) com 15mm (quinze milímetros) de largura e com a figura do “Sol símbolo da Bandeira de Araraquara” ao centro com diâmetros de 15mm (quinze milímetros); </w:t>
      </w:r>
    </w:p>
    <w:p w:rsidR="00BA7233" w:rsidRDefault="00DD5CB8" w:rsidP="00C849E4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III - a Medalha SARGENTO WALDOMIRO MACHADO é formada: a) no anverso: escudo circular regular de 20mm (vinte milímetros) todo em jalne (ouro), tendo no abismo a efígie em auto relevo do rosto de um soldado da Revolução Constitucionalista de 1932 com capacete e apontando a frente com o dedo indicador da mão direita e com a Bandeira Paulista tremulando a sua retaguarda (cartaz convocando os paulistas a luta na revolução de 1932), todo em jalne (ouro). O desenho no abismo é circundado pela inscrição em caracteres versais maiúsculos em jalne (ouro): “POLA LEY” na parte superior e “POLA GREY” na parte inferior (Em latim para “Pela Lei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e pelo Povo”), o escudo ficará pousado sobre dois fuzis cruzados de 45mm (quarenta e cinco milímetros), o todo </w:t>
      </w:r>
      <w:proofErr w:type="spellStart"/>
      <w:r w:rsidRPr="00C849E4">
        <w:rPr>
          <w:rFonts w:asciiTheme="minorHAnsi" w:hAnsiTheme="minorHAnsi" w:cs="Arial"/>
          <w:color w:val="000000"/>
          <w:sz w:val="24"/>
          <w:szCs w:val="24"/>
        </w:rPr>
        <w:t>brocante</w:t>
      </w:r>
      <w:proofErr w:type="spellEnd"/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sobre uma espada de 45mm (quarenta e cinco milímetros), em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t>pala, empunhada e uma granada em jalne  (ouro), ficando o</w:t>
      </w:r>
      <w:r>
        <w:rPr>
          <w:rFonts w:ascii="Arial" w:hAnsi="Arial" w:cs="Arial"/>
          <w:color w:val="000000"/>
          <w:sz w:val="27"/>
          <w:szCs w:val="27"/>
        </w:rPr>
        <w:t xml:space="preserve"> conjunto 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sobre um </w:t>
      </w:r>
      <w:proofErr w:type="spellStart"/>
      <w:r w:rsidRPr="00C849E4">
        <w:rPr>
          <w:rFonts w:asciiTheme="minorHAnsi" w:hAnsiTheme="minorHAnsi" w:cs="Arial"/>
          <w:color w:val="000000"/>
          <w:sz w:val="24"/>
          <w:szCs w:val="24"/>
        </w:rPr>
        <w:t>explendor</w:t>
      </w:r>
      <w:proofErr w:type="spellEnd"/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formado por um par de asas abertas de 40mm (quarenta milímetros) por 38mm </w:t>
      </w:r>
      <w:r w:rsidR="00BA7233">
        <w:rPr>
          <w:rFonts w:asciiTheme="minorHAnsi" w:hAnsiTheme="minorHAnsi" w:cs="Arial"/>
          <w:color w:val="000000"/>
          <w:sz w:val="24"/>
          <w:szCs w:val="24"/>
        </w:rPr>
        <w:t>(trinta e oito milímetros), tudo em jalne (ouro);</w:t>
      </w:r>
    </w:p>
    <w:p w:rsidR="00DD5CB8" w:rsidRDefault="00DD5CB8" w:rsidP="00C849E4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b) no reverso: - todo em jalne (ouro) gravado em baixo relevo, circundada pela inscrição em caracteres versais maiúsculos em jalne (ouro) na parte superior: “ESTRELA HERÓIS DE ARARAQUARA” e na parte inferior “NÚCLEO MMDC HERÓIS DE ARARAQUARA”;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br/>
        <w:t xml:space="preserve">c) o medalhão pende de uma fita de gorgorão de seda </w:t>
      </w:r>
      <w:proofErr w:type="spellStart"/>
      <w:r w:rsidRPr="00C849E4">
        <w:rPr>
          <w:rFonts w:asciiTheme="minorHAnsi" w:hAnsiTheme="minorHAnsi" w:cs="Arial"/>
          <w:color w:val="000000"/>
          <w:sz w:val="24"/>
          <w:szCs w:val="24"/>
        </w:rPr>
        <w:t>chamalotada</w:t>
      </w:r>
      <w:proofErr w:type="spellEnd"/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de 35mm (trinta e cinco milímetros), listada com as seguintes cores e possuindo as seguintes espessuras, do centro para a borda:</w:t>
      </w:r>
    </w:p>
    <w:p w:rsidR="00BA7233" w:rsidRDefault="00BA7233" w:rsidP="00C849E4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C849E4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C849E4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C849E4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C849E4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BA7233">
      <w:pPr>
        <w:spacing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Segue...</w:t>
      </w:r>
    </w:p>
    <w:tbl>
      <w:tblPr>
        <w:tblW w:w="9037" w:type="dxa"/>
        <w:tblInd w:w="250" w:type="dxa"/>
        <w:tblLook w:val="01E0" w:firstRow="1" w:lastRow="1" w:firstColumn="1" w:lastColumn="1" w:noHBand="0" w:noVBand="0"/>
      </w:tblPr>
      <w:tblGrid>
        <w:gridCol w:w="6444"/>
        <w:gridCol w:w="1844"/>
        <w:gridCol w:w="749"/>
      </w:tblGrid>
      <w:tr w:rsidR="00BA7233" w:rsidRPr="00DD4085" w:rsidTr="00880845">
        <w:trPr>
          <w:trHeight w:val="471"/>
        </w:trPr>
        <w:tc>
          <w:tcPr>
            <w:tcW w:w="6444" w:type="dxa"/>
            <w:shd w:val="clear" w:color="auto" w:fill="auto"/>
          </w:tcPr>
          <w:p w:rsidR="00BA7233" w:rsidRPr="00DD4085" w:rsidRDefault="00BA7233" w:rsidP="0043632E">
            <w:pPr>
              <w:ind w:left="-108" w:right="-1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Substitutivo Projeto</w:t>
            </w:r>
            <w:r w:rsidRPr="00DD4085">
              <w:rPr>
                <w:b/>
                <w:bCs/>
                <w:sz w:val="32"/>
                <w:szCs w:val="32"/>
              </w:rPr>
              <w:t xml:space="preserve"> de Lei n</w:t>
            </w:r>
            <w:r w:rsidRPr="00DD4085">
              <w:rPr>
                <w:rFonts w:ascii="Calibri" w:hAnsi="Calibri"/>
                <w:b/>
                <w:sz w:val="30"/>
              </w:rPr>
              <w:t>º</w:t>
            </w:r>
            <w:r w:rsidRPr="00DD4085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844" w:type="dxa"/>
            <w:shd w:val="clear" w:color="auto" w:fill="auto"/>
          </w:tcPr>
          <w:p w:rsidR="00BA7233" w:rsidRPr="00DD4085" w:rsidRDefault="00BA7233" w:rsidP="0043632E">
            <w:pPr>
              <w:ind w:left="-108" w:right="-8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3632E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49" w:type="dxa"/>
            <w:shd w:val="clear" w:color="auto" w:fill="auto"/>
          </w:tcPr>
          <w:p w:rsidR="00BA7233" w:rsidRPr="00DD4085" w:rsidRDefault="00BA7233" w:rsidP="00880845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BA7233" w:rsidRPr="00DD4085" w:rsidRDefault="00BA7233" w:rsidP="00880845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</w:p>
          <w:p w:rsidR="00BA7233" w:rsidRPr="00DD4085" w:rsidRDefault="00BA7233" w:rsidP="00880845">
            <w:pPr>
              <w:ind w:left="-108" w:right="-13"/>
              <w:rPr>
                <w:b/>
                <w:bCs/>
                <w:sz w:val="32"/>
                <w:szCs w:val="32"/>
              </w:rPr>
            </w:pPr>
          </w:p>
        </w:tc>
      </w:tr>
    </w:tbl>
    <w:p w:rsidR="00BA7233" w:rsidRPr="00C849E4" w:rsidRDefault="00BA7233" w:rsidP="00BA7233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1. blau (azul) com 11mm (onze milímetros), 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2. prata (branca) com 3mm (três milímetros);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3. goles (goles) com 2mm (dois milímetros); </w:t>
      </w:r>
    </w:p>
    <w:p w:rsidR="00DD5CB8" w:rsidRPr="00C849E4" w:rsidRDefault="00DD5CB8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4. a destro </w:t>
      </w:r>
      <w:proofErr w:type="gramStart"/>
      <w:r w:rsidRPr="00C849E4">
        <w:rPr>
          <w:rFonts w:asciiTheme="minorHAnsi" w:hAnsiTheme="minorHAnsi" w:cs="Arial"/>
          <w:color w:val="000000"/>
          <w:sz w:val="24"/>
          <w:szCs w:val="24"/>
        </w:rPr>
        <w:t>01 listra</w:t>
      </w:r>
      <w:proofErr w:type="gramEnd"/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proofErr w:type="spellStart"/>
      <w:r w:rsidRPr="00C849E4">
        <w:rPr>
          <w:rFonts w:asciiTheme="minorHAnsi" w:hAnsiTheme="minorHAnsi" w:cs="Arial"/>
          <w:color w:val="000000"/>
          <w:sz w:val="24"/>
          <w:szCs w:val="24"/>
        </w:rPr>
        <w:t>sinople</w:t>
      </w:r>
      <w:proofErr w:type="spellEnd"/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(verde) e a sestro 01 </w:t>
      </w:r>
      <w:r w:rsidR="00BA7233" w:rsidRPr="00C849E4">
        <w:rPr>
          <w:rFonts w:asciiTheme="minorHAnsi" w:hAnsiTheme="minorHAnsi" w:cs="Arial"/>
          <w:color w:val="000000"/>
          <w:sz w:val="24"/>
          <w:szCs w:val="24"/>
        </w:rPr>
        <w:t>listra jalne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(amarela) </w:t>
      </w:r>
      <w:r w:rsidR="00BA7233" w:rsidRPr="00C849E4">
        <w:rPr>
          <w:rFonts w:asciiTheme="minorHAnsi" w:hAnsiTheme="minorHAnsi" w:cs="Arial"/>
          <w:color w:val="000000"/>
          <w:sz w:val="24"/>
          <w:szCs w:val="24"/>
        </w:rPr>
        <w:t>de 7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t>mm (sete milímetros) cada uma;</w:t>
      </w:r>
    </w:p>
    <w:p w:rsidR="00DD5CB8" w:rsidRPr="00C849E4" w:rsidRDefault="00DD5CB8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d) a fita possui ainda duplo passador, estando o primeiro na extremidade superior, possuindo suporte para a fixação da fita em jalne com 10mm (dez milímetros) de largura com os caracteres versais maiúsculos em alto relevo “HERÓIS DE ARQ”; e o segundo, centralizado à fita, vazado e em jalne (ouro) com 15mm (quinze milímetros) de largura e com a figura do “Sol símbolo da Bandeira de Araraquara” ao centro com diâmetros de 15mm (quinze milímetros);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IV – </w:t>
      </w:r>
      <w:r w:rsidR="00BA7233" w:rsidRPr="00C849E4">
        <w:rPr>
          <w:rFonts w:asciiTheme="minorHAnsi" w:hAnsiTheme="minorHAnsi" w:cs="Arial"/>
          <w:color w:val="000000"/>
          <w:sz w:val="24"/>
          <w:szCs w:val="24"/>
        </w:rPr>
        <w:t>A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Medalha Cabo Augusto de Moraes é formada:</w:t>
      </w:r>
    </w:p>
    <w:p w:rsidR="00DD5CB8" w:rsidRPr="00C849E4" w:rsidRDefault="00DD5CB8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a) no anverso - por um escudo circular regular de 25mm (vinte e cinco milímetros) em jalne (ouro), esmaltado em prata (branco) ao centro e blau (azul) em sua extremidade, tendo no abismo um capacete de soldado da revolução constitucionalista sobre uma baioneta tudo de jalne (ouro). O desenho no abismo é circundado pela inscrição em caracteres versais maiúsculos em jalne (ouro): “PRO SÃO PAULO” na parte superior e “FIANT EXIMIA” na parte inferior (Em latim para “Por São Paulo, faça-se o melhor”), o escudo ficará pousado numa estrela de 40mm (quarenta milímetros) de diâmetro, com 16 pontas de cores alternadas das peças em jalne (ouro), prata (branco), jalne (ouro) e blau (azul);</w:t>
      </w:r>
    </w:p>
    <w:p w:rsidR="00DD5CB8" w:rsidRPr="00C849E4" w:rsidRDefault="00DD5CB8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b) no reverso - todo em jalne (ouro) gravado em baixo relevo, circundada pela inscrição em caracteres versais maiúsculos em jalne (ouro) na parte superior: “MEDALHA CABO AUGUSTO DE MORAES” e na parte inferior “NÚCLEO MMDC HERÓIS DE ARARAQUARA”. </w:t>
      </w:r>
    </w:p>
    <w:p w:rsidR="00DD5CB8" w:rsidRPr="00C849E4" w:rsidRDefault="00DD5CB8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c) o medalhão pende de uma fita de gorgorão de seda </w:t>
      </w:r>
      <w:proofErr w:type="spellStart"/>
      <w:r w:rsidRPr="00C849E4">
        <w:rPr>
          <w:rFonts w:asciiTheme="minorHAnsi" w:hAnsiTheme="minorHAnsi" w:cs="Arial"/>
          <w:color w:val="000000"/>
          <w:sz w:val="24"/>
          <w:szCs w:val="24"/>
        </w:rPr>
        <w:t>chamalotada</w:t>
      </w:r>
      <w:proofErr w:type="spellEnd"/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 de 35mm (trinta e cinco milímetros), listada com as seguintes cores e possuindo as seguintes espessuras, do centro para a borda: </w:t>
      </w:r>
    </w:p>
    <w:p w:rsidR="00DD5CB8" w:rsidRPr="00C849E4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1. prata (branco) com 13mm (treze milímetros), </w:t>
      </w:r>
    </w:p>
    <w:p w:rsidR="00DD5CB8" w:rsidRDefault="00DD5CB8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2. blau (azul) com 11mm (onze milímetros);</w:t>
      </w:r>
    </w:p>
    <w:p w:rsidR="00BA7233" w:rsidRDefault="00BA7233" w:rsidP="00DD5CB8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BA7233" w:rsidRDefault="00BA7233" w:rsidP="00BA7233">
      <w:pPr>
        <w:spacing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Segue...</w:t>
      </w:r>
    </w:p>
    <w:tbl>
      <w:tblPr>
        <w:tblW w:w="9037" w:type="dxa"/>
        <w:tblInd w:w="250" w:type="dxa"/>
        <w:tblLook w:val="01E0" w:firstRow="1" w:lastRow="1" w:firstColumn="1" w:lastColumn="1" w:noHBand="0" w:noVBand="0"/>
      </w:tblPr>
      <w:tblGrid>
        <w:gridCol w:w="6444"/>
        <w:gridCol w:w="1844"/>
        <w:gridCol w:w="749"/>
      </w:tblGrid>
      <w:tr w:rsidR="006F45E5" w:rsidRPr="00DD4085" w:rsidTr="00B07797">
        <w:trPr>
          <w:trHeight w:val="471"/>
        </w:trPr>
        <w:tc>
          <w:tcPr>
            <w:tcW w:w="6444" w:type="dxa"/>
            <w:shd w:val="clear" w:color="auto" w:fill="auto"/>
          </w:tcPr>
          <w:p w:rsidR="006F45E5" w:rsidRPr="00DD4085" w:rsidRDefault="006F45E5" w:rsidP="0043632E">
            <w:pPr>
              <w:ind w:left="-108" w:right="-1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Substitutivo Projeto</w:t>
            </w:r>
            <w:r w:rsidRPr="00DD4085">
              <w:rPr>
                <w:b/>
                <w:bCs/>
                <w:sz w:val="32"/>
                <w:szCs w:val="32"/>
              </w:rPr>
              <w:t xml:space="preserve"> de Lei n</w:t>
            </w:r>
            <w:r w:rsidRPr="00DD4085">
              <w:rPr>
                <w:rFonts w:ascii="Calibri" w:hAnsi="Calibri"/>
                <w:b/>
                <w:sz w:val="30"/>
              </w:rPr>
              <w:t>º</w:t>
            </w:r>
            <w:r w:rsidRPr="00DD4085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844" w:type="dxa"/>
            <w:shd w:val="clear" w:color="auto" w:fill="auto"/>
          </w:tcPr>
          <w:p w:rsidR="006F45E5" w:rsidRPr="00DD4085" w:rsidRDefault="006F45E5" w:rsidP="0043632E">
            <w:pPr>
              <w:ind w:left="-108" w:right="-8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3632E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49" w:type="dxa"/>
            <w:shd w:val="clear" w:color="auto" w:fill="auto"/>
          </w:tcPr>
          <w:p w:rsidR="006F45E5" w:rsidRPr="00DD4085" w:rsidRDefault="006F45E5" w:rsidP="00B07797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6F45E5" w:rsidRPr="00DD4085" w:rsidRDefault="006F45E5" w:rsidP="00B07797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</w:p>
          <w:p w:rsidR="006F45E5" w:rsidRPr="00DD4085" w:rsidRDefault="006F45E5" w:rsidP="00B07797">
            <w:pPr>
              <w:ind w:left="-108" w:right="-13"/>
              <w:rPr>
                <w:b/>
                <w:bCs/>
                <w:sz w:val="32"/>
                <w:szCs w:val="32"/>
              </w:rPr>
            </w:pPr>
          </w:p>
        </w:tc>
      </w:tr>
    </w:tbl>
    <w:p w:rsidR="00BA7233" w:rsidRPr="00C849E4" w:rsidRDefault="00BA7233" w:rsidP="00BA7233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DD5CB8" w:rsidRPr="00C849E4" w:rsidRDefault="00DD5CB8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d) a fita possui ainda duplo passador, estando o primeiro na extremidade superior, possuindo suporte para a fixação da fita em jalne com 10mm (dez milímetros) de largura com os caracteres versais maiúsculos em alto relevo “HERÓIS DE ARQ”; e o segundo, centralizado à fita, vazado e em jalne (ouro) com 15mm (quinze milímetros) de largura e com a figura do “Sol símbolo da Bandeira de Araraquara” ao centro com diâmetros de 15mm (quinze milímetros).</w:t>
      </w:r>
    </w:p>
    <w:p w:rsidR="00C01A7A" w:rsidRDefault="00DD5CB8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>§ 1º - Acompanharão as medalhas: roseta, barreta, m</w:t>
      </w:r>
      <w:r w:rsidR="00C01A7A">
        <w:rPr>
          <w:rFonts w:asciiTheme="minorHAnsi" w:hAnsiTheme="minorHAnsi" w:cs="Arial"/>
          <w:color w:val="000000"/>
          <w:sz w:val="24"/>
          <w:szCs w:val="24"/>
        </w:rPr>
        <w:t>iniatura e o respectivo diploma.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br/>
        <w:t>§ 2º - As barretas terão 35mm (trinta e cinco milímetros) de comprimento por 11mm (onze milímetros) de altura, obedecendo as cores das fitas de cada honraria.</w:t>
      </w:r>
      <w:r w:rsidRPr="00C849E4">
        <w:rPr>
          <w:rFonts w:asciiTheme="minorHAnsi" w:hAnsiTheme="minorHAnsi" w:cs="Arial"/>
          <w:color w:val="000000"/>
          <w:sz w:val="24"/>
          <w:szCs w:val="24"/>
        </w:rPr>
        <w:br/>
        <w:t xml:space="preserve">§ 3º - As botoeiras (rosetas) das medalhas terão o diâmetro de 10mm (dez milímetros) e as </w:t>
      </w:r>
      <w:r w:rsidR="00C01A7A">
        <w:rPr>
          <w:rFonts w:asciiTheme="minorHAnsi" w:hAnsiTheme="minorHAnsi" w:cs="Arial"/>
          <w:color w:val="000000"/>
          <w:sz w:val="24"/>
          <w:szCs w:val="24"/>
        </w:rPr>
        <w:t>mesmas cores das fitas de cada honraria.</w:t>
      </w:r>
    </w:p>
    <w:p w:rsidR="00C01A7A" w:rsidRDefault="00DD5CB8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C849E4">
        <w:rPr>
          <w:rFonts w:asciiTheme="minorHAnsi" w:hAnsiTheme="minorHAnsi" w:cs="Arial"/>
          <w:color w:val="000000"/>
          <w:sz w:val="24"/>
          <w:szCs w:val="24"/>
        </w:rPr>
        <w:t xml:space="preserve">§ 4º - O diploma terá as características e dizeres a serem estabelecidos pela Comissão a que </w:t>
      </w:r>
      <w:r w:rsidR="00C01A7A">
        <w:rPr>
          <w:rFonts w:asciiTheme="minorHAnsi" w:hAnsiTheme="minorHAnsi" w:cs="Arial"/>
          <w:color w:val="000000"/>
          <w:sz w:val="24"/>
          <w:szCs w:val="24"/>
        </w:rPr>
        <w:t xml:space="preserve">se refere ao artigo </w:t>
      </w:r>
      <w:r w:rsidR="009F68E7">
        <w:rPr>
          <w:rFonts w:asciiTheme="minorHAnsi" w:hAnsiTheme="minorHAnsi" w:cs="Arial"/>
          <w:color w:val="000000"/>
          <w:sz w:val="24"/>
          <w:szCs w:val="24"/>
        </w:rPr>
        <w:t>6</w:t>
      </w:r>
      <w:r w:rsidR="00C01A7A">
        <w:rPr>
          <w:rFonts w:asciiTheme="minorHAnsi" w:hAnsiTheme="minorHAnsi" w:cs="Arial"/>
          <w:color w:val="000000"/>
          <w:sz w:val="24"/>
          <w:szCs w:val="24"/>
        </w:rPr>
        <w:t>° deste decreto.</w:t>
      </w:r>
    </w:p>
    <w:p w:rsidR="00973326" w:rsidRPr="003400F3" w:rsidRDefault="00973326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3400F3"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                                 Artigo 6</w:t>
      </w:r>
      <w:r w:rsidR="00DD5CB8" w:rsidRPr="003400F3">
        <w:rPr>
          <w:rFonts w:asciiTheme="minorHAnsi" w:hAnsiTheme="minorHAnsi" w:cs="Arial"/>
          <w:color w:val="000000"/>
          <w:sz w:val="24"/>
          <w:szCs w:val="24"/>
        </w:rPr>
        <w:t xml:space="preserve">º - As medalhas serão outorgadas pelo Presidente Executivo do Núcleo MMDC – Heróis de Araraquara, mediante proposta de uma Comissão de Outorgas integrada pelo Vice-Presidente Executivo, que será seu Presidente, e 2 (dois) </w:t>
      </w:r>
      <w:r w:rsidR="009F68E7" w:rsidRPr="003400F3">
        <w:rPr>
          <w:rFonts w:asciiTheme="minorHAnsi" w:hAnsiTheme="minorHAnsi" w:cs="Arial"/>
          <w:color w:val="000000"/>
          <w:sz w:val="24"/>
          <w:szCs w:val="24"/>
        </w:rPr>
        <w:t>membros da Di</w:t>
      </w:r>
      <w:r w:rsidRPr="003400F3">
        <w:rPr>
          <w:rFonts w:asciiTheme="minorHAnsi" w:hAnsiTheme="minorHAnsi" w:cs="Arial"/>
          <w:color w:val="000000"/>
          <w:sz w:val="24"/>
          <w:szCs w:val="24"/>
        </w:rPr>
        <w:t>retor</w:t>
      </w:r>
      <w:r w:rsidR="009F68E7" w:rsidRPr="003400F3">
        <w:rPr>
          <w:rFonts w:asciiTheme="minorHAnsi" w:hAnsiTheme="minorHAnsi" w:cs="Arial"/>
          <w:color w:val="000000"/>
          <w:sz w:val="24"/>
          <w:szCs w:val="24"/>
        </w:rPr>
        <w:t>ia E</w:t>
      </w:r>
      <w:r w:rsidRPr="003400F3">
        <w:rPr>
          <w:rFonts w:asciiTheme="minorHAnsi" w:hAnsiTheme="minorHAnsi" w:cs="Arial"/>
          <w:color w:val="000000"/>
          <w:sz w:val="24"/>
          <w:szCs w:val="24"/>
        </w:rPr>
        <w:t>xecutiva do Núcleo.</w:t>
      </w:r>
    </w:p>
    <w:p w:rsidR="00C01A7A" w:rsidRPr="003400F3" w:rsidRDefault="00DD5CB8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3400F3">
        <w:rPr>
          <w:rFonts w:asciiTheme="minorHAnsi" w:hAnsiTheme="minorHAnsi" w:cs="Arial"/>
          <w:color w:val="000000"/>
          <w:sz w:val="24"/>
          <w:szCs w:val="24"/>
        </w:rPr>
        <w:t xml:space="preserve">§ 1º - A Comissão se reunirá tantas vezes quantas se fizerem necessárias, por convocação de </w:t>
      </w:r>
      <w:r w:rsidR="00C01A7A" w:rsidRPr="003400F3">
        <w:rPr>
          <w:rFonts w:asciiTheme="minorHAnsi" w:hAnsiTheme="minorHAnsi" w:cs="Arial"/>
          <w:color w:val="000000"/>
          <w:sz w:val="24"/>
          <w:szCs w:val="24"/>
        </w:rPr>
        <w:t>seu Presidente.</w:t>
      </w:r>
    </w:p>
    <w:p w:rsidR="00C01A7A" w:rsidRPr="003400F3" w:rsidRDefault="00DD5CB8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3400F3">
        <w:rPr>
          <w:rFonts w:asciiTheme="minorHAnsi" w:hAnsiTheme="minorHAnsi" w:cs="Arial"/>
          <w:color w:val="000000"/>
          <w:sz w:val="24"/>
          <w:szCs w:val="24"/>
        </w:rPr>
        <w:t xml:space="preserve">§ 2º - A indicação das personalidades e instituições a serem agraciadas, dependerá do voto da </w:t>
      </w:r>
      <w:r w:rsidR="00C01A7A" w:rsidRPr="003400F3">
        <w:rPr>
          <w:rFonts w:asciiTheme="minorHAnsi" w:hAnsiTheme="minorHAnsi" w:cs="Arial"/>
          <w:color w:val="000000"/>
          <w:sz w:val="24"/>
          <w:szCs w:val="24"/>
        </w:rPr>
        <w:t>maioria absoluta de membros da Comissão.</w:t>
      </w:r>
    </w:p>
    <w:p w:rsidR="00C01A7A" w:rsidRPr="003400F3" w:rsidRDefault="00C01A7A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3400F3">
        <w:rPr>
          <w:rFonts w:asciiTheme="minorHAnsi" w:hAnsiTheme="minorHAnsi" w:cs="Arial"/>
          <w:color w:val="000000"/>
          <w:sz w:val="24"/>
          <w:szCs w:val="24"/>
        </w:rPr>
        <w:t>§ 3º - As medalhas poderão ser concedidas a título póstumo.</w:t>
      </w:r>
    </w:p>
    <w:p w:rsidR="006F45E5" w:rsidRDefault="00973326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                                    Artigo 7</w:t>
      </w:r>
      <w:r w:rsidR="00DD5CB8" w:rsidRPr="00C849E4">
        <w:rPr>
          <w:rFonts w:asciiTheme="minorHAnsi" w:hAnsiTheme="minorHAnsi" w:cs="Arial"/>
          <w:color w:val="000000"/>
          <w:sz w:val="24"/>
          <w:szCs w:val="24"/>
        </w:rPr>
        <w:t xml:space="preserve">º - A entrega das veneras será feita em solenidade pública em data definida pela </w:t>
      </w:r>
      <w:r w:rsidR="00C01A7A">
        <w:rPr>
          <w:rFonts w:asciiTheme="minorHAnsi" w:hAnsiTheme="minorHAnsi" w:cs="Arial"/>
          <w:color w:val="000000"/>
          <w:sz w:val="24"/>
          <w:szCs w:val="24"/>
        </w:rPr>
        <w:t xml:space="preserve">Comissão de Outorgas do </w:t>
      </w:r>
      <w:r w:rsidR="006F45E5">
        <w:rPr>
          <w:rFonts w:asciiTheme="minorHAnsi" w:hAnsiTheme="minorHAnsi" w:cs="Arial"/>
          <w:color w:val="000000"/>
          <w:sz w:val="24"/>
          <w:szCs w:val="24"/>
        </w:rPr>
        <w:t>Núcleo</w:t>
      </w:r>
      <w:r w:rsidR="006F45E5" w:rsidRPr="00C849E4">
        <w:rPr>
          <w:rFonts w:asciiTheme="minorHAnsi" w:hAnsiTheme="minorHAnsi" w:cs="Arial"/>
          <w:color w:val="000000"/>
          <w:sz w:val="24"/>
          <w:szCs w:val="24"/>
        </w:rPr>
        <w:t xml:space="preserve"> Artigo.</w:t>
      </w:r>
    </w:p>
    <w:p w:rsidR="006F45E5" w:rsidRDefault="00973326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                                    </w:t>
      </w:r>
      <w:r w:rsidR="006F45E5">
        <w:rPr>
          <w:rFonts w:asciiTheme="minorHAnsi" w:hAnsiTheme="minorHAnsi" w:cs="Arial"/>
          <w:color w:val="000000"/>
          <w:sz w:val="24"/>
          <w:szCs w:val="24"/>
        </w:rPr>
        <w:t xml:space="preserve">Artigo </w:t>
      </w:r>
      <w:r>
        <w:rPr>
          <w:rFonts w:asciiTheme="minorHAnsi" w:hAnsiTheme="minorHAnsi" w:cs="Arial"/>
          <w:color w:val="000000"/>
          <w:sz w:val="24"/>
          <w:szCs w:val="24"/>
        </w:rPr>
        <w:t>8</w:t>
      </w:r>
      <w:r w:rsidR="00DD5CB8" w:rsidRPr="00C849E4">
        <w:rPr>
          <w:rFonts w:asciiTheme="minorHAnsi" w:hAnsiTheme="minorHAnsi" w:cs="Arial"/>
          <w:color w:val="000000"/>
          <w:sz w:val="24"/>
          <w:szCs w:val="24"/>
        </w:rPr>
        <w:t xml:space="preserve">º - Não farão jus às condecorações e perderão aquelas que tenham recebido os que tenham sido condenados à pena privativa de liberdade ou praticado qualquer ato contrário à </w:t>
      </w:r>
      <w:r w:rsidR="006F45E5">
        <w:rPr>
          <w:rFonts w:asciiTheme="minorHAnsi" w:hAnsiTheme="minorHAnsi" w:cs="Arial"/>
          <w:color w:val="000000"/>
          <w:sz w:val="24"/>
          <w:szCs w:val="24"/>
        </w:rPr>
        <w:t>dignidade ou ao espírito da honraria.</w:t>
      </w:r>
    </w:p>
    <w:p w:rsidR="006F45E5" w:rsidRDefault="006F45E5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6F45E5" w:rsidRDefault="006F45E5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:rsidR="006F45E5" w:rsidRDefault="006F45E5" w:rsidP="006F45E5">
      <w:pPr>
        <w:spacing w:line="360" w:lineRule="auto"/>
        <w:jc w:val="right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Segue...</w:t>
      </w:r>
    </w:p>
    <w:tbl>
      <w:tblPr>
        <w:tblW w:w="9037" w:type="dxa"/>
        <w:tblInd w:w="250" w:type="dxa"/>
        <w:tblLook w:val="01E0" w:firstRow="1" w:lastRow="1" w:firstColumn="1" w:lastColumn="1" w:noHBand="0" w:noVBand="0"/>
      </w:tblPr>
      <w:tblGrid>
        <w:gridCol w:w="6444"/>
        <w:gridCol w:w="1844"/>
        <w:gridCol w:w="749"/>
      </w:tblGrid>
      <w:tr w:rsidR="00A10B06" w:rsidRPr="00DD4085" w:rsidTr="00880845">
        <w:trPr>
          <w:trHeight w:val="471"/>
        </w:trPr>
        <w:tc>
          <w:tcPr>
            <w:tcW w:w="6444" w:type="dxa"/>
            <w:shd w:val="clear" w:color="auto" w:fill="auto"/>
          </w:tcPr>
          <w:p w:rsidR="00A10B06" w:rsidRPr="00DD4085" w:rsidRDefault="00A10B06" w:rsidP="0043632E">
            <w:pPr>
              <w:ind w:left="-108" w:right="-1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Substitutivo Projeto</w:t>
            </w:r>
            <w:r w:rsidRPr="00DD4085">
              <w:rPr>
                <w:b/>
                <w:bCs/>
                <w:sz w:val="32"/>
                <w:szCs w:val="32"/>
              </w:rPr>
              <w:t xml:space="preserve"> de Lei n</w:t>
            </w:r>
            <w:r w:rsidRPr="00DD4085">
              <w:rPr>
                <w:rFonts w:ascii="Calibri" w:hAnsi="Calibri"/>
                <w:b/>
                <w:sz w:val="30"/>
              </w:rPr>
              <w:t>º</w:t>
            </w:r>
            <w:r w:rsidRPr="00DD4085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844" w:type="dxa"/>
            <w:shd w:val="clear" w:color="auto" w:fill="auto"/>
          </w:tcPr>
          <w:p w:rsidR="00A10B06" w:rsidRPr="00DD4085" w:rsidRDefault="00A10B06" w:rsidP="0043632E">
            <w:pPr>
              <w:ind w:left="-108" w:right="-8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3632E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49" w:type="dxa"/>
            <w:shd w:val="clear" w:color="auto" w:fill="auto"/>
          </w:tcPr>
          <w:p w:rsidR="00A10B06" w:rsidRPr="00DD4085" w:rsidRDefault="00A10B06" w:rsidP="00880845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/17</w:t>
            </w:r>
          </w:p>
          <w:p w:rsidR="00A10B06" w:rsidRPr="00DD4085" w:rsidRDefault="00A10B06" w:rsidP="00880845">
            <w:pPr>
              <w:ind w:left="-108" w:right="-13"/>
              <w:jc w:val="center"/>
              <w:rPr>
                <w:b/>
                <w:bCs/>
                <w:sz w:val="32"/>
                <w:szCs w:val="32"/>
              </w:rPr>
            </w:pPr>
          </w:p>
          <w:p w:rsidR="00A10B06" w:rsidRPr="00DD4085" w:rsidRDefault="00A10B06" w:rsidP="00880845">
            <w:pPr>
              <w:ind w:left="-108" w:right="-13"/>
              <w:rPr>
                <w:b/>
                <w:bCs/>
                <w:sz w:val="32"/>
                <w:szCs w:val="32"/>
              </w:rPr>
            </w:pPr>
          </w:p>
        </w:tc>
      </w:tr>
    </w:tbl>
    <w:p w:rsidR="006F45E5" w:rsidRDefault="006F45E5" w:rsidP="00A10B06">
      <w:pPr>
        <w:spacing w:line="360" w:lineRule="auto"/>
        <w:rPr>
          <w:rFonts w:asciiTheme="minorHAnsi" w:hAnsiTheme="minorHAnsi" w:cs="Arial"/>
          <w:color w:val="000000"/>
          <w:sz w:val="24"/>
          <w:szCs w:val="24"/>
        </w:rPr>
      </w:pPr>
    </w:p>
    <w:p w:rsidR="00A10B06" w:rsidRDefault="00973326" w:rsidP="00BA7233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                                    Artigo 9</w:t>
      </w:r>
      <w:r w:rsidR="00DD5CB8" w:rsidRPr="00C849E4">
        <w:rPr>
          <w:rFonts w:asciiTheme="minorHAnsi" w:hAnsiTheme="minorHAnsi" w:cs="Arial"/>
          <w:color w:val="000000"/>
          <w:sz w:val="24"/>
          <w:szCs w:val="24"/>
        </w:rPr>
        <w:t xml:space="preserve">º - Publicado (em boletim interno ou na imprensa) o ato concessório, a </w:t>
      </w:r>
      <w:r>
        <w:rPr>
          <w:rFonts w:asciiTheme="minorHAnsi" w:hAnsiTheme="minorHAnsi" w:cs="Arial"/>
          <w:color w:val="000000"/>
          <w:sz w:val="24"/>
          <w:szCs w:val="24"/>
        </w:rPr>
        <w:t>Comissão de que trata o artigo 6</w:t>
      </w:r>
      <w:r w:rsidR="00DD5CB8" w:rsidRPr="00C849E4">
        <w:rPr>
          <w:rFonts w:asciiTheme="minorHAnsi" w:hAnsiTheme="minorHAnsi" w:cs="Arial"/>
          <w:color w:val="000000"/>
          <w:sz w:val="24"/>
          <w:szCs w:val="24"/>
        </w:rPr>
        <w:t xml:space="preserve">º deste regulamento providenciará o preenchimento do diploma que será assinado pelo Presidente do Núcleo MMDC – Heróis de Araraquara e pelo Presidente da </w:t>
      </w:r>
      <w:r w:rsidR="00A10B06">
        <w:rPr>
          <w:rFonts w:asciiTheme="minorHAnsi" w:hAnsiTheme="minorHAnsi" w:cs="Arial"/>
          <w:color w:val="000000"/>
          <w:sz w:val="24"/>
          <w:szCs w:val="24"/>
        </w:rPr>
        <w:t>Comissão de Outorgas do Núcleo.</w:t>
      </w:r>
    </w:p>
    <w:p w:rsidR="00B229B7" w:rsidRPr="00973326" w:rsidRDefault="00973326" w:rsidP="00973326">
      <w:pPr>
        <w:spacing w:line="36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                                                                Artigo 10</w:t>
      </w:r>
      <w:r w:rsidR="00DD5CB8" w:rsidRPr="00C849E4">
        <w:rPr>
          <w:rFonts w:asciiTheme="minorHAnsi" w:hAnsiTheme="minorHAnsi" w:cs="Arial"/>
          <w:color w:val="000000"/>
          <w:sz w:val="24"/>
          <w:szCs w:val="24"/>
        </w:rPr>
        <w:t xml:space="preserve">º - A Comissão manterá um </w:t>
      </w:r>
      <w:proofErr w:type="spellStart"/>
      <w:r w:rsidR="00DD5CB8" w:rsidRPr="00C849E4">
        <w:rPr>
          <w:rFonts w:asciiTheme="minorHAnsi" w:hAnsiTheme="minorHAnsi" w:cs="Arial"/>
          <w:color w:val="000000"/>
          <w:sz w:val="24"/>
          <w:szCs w:val="24"/>
        </w:rPr>
        <w:t>Livro-Ata</w:t>
      </w:r>
      <w:proofErr w:type="spellEnd"/>
      <w:r w:rsidR="00DD5CB8" w:rsidRPr="00C849E4">
        <w:rPr>
          <w:rFonts w:asciiTheme="minorHAnsi" w:hAnsiTheme="minorHAnsi" w:cs="Arial"/>
          <w:color w:val="000000"/>
          <w:sz w:val="24"/>
          <w:szCs w:val="24"/>
        </w:rPr>
        <w:t xml:space="preserve"> (Livro de Ouro), que em sua abertura constará o Histórico do Núcleo MMDC – Heróis de Araraquara e a seguir, em ordem numérica, os nomes </w:t>
      </w:r>
      <w:r w:rsidR="00A10B06">
        <w:rPr>
          <w:rFonts w:asciiTheme="minorHAnsi" w:hAnsiTheme="minorHAnsi" w:cs="Arial"/>
          <w:color w:val="000000"/>
          <w:sz w:val="24"/>
          <w:szCs w:val="24"/>
        </w:rPr>
        <w:t>e qualificações dos agraciados.</w:t>
      </w:r>
    </w:p>
    <w:p w:rsidR="00AB7BDB" w:rsidRPr="00101B90" w:rsidRDefault="00CC0A57" w:rsidP="00BA7233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973326">
        <w:rPr>
          <w:rFonts w:asciiTheme="minorHAnsi" w:hAnsiTheme="minorHAnsi" w:cs="Arial"/>
          <w:bCs/>
          <w:sz w:val="24"/>
          <w:szCs w:val="24"/>
        </w:rPr>
        <w:t>11</w:t>
      </w:r>
      <w:r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973326">
        <w:rPr>
          <w:rFonts w:asciiTheme="minorHAnsi" w:hAnsiTheme="minorHAnsi" w:cs="Arial"/>
          <w:color w:val="000000"/>
          <w:sz w:val="24"/>
          <w:szCs w:val="24"/>
        </w:rPr>
        <w:t xml:space="preserve">por </w:t>
      </w:r>
      <w:r w:rsidR="00973326" w:rsidRPr="00C849E4">
        <w:rPr>
          <w:rFonts w:asciiTheme="minorHAnsi" w:hAnsiTheme="minorHAnsi" w:cs="Arial"/>
          <w:color w:val="000000"/>
          <w:sz w:val="24"/>
          <w:szCs w:val="24"/>
        </w:rPr>
        <w:t xml:space="preserve">conta da </w:t>
      </w:r>
      <w:r w:rsidR="00973326">
        <w:rPr>
          <w:rFonts w:asciiTheme="minorHAnsi" w:hAnsiTheme="minorHAnsi" w:cs="Arial"/>
          <w:color w:val="000000"/>
          <w:sz w:val="24"/>
          <w:szCs w:val="24"/>
        </w:rPr>
        <w:t xml:space="preserve">própria agremiação,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BA7233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CC0A57" w:rsidP="00BA7233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973326">
        <w:rPr>
          <w:rFonts w:asciiTheme="minorHAnsi" w:hAnsiTheme="minorHAnsi" w:cs="Arial"/>
          <w:bCs/>
          <w:sz w:val="24"/>
          <w:szCs w:val="24"/>
        </w:rPr>
        <w:t>12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Default="00F2098D" w:rsidP="00BA7233">
      <w:pPr>
        <w:jc w:val="both"/>
        <w:rPr>
          <w:rFonts w:asciiTheme="minorHAnsi" w:hAnsiTheme="minorHAnsi" w:cs="Arial"/>
          <w:sz w:val="24"/>
          <w:szCs w:val="24"/>
        </w:rPr>
      </w:pPr>
    </w:p>
    <w:p w:rsidR="009B25DB" w:rsidRDefault="009B25DB" w:rsidP="00BA7233">
      <w:pPr>
        <w:jc w:val="both"/>
        <w:rPr>
          <w:rFonts w:asciiTheme="minorHAnsi" w:hAnsiTheme="minorHAnsi" w:cs="Arial"/>
          <w:sz w:val="24"/>
          <w:szCs w:val="24"/>
        </w:rPr>
      </w:pPr>
    </w:p>
    <w:p w:rsidR="009B25DB" w:rsidRDefault="009B25DB" w:rsidP="00BA7233">
      <w:pPr>
        <w:jc w:val="both"/>
        <w:rPr>
          <w:rFonts w:asciiTheme="minorHAnsi" w:hAnsiTheme="minorHAnsi" w:cs="Arial"/>
          <w:sz w:val="24"/>
          <w:szCs w:val="24"/>
        </w:rPr>
      </w:pPr>
    </w:p>
    <w:p w:rsidR="00B229B7" w:rsidRDefault="00B229B7" w:rsidP="00BA7233">
      <w:pPr>
        <w:jc w:val="both"/>
        <w:rPr>
          <w:rFonts w:asciiTheme="minorHAnsi" w:hAnsiTheme="minorHAnsi" w:cs="Arial"/>
          <w:sz w:val="24"/>
          <w:szCs w:val="24"/>
        </w:rPr>
      </w:pPr>
    </w:p>
    <w:p w:rsidR="00B229B7" w:rsidRDefault="00B229B7" w:rsidP="00BA7233">
      <w:pPr>
        <w:jc w:val="both"/>
        <w:rPr>
          <w:rFonts w:asciiTheme="minorHAnsi" w:hAnsiTheme="minorHAnsi" w:cs="Arial"/>
          <w:sz w:val="24"/>
          <w:szCs w:val="24"/>
        </w:rPr>
      </w:pPr>
    </w:p>
    <w:p w:rsidR="00B229B7" w:rsidRDefault="00B229B7" w:rsidP="00BA7233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BA7233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D64FE3">
        <w:rPr>
          <w:rFonts w:asciiTheme="minorHAnsi" w:hAnsiTheme="minorHAnsi" w:cs="Arial"/>
          <w:sz w:val="24"/>
          <w:szCs w:val="24"/>
        </w:rPr>
        <w:t>22 de setembro</w:t>
      </w:r>
      <w:r w:rsidR="009B25DB">
        <w:rPr>
          <w:rFonts w:asciiTheme="minorHAnsi" w:hAnsiTheme="minorHAnsi" w:cs="Arial"/>
          <w:sz w:val="24"/>
          <w:szCs w:val="24"/>
        </w:rPr>
        <w:t xml:space="preserve"> </w:t>
      </w:r>
      <w:r w:rsidR="00BD7B8E" w:rsidRPr="00101B90">
        <w:rPr>
          <w:rFonts w:asciiTheme="minorHAnsi" w:hAnsiTheme="minorHAnsi" w:cs="Arial"/>
          <w:sz w:val="24"/>
          <w:szCs w:val="24"/>
        </w:rPr>
        <w:t>de 201</w:t>
      </w:r>
      <w:r w:rsidR="0037195E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BA7233">
      <w:pPr>
        <w:jc w:val="both"/>
        <w:rPr>
          <w:rFonts w:asciiTheme="minorHAnsi" w:hAnsiTheme="minorHAnsi" w:cs="Arial"/>
          <w:sz w:val="24"/>
          <w:szCs w:val="24"/>
        </w:rPr>
      </w:pPr>
    </w:p>
    <w:p w:rsidR="00617E3B" w:rsidRDefault="00617E3B" w:rsidP="00BA7233">
      <w:pPr>
        <w:jc w:val="both"/>
        <w:rPr>
          <w:rFonts w:asciiTheme="minorHAnsi" w:hAnsiTheme="minorHAnsi"/>
          <w:sz w:val="24"/>
          <w:szCs w:val="24"/>
        </w:rPr>
      </w:pPr>
    </w:p>
    <w:p w:rsidR="00771732" w:rsidRDefault="00771732" w:rsidP="00BA7233">
      <w:pPr>
        <w:jc w:val="both"/>
        <w:rPr>
          <w:rFonts w:asciiTheme="minorHAnsi" w:hAnsiTheme="minorHAnsi"/>
          <w:sz w:val="24"/>
          <w:szCs w:val="24"/>
        </w:rPr>
      </w:pPr>
    </w:p>
    <w:p w:rsidR="00B229B7" w:rsidRDefault="00B229B7" w:rsidP="00BA7233">
      <w:pPr>
        <w:jc w:val="both"/>
        <w:rPr>
          <w:rFonts w:asciiTheme="minorHAnsi" w:hAnsiTheme="minorHAnsi"/>
          <w:sz w:val="24"/>
          <w:szCs w:val="24"/>
        </w:rPr>
      </w:pPr>
    </w:p>
    <w:p w:rsidR="00B229B7" w:rsidRDefault="00B229B7" w:rsidP="00BA7233">
      <w:pPr>
        <w:jc w:val="both"/>
        <w:rPr>
          <w:rFonts w:asciiTheme="minorHAnsi" w:hAnsiTheme="minorHAnsi"/>
          <w:sz w:val="24"/>
          <w:szCs w:val="24"/>
        </w:rPr>
      </w:pPr>
    </w:p>
    <w:p w:rsidR="002E4994" w:rsidRDefault="002E4994" w:rsidP="00BA7233">
      <w:pPr>
        <w:jc w:val="both"/>
        <w:rPr>
          <w:rFonts w:asciiTheme="minorHAnsi" w:hAnsiTheme="minorHAnsi"/>
          <w:sz w:val="24"/>
          <w:szCs w:val="24"/>
        </w:rPr>
      </w:pPr>
    </w:p>
    <w:p w:rsidR="002E4994" w:rsidRDefault="002E4994" w:rsidP="00BA7233">
      <w:pPr>
        <w:jc w:val="both"/>
        <w:rPr>
          <w:rFonts w:asciiTheme="minorHAnsi" w:hAnsiTheme="minorHAnsi"/>
          <w:sz w:val="24"/>
          <w:szCs w:val="24"/>
        </w:rPr>
      </w:pPr>
    </w:p>
    <w:p w:rsidR="009B25DB" w:rsidRPr="00101B90" w:rsidRDefault="009B25DB" w:rsidP="00BA7233">
      <w:pPr>
        <w:jc w:val="both"/>
        <w:rPr>
          <w:rFonts w:asciiTheme="minorHAnsi" w:hAnsiTheme="minorHAnsi"/>
          <w:sz w:val="24"/>
          <w:szCs w:val="24"/>
        </w:rPr>
      </w:pPr>
    </w:p>
    <w:p w:rsidR="00617E3B" w:rsidRPr="00101B90" w:rsidRDefault="009B25DB" w:rsidP="00A10B06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CABO </w:t>
      </w:r>
      <w:r w:rsidR="00D24679">
        <w:rPr>
          <w:rFonts w:asciiTheme="minorHAnsi" w:hAnsiTheme="minorHAnsi" w:cs="Arial"/>
          <w:b/>
          <w:bCs/>
          <w:sz w:val="24"/>
          <w:szCs w:val="24"/>
        </w:rPr>
        <w:t>MAGAL VERRI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                 TENENTE SANTANA</w:t>
      </w:r>
    </w:p>
    <w:p w:rsidR="00A975D8" w:rsidRDefault="00A10B06" w:rsidP="00A10B06">
      <w:pPr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sz w:val="24"/>
          <w:szCs w:val="24"/>
        </w:rPr>
        <w:t xml:space="preserve">               </w:t>
      </w:r>
      <w:r w:rsidR="00617E3B" w:rsidRPr="00101B90">
        <w:rPr>
          <w:rFonts w:asciiTheme="minorHAnsi" w:hAnsiTheme="minorHAnsi" w:cs="Arial"/>
          <w:sz w:val="24"/>
          <w:szCs w:val="24"/>
        </w:rPr>
        <w:t>Vereador</w:t>
      </w:r>
      <w:r w:rsidR="009B25DB"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  <w:r w:rsidR="00B3277B">
        <w:rPr>
          <w:rFonts w:asciiTheme="minorHAnsi" w:hAnsiTheme="minorHAnsi" w:cs="Arial"/>
          <w:sz w:val="24"/>
          <w:szCs w:val="24"/>
        </w:rPr>
        <w:t xml:space="preserve">     </w:t>
      </w:r>
      <w:proofErr w:type="spellStart"/>
      <w:r w:rsidR="009B25DB" w:rsidRPr="009B25DB">
        <w:rPr>
          <w:rFonts w:asciiTheme="minorHAnsi" w:hAnsiTheme="minorHAnsi" w:cs="Arial"/>
          <w:sz w:val="24"/>
          <w:szCs w:val="24"/>
        </w:rPr>
        <w:t>Vereador</w:t>
      </w:r>
      <w:proofErr w:type="spellEnd"/>
      <w:r w:rsidR="009B25DB" w:rsidRPr="009B25DB">
        <w:rPr>
          <w:rFonts w:asciiTheme="minorHAnsi" w:hAnsiTheme="minorHAnsi"/>
          <w:sz w:val="24"/>
          <w:szCs w:val="24"/>
        </w:rPr>
        <w:t xml:space="preserve"> </w:t>
      </w:r>
      <w:r w:rsidR="00B3277B">
        <w:rPr>
          <w:rFonts w:asciiTheme="minorHAnsi" w:hAnsiTheme="minorHAnsi"/>
          <w:sz w:val="24"/>
          <w:szCs w:val="24"/>
        </w:rPr>
        <w:t xml:space="preserve">e </w:t>
      </w:r>
      <w:r w:rsidR="009B25DB">
        <w:rPr>
          <w:rFonts w:asciiTheme="minorHAnsi" w:hAnsiTheme="minorHAnsi"/>
          <w:sz w:val="24"/>
          <w:szCs w:val="24"/>
        </w:rPr>
        <w:t>Vice-Presidente</w:t>
      </w:r>
      <w:r w:rsidR="00B3277B">
        <w:rPr>
          <w:rFonts w:asciiTheme="minorHAnsi" w:hAnsiTheme="minorHAnsi"/>
          <w:sz w:val="24"/>
          <w:szCs w:val="24"/>
        </w:rPr>
        <w:t xml:space="preserve"> 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BA7233">
      <w:pPr>
        <w:spacing w:before="60" w:after="6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2E4994" w:rsidRDefault="002E4994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2E4994" w:rsidRPr="0059185C" w:rsidRDefault="002E4994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2E4994" w:rsidRDefault="002E4994" w:rsidP="002E4994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3E365F">
        <w:rPr>
          <w:rFonts w:asciiTheme="minorHAnsi" w:hAnsiTheme="minorHAnsi" w:cs="Arial"/>
          <w:sz w:val="24"/>
          <w:szCs w:val="24"/>
        </w:rPr>
        <w:t xml:space="preserve">Este projeto de Lei tem por objetivo dar visibilidade e reconhecimento as </w:t>
      </w:r>
      <w:r>
        <w:rPr>
          <w:rFonts w:asciiTheme="minorHAnsi" w:hAnsiTheme="minorHAnsi" w:cs="Arial"/>
          <w:bCs/>
          <w:sz w:val="24"/>
          <w:szCs w:val="24"/>
        </w:rPr>
        <w:t>personalidades civis e militares, bem como as instituições públicas e privadas, que tenham prestados relevantes serviços à Sociedade Veteranos de 32 e ao Núcleo MMDC – Heróis de Araraquara, contribuindo, dessa forma, para a preservação da memória da Revolução Constitucionalista de 1932 e Culto aos ideais cívicos e patrióticos atrelados ao movimento.</w:t>
      </w:r>
    </w:p>
    <w:p w:rsidR="00B229B7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3D1E4A">
        <w:rPr>
          <w:rFonts w:asciiTheme="minorHAnsi" w:hAnsiTheme="minorHAnsi" w:cs="Arial"/>
          <w:sz w:val="24"/>
          <w:szCs w:val="24"/>
        </w:rPr>
        <w:t xml:space="preserve">                                     </w:t>
      </w:r>
      <w:r w:rsidRPr="0037195E">
        <w:rPr>
          <w:rFonts w:asciiTheme="minorHAnsi" w:hAnsiTheme="minorHAnsi" w:cs="Arial"/>
          <w:sz w:val="24"/>
          <w:szCs w:val="24"/>
        </w:rPr>
        <w:t>É merecida e justa a sema</w:t>
      </w:r>
      <w:r w:rsidR="00323F37">
        <w:rPr>
          <w:rFonts w:asciiTheme="minorHAnsi" w:hAnsiTheme="minorHAnsi" w:cs="Arial"/>
          <w:sz w:val="24"/>
          <w:szCs w:val="24"/>
        </w:rPr>
        <w:t>na de comemoração, uma vez que tivemos</w:t>
      </w:r>
      <w:r w:rsidR="003D1E4A">
        <w:rPr>
          <w:rFonts w:asciiTheme="minorHAnsi" w:hAnsiTheme="minorHAnsi" w:cs="Arial"/>
          <w:sz w:val="24"/>
          <w:szCs w:val="24"/>
        </w:rPr>
        <w:t xml:space="preserve"> </w:t>
      </w:r>
      <w:r w:rsidR="003C1060">
        <w:rPr>
          <w:rFonts w:asciiTheme="minorHAnsi" w:hAnsiTheme="minorHAnsi" w:cs="Arial"/>
          <w:sz w:val="24"/>
          <w:szCs w:val="24"/>
        </w:rPr>
        <w:t>541</w:t>
      </w:r>
      <w:r w:rsidR="00B229B7">
        <w:rPr>
          <w:rFonts w:asciiTheme="minorHAnsi" w:hAnsiTheme="minorHAnsi" w:cs="Arial"/>
          <w:sz w:val="24"/>
          <w:szCs w:val="24"/>
        </w:rPr>
        <w:t xml:space="preserve"> Homens</w:t>
      </w:r>
      <w:r w:rsidR="003C1060">
        <w:rPr>
          <w:rFonts w:asciiTheme="minorHAnsi" w:hAnsiTheme="minorHAnsi" w:cs="Arial"/>
          <w:sz w:val="24"/>
          <w:szCs w:val="24"/>
        </w:rPr>
        <w:t xml:space="preserve"> combatentes</w:t>
      </w:r>
      <w:r w:rsidR="00B229B7">
        <w:rPr>
          <w:rFonts w:asciiTheme="minorHAnsi" w:hAnsiTheme="minorHAnsi" w:cs="Arial"/>
          <w:sz w:val="24"/>
          <w:szCs w:val="24"/>
        </w:rPr>
        <w:t xml:space="preserve"> e uma mulher </w:t>
      </w:r>
      <w:r w:rsidR="00323F37">
        <w:rPr>
          <w:rFonts w:asciiTheme="minorHAnsi" w:hAnsiTheme="minorHAnsi" w:cs="Arial"/>
          <w:sz w:val="24"/>
          <w:szCs w:val="24"/>
        </w:rPr>
        <w:t xml:space="preserve">que partiram de Araraquara para as ofensivas e sendo considerado pelos paulistas o maior movimento cívico da história, </w:t>
      </w:r>
      <w:r w:rsidR="00121A90">
        <w:rPr>
          <w:rFonts w:asciiTheme="minorHAnsi" w:hAnsiTheme="minorHAnsi" w:cs="Arial"/>
          <w:sz w:val="24"/>
          <w:szCs w:val="24"/>
        </w:rPr>
        <w:t>sendo atualmente o dia 09 de julho, que marca o início da Revolução de 1932, é a data mais importante do Estado de São Paulo e feriado Estadual.</w:t>
      </w:r>
      <w:r w:rsidR="003C1060">
        <w:rPr>
          <w:rFonts w:asciiTheme="minorHAnsi" w:hAnsiTheme="minorHAnsi" w:cs="Arial"/>
          <w:sz w:val="24"/>
          <w:szCs w:val="24"/>
        </w:rPr>
        <w:t xml:space="preserve"> </w:t>
      </w:r>
    </w:p>
    <w:p w:rsidR="00FC5284" w:rsidRDefault="00FC5284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Rica, </w:t>
      </w:r>
      <w:r w:rsidR="00B229B7">
        <w:rPr>
          <w:rFonts w:asciiTheme="minorHAnsi" w:hAnsiTheme="minorHAnsi" w:cs="Arial"/>
          <w:sz w:val="24"/>
          <w:szCs w:val="24"/>
        </w:rPr>
        <w:t xml:space="preserve">a </w:t>
      </w:r>
      <w:r>
        <w:rPr>
          <w:rFonts w:asciiTheme="minorHAnsi" w:hAnsiTheme="minorHAnsi" w:cs="Arial"/>
          <w:sz w:val="24"/>
          <w:szCs w:val="24"/>
        </w:rPr>
        <w:t>história</w:t>
      </w:r>
      <w:r w:rsidR="00B229B7">
        <w:rPr>
          <w:rFonts w:asciiTheme="minorHAnsi" w:hAnsiTheme="minorHAnsi" w:cs="Arial"/>
          <w:sz w:val="24"/>
          <w:szCs w:val="24"/>
        </w:rPr>
        <w:t xml:space="preserve"> da participação de Araraquara</w:t>
      </w:r>
      <w:r>
        <w:rPr>
          <w:rFonts w:asciiTheme="minorHAnsi" w:hAnsiTheme="minorHAnsi" w:cs="Arial"/>
          <w:sz w:val="24"/>
          <w:szCs w:val="24"/>
        </w:rPr>
        <w:t xml:space="preserve"> no conflito envolve a mobilização de toda a população em torno da causa, com doações de alimentos, valores e objetos diversos, fabricação de roupas e uniformes, dentre outros para abastecer os contingentes paulistas. Tudo pela construção de um Brasil justo e democrático.</w:t>
      </w:r>
    </w:p>
    <w:p w:rsidR="00320540" w:rsidRDefault="00FC5284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De encontro foi fundado em Araraquara por abnegados policiais militares no dia 29 de novembro de 2016, o 56° Núcleo do MMDC do estado e nasceu para manter viva a memória dos araraquarenses que se envolveram naquele momento único da história brasileira. </w:t>
      </w:r>
      <w:r w:rsidR="003E7326">
        <w:rPr>
          <w:rFonts w:asciiTheme="minorHAnsi" w:hAnsiTheme="minorHAnsi" w:cs="Arial"/>
          <w:sz w:val="24"/>
          <w:szCs w:val="24"/>
        </w:rPr>
        <w:tab/>
      </w:r>
    </w:p>
    <w:p w:rsidR="00771732" w:rsidRDefault="0077173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771732" w:rsidRDefault="0077173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771732" w:rsidRPr="00101B90" w:rsidRDefault="0077173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E7326" w:rsidRDefault="003E7326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55AC8" w:rsidRDefault="00155AC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55AC8" w:rsidRDefault="00155AC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21A90" w:rsidRDefault="00121A9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21A90" w:rsidRDefault="00121A9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21A90" w:rsidRDefault="00121A9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21A90" w:rsidRDefault="00121A90" w:rsidP="00FC5284">
      <w:pPr>
        <w:rPr>
          <w:rFonts w:asciiTheme="minorHAnsi" w:hAnsiTheme="minorHAnsi"/>
          <w:sz w:val="24"/>
          <w:szCs w:val="24"/>
        </w:rPr>
      </w:pPr>
    </w:p>
    <w:p w:rsidR="00155AC8" w:rsidRPr="00101B90" w:rsidRDefault="00155AC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121A90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CABO </w:t>
      </w:r>
      <w:r w:rsidR="00155AC8">
        <w:rPr>
          <w:rFonts w:asciiTheme="minorHAnsi" w:hAnsiTheme="minorHAnsi" w:cs="Arial"/>
          <w:b/>
          <w:bCs/>
          <w:sz w:val="24"/>
          <w:szCs w:val="24"/>
        </w:rPr>
        <w:t>MAGAL VERRI</w:t>
      </w:r>
      <w:r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          TENENTE SANTANA</w:t>
      </w:r>
    </w:p>
    <w:p w:rsidR="00320540" w:rsidRPr="00101B90" w:rsidRDefault="00121A90" w:rsidP="00121A90">
      <w:pPr>
        <w:tabs>
          <w:tab w:val="center" w:pos="4536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Vereador                                                </w:t>
      </w:r>
      <w:proofErr w:type="spellStart"/>
      <w:r>
        <w:rPr>
          <w:rFonts w:asciiTheme="minorHAnsi" w:hAnsiTheme="minorHAnsi" w:cs="Arial"/>
          <w:sz w:val="24"/>
          <w:szCs w:val="24"/>
        </w:rPr>
        <w:t>Vereador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e Vice-Presidente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D22" w:rsidRDefault="009F0D22">
      <w:r>
        <w:separator/>
      </w:r>
    </w:p>
  </w:endnote>
  <w:endnote w:type="continuationSeparator" w:id="0">
    <w:p w:rsidR="009F0D22" w:rsidRDefault="009F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D22" w:rsidRDefault="009F0D22">
      <w:r>
        <w:separator/>
      </w:r>
    </w:p>
  </w:footnote>
  <w:footnote w:type="continuationSeparator" w:id="0">
    <w:p w:rsidR="009F0D22" w:rsidRDefault="009F0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F0D22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008BC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13F1"/>
    <w:rsid w:val="00067550"/>
    <w:rsid w:val="000816ED"/>
    <w:rsid w:val="00082C72"/>
    <w:rsid w:val="00092A27"/>
    <w:rsid w:val="00096792"/>
    <w:rsid w:val="000A2B57"/>
    <w:rsid w:val="000A4896"/>
    <w:rsid w:val="000B7BB8"/>
    <w:rsid w:val="000C3865"/>
    <w:rsid w:val="000D1AF4"/>
    <w:rsid w:val="000D4ECD"/>
    <w:rsid w:val="000F2BE9"/>
    <w:rsid w:val="00101B90"/>
    <w:rsid w:val="00101E81"/>
    <w:rsid w:val="00105821"/>
    <w:rsid w:val="00106CC5"/>
    <w:rsid w:val="00121A90"/>
    <w:rsid w:val="00124CC9"/>
    <w:rsid w:val="00133FBE"/>
    <w:rsid w:val="00134389"/>
    <w:rsid w:val="00135655"/>
    <w:rsid w:val="001454E7"/>
    <w:rsid w:val="00152308"/>
    <w:rsid w:val="00155AC8"/>
    <w:rsid w:val="00163233"/>
    <w:rsid w:val="00183748"/>
    <w:rsid w:val="00183B87"/>
    <w:rsid w:val="001931CA"/>
    <w:rsid w:val="001A65F9"/>
    <w:rsid w:val="001D007C"/>
    <w:rsid w:val="001D0813"/>
    <w:rsid w:val="001D0DC9"/>
    <w:rsid w:val="001D147E"/>
    <w:rsid w:val="001D6609"/>
    <w:rsid w:val="0021057F"/>
    <w:rsid w:val="00213C06"/>
    <w:rsid w:val="002261F3"/>
    <w:rsid w:val="00236116"/>
    <w:rsid w:val="002525FC"/>
    <w:rsid w:val="00252967"/>
    <w:rsid w:val="00257D58"/>
    <w:rsid w:val="00260483"/>
    <w:rsid w:val="00274DE2"/>
    <w:rsid w:val="00280E28"/>
    <w:rsid w:val="00286426"/>
    <w:rsid w:val="002B3D5B"/>
    <w:rsid w:val="002C2BAF"/>
    <w:rsid w:val="002C4CEE"/>
    <w:rsid w:val="002C740F"/>
    <w:rsid w:val="002D5444"/>
    <w:rsid w:val="002E397C"/>
    <w:rsid w:val="002E3F49"/>
    <w:rsid w:val="002E4994"/>
    <w:rsid w:val="002F0958"/>
    <w:rsid w:val="002F0F5C"/>
    <w:rsid w:val="002F4D01"/>
    <w:rsid w:val="00305EA5"/>
    <w:rsid w:val="00320540"/>
    <w:rsid w:val="00323F37"/>
    <w:rsid w:val="003348BB"/>
    <w:rsid w:val="003400F3"/>
    <w:rsid w:val="003417E4"/>
    <w:rsid w:val="0034678C"/>
    <w:rsid w:val="003467BB"/>
    <w:rsid w:val="00352B23"/>
    <w:rsid w:val="0037195E"/>
    <w:rsid w:val="00372447"/>
    <w:rsid w:val="00373083"/>
    <w:rsid w:val="00376E8D"/>
    <w:rsid w:val="00384391"/>
    <w:rsid w:val="00384425"/>
    <w:rsid w:val="00386D43"/>
    <w:rsid w:val="00395E1A"/>
    <w:rsid w:val="003C1060"/>
    <w:rsid w:val="003C4198"/>
    <w:rsid w:val="003D1E4A"/>
    <w:rsid w:val="003E365F"/>
    <w:rsid w:val="003E7326"/>
    <w:rsid w:val="003E7A90"/>
    <w:rsid w:val="003F629D"/>
    <w:rsid w:val="0041166F"/>
    <w:rsid w:val="00412036"/>
    <w:rsid w:val="004217A8"/>
    <w:rsid w:val="00426A63"/>
    <w:rsid w:val="0043632E"/>
    <w:rsid w:val="00436B85"/>
    <w:rsid w:val="00443927"/>
    <w:rsid w:val="0044774B"/>
    <w:rsid w:val="00451904"/>
    <w:rsid w:val="004566B7"/>
    <w:rsid w:val="00482995"/>
    <w:rsid w:val="004906D5"/>
    <w:rsid w:val="004B7DAD"/>
    <w:rsid w:val="004C2CF3"/>
    <w:rsid w:val="004C591D"/>
    <w:rsid w:val="004C6950"/>
    <w:rsid w:val="004D0CE7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1E05"/>
    <w:rsid w:val="005A39F0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94658"/>
    <w:rsid w:val="006A50F2"/>
    <w:rsid w:val="006B5A6F"/>
    <w:rsid w:val="006B7903"/>
    <w:rsid w:val="006C2E63"/>
    <w:rsid w:val="006E2518"/>
    <w:rsid w:val="006E56A3"/>
    <w:rsid w:val="006F213B"/>
    <w:rsid w:val="006F45E5"/>
    <w:rsid w:val="00722E7C"/>
    <w:rsid w:val="00725F51"/>
    <w:rsid w:val="00744699"/>
    <w:rsid w:val="00747003"/>
    <w:rsid w:val="007535A3"/>
    <w:rsid w:val="00762B80"/>
    <w:rsid w:val="007677E5"/>
    <w:rsid w:val="00771732"/>
    <w:rsid w:val="007758BE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C65A4"/>
    <w:rsid w:val="007D2484"/>
    <w:rsid w:val="007D442E"/>
    <w:rsid w:val="007E577D"/>
    <w:rsid w:val="007F1AE8"/>
    <w:rsid w:val="007F6145"/>
    <w:rsid w:val="00807B61"/>
    <w:rsid w:val="00816562"/>
    <w:rsid w:val="00853A8E"/>
    <w:rsid w:val="008576D9"/>
    <w:rsid w:val="008632B2"/>
    <w:rsid w:val="00866A33"/>
    <w:rsid w:val="0087078D"/>
    <w:rsid w:val="00884EBE"/>
    <w:rsid w:val="00895D59"/>
    <w:rsid w:val="008C06F4"/>
    <w:rsid w:val="008C0933"/>
    <w:rsid w:val="008D0571"/>
    <w:rsid w:val="008E046F"/>
    <w:rsid w:val="008F57D4"/>
    <w:rsid w:val="008F6B67"/>
    <w:rsid w:val="0090711C"/>
    <w:rsid w:val="00935C1C"/>
    <w:rsid w:val="009429EB"/>
    <w:rsid w:val="009669D2"/>
    <w:rsid w:val="00973326"/>
    <w:rsid w:val="00977268"/>
    <w:rsid w:val="00992056"/>
    <w:rsid w:val="009A30E3"/>
    <w:rsid w:val="009A459E"/>
    <w:rsid w:val="009A56C3"/>
    <w:rsid w:val="009B1D8D"/>
    <w:rsid w:val="009B25DB"/>
    <w:rsid w:val="009C15D5"/>
    <w:rsid w:val="009C263F"/>
    <w:rsid w:val="009C2AF6"/>
    <w:rsid w:val="009C752D"/>
    <w:rsid w:val="009D327D"/>
    <w:rsid w:val="009D4C5B"/>
    <w:rsid w:val="009D7ED1"/>
    <w:rsid w:val="009E2F2A"/>
    <w:rsid w:val="009F0D22"/>
    <w:rsid w:val="009F60B8"/>
    <w:rsid w:val="009F68E7"/>
    <w:rsid w:val="00A02206"/>
    <w:rsid w:val="00A03CA7"/>
    <w:rsid w:val="00A10B06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46824"/>
    <w:rsid w:val="00A53900"/>
    <w:rsid w:val="00A568BB"/>
    <w:rsid w:val="00A7329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6241"/>
    <w:rsid w:val="00B178E3"/>
    <w:rsid w:val="00B226AE"/>
    <w:rsid w:val="00B229B7"/>
    <w:rsid w:val="00B25EBE"/>
    <w:rsid w:val="00B3277B"/>
    <w:rsid w:val="00B42AEF"/>
    <w:rsid w:val="00B509E8"/>
    <w:rsid w:val="00B56809"/>
    <w:rsid w:val="00B72296"/>
    <w:rsid w:val="00B81D99"/>
    <w:rsid w:val="00B86507"/>
    <w:rsid w:val="00B90E12"/>
    <w:rsid w:val="00B917F3"/>
    <w:rsid w:val="00BA5C95"/>
    <w:rsid w:val="00BA7233"/>
    <w:rsid w:val="00BC7A66"/>
    <w:rsid w:val="00BD3BE8"/>
    <w:rsid w:val="00BD7B8E"/>
    <w:rsid w:val="00BE1181"/>
    <w:rsid w:val="00BE2755"/>
    <w:rsid w:val="00BE7F6E"/>
    <w:rsid w:val="00BF11C8"/>
    <w:rsid w:val="00BF6E0D"/>
    <w:rsid w:val="00C01A7A"/>
    <w:rsid w:val="00C10D7E"/>
    <w:rsid w:val="00C1288B"/>
    <w:rsid w:val="00C22321"/>
    <w:rsid w:val="00C77151"/>
    <w:rsid w:val="00C81486"/>
    <w:rsid w:val="00C849E4"/>
    <w:rsid w:val="00C859EC"/>
    <w:rsid w:val="00C90D36"/>
    <w:rsid w:val="00C93492"/>
    <w:rsid w:val="00CA1DC7"/>
    <w:rsid w:val="00CB740E"/>
    <w:rsid w:val="00CC0A57"/>
    <w:rsid w:val="00CD2BEC"/>
    <w:rsid w:val="00CD44E4"/>
    <w:rsid w:val="00CD700C"/>
    <w:rsid w:val="00D1214B"/>
    <w:rsid w:val="00D137BE"/>
    <w:rsid w:val="00D21567"/>
    <w:rsid w:val="00D24679"/>
    <w:rsid w:val="00D26508"/>
    <w:rsid w:val="00D275A1"/>
    <w:rsid w:val="00D41F01"/>
    <w:rsid w:val="00D46F47"/>
    <w:rsid w:val="00D64FE3"/>
    <w:rsid w:val="00D73CFB"/>
    <w:rsid w:val="00D81FC3"/>
    <w:rsid w:val="00D84A08"/>
    <w:rsid w:val="00D850B7"/>
    <w:rsid w:val="00D911B6"/>
    <w:rsid w:val="00D936A2"/>
    <w:rsid w:val="00DD1F15"/>
    <w:rsid w:val="00DD5CB8"/>
    <w:rsid w:val="00DE54BF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B3BB4"/>
    <w:rsid w:val="00ED5B86"/>
    <w:rsid w:val="00F0577D"/>
    <w:rsid w:val="00F2098D"/>
    <w:rsid w:val="00F23458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C5284"/>
    <w:rsid w:val="00FD37BC"/>
    <w:rsid w:val="00FD56DA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62F3E092-8B49-447E-B8B4-DB150D0F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PargrafodaLista">
    <w:name w:val="List Paragraph"/>
    <w:basedOn w:val="Normal"/>
    <w:uiPriority w:val="34"/>
    <w:qFormat/>
    <w:rsid w:val="00134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FC3B0-E14B-4F6A-ABFE-5C4B3F58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2296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2017-09-22T15:22:00Z</cp:lastPrinted>
  <dcterms:created xsi:type="dcterms:W3CDTF">2017-10-05T14:15:00Z</dcterms:created>
  <dcterms:modified xsi:type="dcterms:W3CDTF">2017-10-05T14:15:00Z</dcterms:modified>
</cp:coreProperties>
</file>