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4F" w:rsidRPr="002F350F" w:rsidRDefault="00C2354F" w:rsidP="00C2354F">
      <w:pPr>
        <w:tabs>
          <w:tab w:val="left" w:pos="2394"/>
          <w:tab w:val="center" w:pos="482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C2354F" w:rsidRPr="007409B4" w:rsidRDefault="00C2354F" w:rsidP="00C2354F">
      <w:pPr>
        <w:tabs>
          <w:tab w:val="left" w:pos="2394"/>
          <w:tab w:val="center" w:pos="482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09B4">
        <w:rPr>
          <w:rFonts w:ascii="Arial" w:hAnsi="Arial" w:cs="Arial"/>
          <w:b/>
          <w:bCs/>
          <w:sz w:val="32"/>
          <w:szCs w:val="32"/>
          <w:u w:val="single"/>
        </w:rPr>
        <w:t xml:space="preserve">ATO NÚMERO </w:t>
      </w:r>
      <w:r>
        <w:rPr>
          <w:rFonts w:ascii="Arial" w:hAnsi="Arial" w:cs="Arial"/>
          <w:b/>
          <w:bCs/>
          <w:sz w:val="32"/>
          <w:szCs w:val="32"/>
          <w:u w:val="single"/>
        </w:rPr>
        <w:t>082/17</w:t>
      </w:r>
    </w:p>
    <w:p w:rsidR="00C2354F" w:rsidRDefault="00C2354F" w:rsidP="00C2354F">
      <w:pPr>
        <w:jc w:val="center"/>
        <w:rPr>
          <w:rFonts w:ascii="Arial" w:hAnsi="Arial" w:cs="Arial"/>
          <w:sz w:val="24"/>
          <w:szCs w:val="24"/>
        </w:rPr>
      </w:pPr>
      <w:r w:rsidRPr="00DB765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12 de setembro de 2017</w:t>
      </w:r>
    </w:p>
    <w:p w:rsidR="00C2354F" w:rsidRPr="0006776A" w:rsidRDefault="00C2354F" w:rsidP="00C2354F">
      <w:pPr>
        <w:ind w:right="-1"/>
        <w:jc w:val="center"/>
        <w:rPr>
          <w:rFonts w:ascii="Arial" w:hAnsi="Arial" w:cs="Arial"/>
          <w:sz w:val="24"/>
        </w:rPr>
      </w:pPr>
      <w:r w:rsidRPr="0006776A">
        <w:rPr>
          <w:rFonts w:ascii="Arial" w:hAnsi="Arial" w:cs="Arial"/>
          <w:sz w:val="24"/>
        </w:rPr>
        <w:t xml:space="preserve">Processo </w:t>
      </w:r>
      <w:r w:rsidR="001A5FC6">
        <w:rPr>
          <w:rFonts w:ascii="Arial" w:hAnsi="Arial" w:cs="Arial"/>
          <w:sz w:val="24"/>
        </w:rPr>
        <w:t>041</w:t>
      </w:r>
      <w:r w:rsidR="001028D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17</w:t>
      </w:r>
    </w:p>
    <w:p w:rsidR="00C2354F" w:rsidRDefault="00C2354F" w:rsidP="00C2354F">
      <w:pPr>
        <w:ind w:right="-232"/>
        <w:rPr>
          <w:rFonts w:ascii="Arial" w:hAnsi="Arial" w:cs="Arial"/>
          <w:sz w:val="12"/>
          <w:szCs w:val="12"/>
        </w:rPr>
      </w:pPr>
    </w:p>
    <w:p w:rsidR="00C2354F" w:rsidRDefault="00C2354F" w:rsidP="00C2354F">
      <w:pPr>
        <w:ind w:right="-232"/>
        <w:rPr>
          <w:rFonts w:ascii="Arial" w:hAnsi="Arial" w:cs="Arial"/>
          <w:sz w:val="12"/>
          <w:szCs w:val="12"/>
        </w:rPr>
      </w:pPr>
    </w:p>
    <w:p w:rsidR="00C2354F" w:rsidRPr="00F01671" w:rsidRDefault="00C2354F" w:rsidP="00C2354F">
      <w:pPr>
        <w:pStyle w:val="Textoembloco"/>
        <w:ind w:left="4536" w:right="-1"/>
      </w:pPr>
      <w:r w:rsidRPr="00F01671">
        <w:t xml:space="preserve">Transfere à Prefeitura </w:t>
      </w:r>
      <w:r>
        <w:t>do Município</w:t>
      </w:r>
      <w:r w:rsidRPr="00F01671">
        <w:t xml:space="preserve"> de Araraquara, materiais permanentes e de consumo inservíveis e/ou em desuso na Câmara Municipal.</w:t>
      </w:r>
    </w:p>
    <w:p w:rsidR="00C2354F" w:rsidRDefault="00C2354F" w:rsidP="00C2354F">
      <w:pPr>
        <w:ind w:right="-1"/>
        <w:jc w:val="both"/>
        <w:rPr>
          <w:rFonts w:ascii="Arial" w:hAnsi="Arial" w:cs="Arial"/>
          <w:sz w:val="12"/>
          <w:szCs w:val="12"/>
        </w:rPr>
      </w:pPr>
    </w:p>
    <w:p w:rsidR="00C2354F" w:rsidRDefault="00C2354F" w:rsidP="00C2354F">
      <w:pPr>
        <w:ind w:right="-232"/>
        <w:jc w:val="both"/>
        <w:rPr>
          <w:rFonts w:ascii="Arial" w:hAnsi="Arial" w:cs="Arial"/>
          <w:sz w:val="12"/>
          <w:szCs w:val="12"/>
        </w:rPr>
      </w:pPr>
    </w:p>
    <w:p w:rsidR="00C2354F" w:rsidRPr="008D14A9" w:rsidRDefault="00C2354F" w:rsidP="00C2354F">
      <w:pPr>
        <w:ind w:right="-232"/>
        <w:jc w:val="both"/>
        <w:rPr>
          <w:rFonts w:ascii="Arial" w:hAnsi="Arial" w:cs="Arial"/>
          <w:sz w:val="12"/>
          <w:szCs w:val="12"/>
        </w:rPr>
      </w:pPr>
    </w:p>
    <w:p w:rsidR="00C2354F" w:rsidRDefault="00C2354F" w:rsidP="00C2354F">
      <w:pPr>
        <w:ind w:right="-1" w:firstLine="3402"/>
        <w:jc w:val="both"/>
        <w:rPr>
          <w:rFonts w:ascii="Arial" w:hAnsi="Arial" w:cs="Arial"/>
          <w:sz w:val="24"/>
          <w:szCs w:val="24"/>
        </w:rPr>
      </w:pPr>
      <w:r w:rsidRPr="00A9351E">
        <w:rPr>
          <w:rFonts w:ascii="Arial" w:hAnsi="Arial" w:cs="Arial"/>
          <w:b/>
          <w:sz w:val="24"/>
          <w:szCs w:val="24"/>
        </w:rPr>
        <w:t xml:space="preserve">A MESA DA </w:t>
      </w:r>
      <w:smartTag w:uri="urn:schemas-microsoft-com:office:smarttags" w:element="PersonName">
        <w:smartTagPr>
          <w:attr w:name="ProductID" w:val="CￂMARA MUNICIPAL DE"/>
        </w:smartTagPr>
        <w:r w:rsidRPr="00A9351E">
          <w:rPr>
            <w:rFonts w:ascii="Arial" w:hAnsi="Arial" w:cs="Arial"/>
            <w:b/>
            <w:sz w:val="24"/>
            <w:szCs w:val="24"/>
          </w:rPr>
          <w:t>CÂMARA MUNICIPAL DE</w:t>
        </w:r>
      </w:smartTag>
      <w:r w:rsidRPr="00A9351E">
        <w:rPr>
          <w:rFonts w:ascii="Arial" w:hAnsi="Arial" w:cs="Arial"/>
          <w:b/>
          <w:sz w:val="24"/>
          <w:szCs w:val="24"/>
        </w:rPr>
        <w:t xml:space="preserve"> ARARAQUARA, </w:t>
      </w:r>
      <w:r w:rsidRPr="00A9351E">
        <w:rPr>
          <w:rFonts w:ascii="Arial" w:hAnsi="Arial" w:cs="Arial"/>
          <w:sz w:val="24"/>
          <w:szCs w:val="24"/>
        </w:rPr>
        <w:t>Estado de São Paulo, usando de suas atribuições legais, faz publicar o seguinte</w:t>
      </w:r>
    </w:p>
    <w:p w:rsidR="00C2354F" w:rsidRPr="00A9351E" w:rsidRDefault="00C2354F" w:rsidP="00C2354F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C2354F" w:rsidRPr="00A9351E" w:rsidRDefault="00C2354F" w:rsidP="00C2354F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9351E">
        <w:rPr>
          <w:rFonts w:ascii="Arial" w:hAnsi="Arial" w:cs="Arial"/>
          <w:b/>
          <w:sz w:val="24"/>
          <w:szCs w:val="24"/>
        </w:rPr>
        <w:t xml:space="preserve">A T </w:t>
      </w:r>
      <w:proofErr w:type="gramStart"/>
      <w:r w:rsidRPr="00A9351E">
        <w:rPr>
          <w:rFonts w:ascii="Arial" w:hAnsi="Arial" w:cs="Arial"/>
          <w:b/>
          <w:sz w:val="24"/>
          <w:szCs w:val="24"/>
        </w:rPr>
        <w:t>O :</w:t>
      </w:r>
      <w:proofErr w:type="gramEnd"/>
    </w:p>
    <w:p w:rsidR="00C2354F" w:rsidRPr="00A9351E" w:rsidRDefault="00C2354F" w:rsidP="00C2354F">
      <w:pPr>
        <w:ind w:right="141"/>
        <w:rPr>
          <w:rFonts w:ascii="Arial" w:hAnsi="Arial" w:cs="Arial"/>
          <w:b/>
          <w:sz w:val="24"/>
          <w:szCs w:val="24"/>
        </w:rPr>
      </w:pPr>
    </w:p>
    <w:p w:rsidR="00C2354F" w:rsidRPr="00A9351E" w:rsidRDefault="00C2354F" w:rsidP="00C2354F">
      <w:pPr>
        <w:ind w:right="-1" w:firstLine="3402"/>
        <w:jc w:val="both"/>
        <w:rPr>
          <w:rFonts w:ascii="Arial" w:hAnsi="Arial" w:cs="Arial"/>
          <w:sz w:val="24"/>
          <w:szCs w:val="24"/>
        </w:rPr>
      </w:pPr>
      <w:r w:rsidRPr="00A9351E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935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1º</w:t>
      </w:r>
      <w:r w:rsidRPr="00A9351E">
        <w:rPr>
          <w:rFonts w:ascii="Arial" w:hAnsi="Arial" w:cs="Arial"/>
          <w:sz w:val="24"/>
          <w:szCs w:val="24"/>
        </w:rPr>
        <w:t xml:space="preserve"> Ficam transferidos à Prefeitura do Município de Araraquara, para ter o destino que julgar conveniente, materiais permanentes e de consumo inservíveis e/ou em desuso na Câmara Municipal</w:t>
      </w:r>
      <w:r>
        <w:rPr>
          <w:rFonts w:ascii="Arial" w:hAnsi="Arial" w:cs="Arial"/>
          <w:sz w:val="24"/>
          <w:szCs w:val="24"/>
        </w:rPr>
        <w:t xml:space="preserve"> de Araraquara, conforme relação a seguir:</w:t>
      </w:r>
    </w:p>
    <w:p w:rsidR="00C2354F" w:rsidRDefault="00C2354F" w:rsidP="00C2354F">
      <w:pPr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C2354F" w:rsidRPr="005E2CE3" w:rsidRDefault="00C2354F" w:rsidP="00C2354F">
      <w:pPr>
        <w:pStyle w:val="Corpodetexto"/>
        <w:ind w:firstLine="340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– </w:t>
      </w:r>
      <w:r w:rsidRPr="005E2CE3">
        <w:rPr>
          <w:rFonts w:ascii="Arial" w:hAnsi="Arial" w:cs="Arial"/>
          <w:sz w:val="24"/>
        </w:rPr>
        <w:t>Relação dos materiais permanentes da Câmara Municipal a serem transferidos para a Prefeitura Municipal de Araraquara:</w:t>
      </w:r>
    </w:p>
    <w:p w:rsidR="00C2354F" w:rsidRDefault="00C2354F" w:rsidP="00C2354F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641"/>
        <w:gridCol w:w="1701"/>
      </w:tblGrid>
      <w:tr w:rsidR="00C2354F" w:rsidTr="006E0B41">
        <w:tc>
          <w:tcPr>
            <w:tcW w:w="1439" w:type="dxa"/>
            <w:vAlign w:val="center"/>
            <w:hideMark/>
          </w:tcPr>
          <w:p w:rsidR="00C2354F" w:rsidRDefault="00C2354F" w:rsidP="006E0B4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Patrimônio</w:t>
            </w:r>
          </w:p>
        </w:tc>
        <w:tc>
          <w:tcPr>
            <w:tcW w:w="6641" w:type="dxa"/>
            <w:vAlign w:val="center"/>
            <w:hideMark/>
          </w:tcPr>
          <w:p w:rsidR="00C2354F" w:rsidRDefault="00C2354F" w:rsidP="006E0B4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701" w:type="dxa"/>
            <w:vAlign w:val="center"/>
            <w:hideMark/>
          </w:tcPr>
          <w:p w:rsidR="00C2354F" w:rsidRDefault="00C2354F" w:rsidP="00F53D22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R$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telefonico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marca Equitel modelo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Masterset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teclas na cor chumbo.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35,18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Impressora de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Hewlett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Packard modelo HP Deskjet 870.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120,82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giratoria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bracos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para descanso modelo poltrona.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88,79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telefonico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marca Siemens, modelo 805 S e cor grafite.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17,66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Telefonico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Si  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emens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805 Grafite. Ap.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telefonico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borracha,campainha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eletronica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ajuste de volume,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utilizacao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linhas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decadicas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multifrequencias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repete o ultimo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numero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chamado, que possui a tecla flash para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transferencias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ramais com velocidade de 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mili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segundos, 14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numeros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memorais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eletronica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sendo 10 acionados com dois toques, inibe 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transmissao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recepcao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da voz.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1588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Diretor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com relevo giratória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com relax.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115,05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Laser Mod. FS1900S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1.333,78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1953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Laser Mod. FS1900S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1.333,78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Laser Mod. FS1900S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1.333,78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Poltrona giratória com espaldar médio (vermelha)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Poltrona giratória com espaldar médio.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Poltrona giratória com espaldar médio.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205,3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2347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espaldar médio.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106,78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2353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fixa com base trapézio.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103,11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espaldar baixo.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106,78</w:t>
            </w:r>
          </w:p>
        </w:tc>
      </w:tr>
    </w:tbl>
    <w:p w:rsidR="00A271FA" w:rsidRDefault="00A271FA"/>
    <w:p w:rsidR="00A271FA" w:rsidRPr="00A327B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t>Continua...</w:t>
      </w:r>
    </w:p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Pr="00A327B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lastRenderedPageBreak/>
        <w:t xml:space="preserve">Continuação do Ato </w:t>
      </w:r>
      <w:r>
        <w:rPr>
          <w:rFonts w:ascii="Arial" w:hAnsi="Arial" w:cs="Arial"/>
          <w:b/>
          <w:szCs w:val="24"/>
        </w:rPr>
        <w:t>082/17</w:t>
      </w:r>
    </w:p>
    <w:p w:rsidR="00A271FA" w:rsidRDefault="00A271FA"/>
    <w:p w:rsidR="00A271FA" w:rsidRDefault="00A271FA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641"/>
        <w:gridCol w:w="1701"/>
      </w:tblGrid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espaldar baixo.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106,78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2403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Mesa Diretor c/ 2,00 LX 1,40 P c/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Saida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Lateral de 0,60 c/ Península de 180 graus do lado esquerdo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291,02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Estação de trabalho c/ 1,60 Largura c/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saida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0,90M e 1,40 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saida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0,60M c/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area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atendimento do lado direito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339,34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2425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Estação de trabalho c/ 1,60 L x 1,60 P c/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saidas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0,60M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365,81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Aparelho Telef. Siemens G 3005 Graf.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17,86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Telefone Siemens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Euroset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3005 GF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Fax Panasonic Mod. KX-351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Mesa de trabalho em forma de "L" tampo único, fabricada em madeira aglomerada com 25mm de espessura e revestida nas duas faces com laminado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melamínico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baixa pressão (BP), na cor marfim, com as dimensões de 1400mm por 1400mm, altura de 730mm, com ambas as saídas de 600mm.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187,43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Mesa de trabalho em forma de "L" tampo único, fabricada em madeira aglomerada com 25mm de espessura e revestida nas duas faces com laminado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melamínico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 baixa pressão (BP), na cor marfim, com as dimensões de 1600mm por 1400mm, altura de 730mm, com ambas as saídas de 600mm.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187,43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</w:tbl>
    <w:p w:rsidR="00A271FA" w:rsidRDefault="00A271FA"/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Pr="00A327B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t>Continua...</w:t>
      </w:r>
    </w:p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A271FA" w:rsidRPr="00A327BA" w:rsidRDefault="00A271FA" w:rsidP="00A271F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lastRenderedPageBreak/>
        <w:t xml:space="preserve">Continuação do Ato </w:t>
      </w:r>
      <w:r>
        <w:rPr>
          <w:rFonts w:ascii="Arial" w:hAnsi="Arial" w:cs="Arial"/>
          <w:b/>
          <w:szCs w:val="24"/>
        </w:rPr>
        <w:t>082/17</w:t>
      </w:r>
    </w:p>
    <w:p w:rsidR="00A271FA" w:rsidRDefault="00A271FA"/>
    <w:p w:rsidR="00A271FA" w:rsidRDefault="00A271FA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641"/>
        <w:gridCol w:w="1701"/>
      </w:tblGrid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com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giratória sem braço, com espaldar médio, com regulagem de altura do assento a gás, assento e encosto com espuma injetada em poliuretano, de no mínimo 50mm, revestido em tecido resistente.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77,52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fixa, com base em forma 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trapezio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estrutura em aço curvado, com diâmetro de no mínimo 19mm, assento e encosto com espuma de poliuretano injetada de no mínimo 50mm, revestida em tecido resistente na cor preta.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74,79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fixa, com base em forma 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trapezio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estrutura em aço curvado, com diâmetro de no mínimo 19mm, assento e encosto com espuma de poliuretano injetada de no mínimo 50mm, revestida em tecido resistente na cor preta.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74,79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fixa, com base em forma 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trapezio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estrutura em aço curvado, com diâmetro de no mínimo 19mm, assento e encosto com espuma de poliuretano injetada de no mínimo 50mm, revestida em tecido resistente na cor preta.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74,79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fixa, com base em forma 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trapezio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estrutura em aço curvado, com diâmetro de no mínimo 19mm, assento e encosto com espuma de poliuretano injetada de no mínimo 50mm, revestida em tecido resistente na cor preta.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74,79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telefone Siemens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Euroset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3005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Darkbue</w:t>
            </w:r>
            <w:proofErr w:type="spellEnd"/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22,19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Cadeira Caixa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84,32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3127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Geladeira Electrolux 275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Lts</w:t>
            </w:r>
            <w:proofErr w:type="spellEnd"/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354,07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3171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Poltrona Presidente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Jobema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Turim com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back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system e braço regulável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Frisokar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185,04</w:t>
            </w:r>
          </w:p>
        </w:tc>
      </w:tr>
    </w:tbl>
    <w:p w:rsidR="00CA56CA" w:rsidRDefault="00CA56CA"/>
    <w:p w:rsidR="00CA56CA" w:rsidRPr="00A327BA" w:rsidRDefault="00CA56CA" w:rsidP="00CA56C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t>Continua...</w:t>
      </w:r>
    </w:p>
    <w:p w:rsidR="00CA56CA" w:rsidRDefault="00CA56CA" w:rsidP="00CA56C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A56CA" w:rsidRDefault="00CA56CA" w:rsidP="00CA56CA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A56CA" w:rsidRPr="00A327BA" w:rsidRDefault="00CA56CA" w:rsidP="00CA56CA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lastRenderedPageBreak/>
        <w:t xml:space="preserve">Continuação do Ato </w:t>
      </w:r>
      <w:r>
        <w:rPr>
          <w:rFonts w:ascii="Arial" w:hAnsi="Arial" w:cs="Arial"/>
          <w:b/>
          <w:szCs w:val="24"/>
        </w:rPr>
        <w:t>082/17</w:t>
      </w:r>
    </w:p>
    <w:p w:rsidR="00CA56CA" w:rsidRDefault="00CA56CA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641"/>
        <w:gridCol w:w="1701"/>
      </w:tblGrid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3298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Prateleira tipo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colméia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para mesa.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113,38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3307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telefônico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Intelbras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Pleno.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18,67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telefônico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Intelbras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Pleno.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18,67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Mesa (estação de trabalho) em "L", cor marfim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atenas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medidas 1400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1600 x 750mm, tampo de 25mm, com pés tipo painel,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Martinucci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LC2ML 1416.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245,49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3392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Impressora a laser monocromática,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LexMark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138,62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Impressora a laser monocromática,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LexMark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138,62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3395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Impressora a laser monocromática,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LexMark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138,62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Impressora a laser monocromática, marca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LexMark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modelo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138,62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telefônico Siemens DA100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Darkblue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51,73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Cadeira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giratória ,caixa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executiva com aro, pistão a gás , sem braço em couro ecológico , cor preta 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160,84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3493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Telefônico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Intelbras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Pleno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23,46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3504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Aparelho Telefônico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Intelbras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Pleno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23,46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Mesa de trabalho em L, medindo 1,40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1,40.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316,69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3711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Lexmark E260DN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177,59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3728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Lexmark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181,25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Lexmark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181,25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3730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Lexmark E260DN.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181,25</w:t>
            </w:r>
          </w:p>
        </w:tc>
      </w:tr>
      <w:tr w:rsidR="008773ED" w:rsidTr="00043DAA">
        <w:tc>
          <w:tcPr>
            <w:tcW w:w="1439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3836</w:t>
            </w:r>
          </w:p>
        </w:tc>
        <w:tc>
          <w:tcPr>
            <w:tcW w:w="6641" w:type="dxa"/>
            <w:vAlign w:val="bottom"/>
          </w:tcPr>
          <w:p w:rsidR="008773ED" w:rsidRDefault="008773ED" w:rsidP="008773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Impressora Laser Monocromática Lexmark E260DN</w:t>
            </w:r>
          </w:p>
        </w:tc>
        <w:tc>
          <w:tcPr>
            <w:tcW w:w="1701" w:type="dxa"/>
            <w:vAlign w:val="bottom"/>
          </w:tcPr>
          <w:p w:rsidR="008773ED" w:rsidRDefault="008773ED" w:rsidP="008773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202,17</w:t>
            </w:r>
          </w:p>
        </w:tc>
      </w:tr>
    </w:tbl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2354F" w:rsidRDefault="00C2354F" w:rsidP="00C2354F">
      <w:pPr>
        <w:ind w:left="567" w:right="-567"/>
        <w:jc w:val="right"/>
        <w:rPr>
          <w:rFonts w:ascii="Arial" w:hAnsi="Arial" w:cs="Arial"/>
          <w:b/>
          <w:szCs w:val="24"/>
        </w:rPr>
      </w:pPr>
    </w:p>
    <w:p w:rsidR="00C2354F" w:rsidRPr="005E5FBB" w:rsidRDefault="00C2354F" w:rsidP="00C2354F">
      <w:pPr>
        <w:pStyle w:val="Corpodetexto"/>
        <w:ind w:firstLine="340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 – </w:t>
      </w:r>
      <w:r w:rsidR="00D540D9" w:rsidRPr="00D540D9">
        <w:rPr>
          <w:rFonts w:ascii="Arial" w:hAnsi="Arial" w:cs="Arial"/>
          <w:sz w:val="24"/>
        </w:rPr>
        <w:t>Relação de materiais de consumo da Câmara Municipal a serem transferidos para a Prefeitura Municipal de Araraquara:</w:t>
      </w:r>
    </w:p>
    <w:p w:rsidR="00C2354F" w:rsidRDefault="00C2354F" w:rsidP="00C2354F"/>
    <w:tbl>
      <w:tblPr>
        <w:tblW w:w="96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6"/>
        <w:gridCol w:w="7224"/>
      </w:tblGrid>
      <w:tr w:rsidR="00C2354F" w:rsidRPr="00027EDA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4F" w:rsidRPr="00027EDA" w:rsidRDefault="00C2354F" w:rsidP="006E0B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ED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4F" w:rsidRPr="00027EDA" w:rsidRDefault="00C2354F" w:rsidP="006E0B41">
            <w:pPr>
              <w:ind w:left="1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EDA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Bandeira do Brasil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Bandeira do estado de São Paulo</w:t>
            </w:r>
          </w:p>
        </w:tc>
      </w:tr>
      <w:tr w:rsidR="00D540D9" w:rsidRPr="00DC28BF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Pr="00DC28BF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Bandeira de Araraquara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F53D22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Refletor LED de 50W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Garrafa térmica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Tapete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vinílico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grande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Tubo metálico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vários</w:t>
            </w:r>
            <w:proofErr w:type="gram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F53D22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Prisma </w:t>
            </w:r>
            <w:r w:rsidR="00D540D9">
              <w:rPr>
                <w:rFonts w:ascii="Arial" w:hAnsi="Arial" w:cs="Arial"/>
                <w:sz w:val="24"/>
                <w:szCs w:val="24"/>
              </w:rPr>
              <w:t>e placa denominativa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ATX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Bateria de Nobreak 12V, GP 1272</w:t>
            </w:r>
          </w:p>
        </w:tc>
        <w:bookmarkStart w:id="0" w:name="_GoBack"/>
        <w:bookmarkEnd w:id="0"/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Mouse USB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Mouse PS2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Teclado PS2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Teclado USB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Caixa de Som USB</w:t>
            </w:r>
          </w:p>
        </w:tc>
      </w:tr>
      <w:tr w:rsidR="00D540D9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0D9" w:rsidRDefault="00D540D9" w:rsidP="00D540D9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Tampa e capa da buzina com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bag de veículo Astra</w:t>
            </w:r>
          </w:p>
        </w:tc>
      </w:tr>
      <w:tr w:rsidR="0079628D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Cinto de segurança, com máquinas, de veículo Vectra</w:t>
            </w:r>
          </w:p>
        </w:tc>
      </w:tr>
      <w:tr w:rsidR="0079628D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 195/55/15</w:t>
            </w:r>
          </w:p>
        </w:tc>
      </w:tr>
      <w:tr w:rsidR="0079628D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Pneu 205/55/16</w:t>
            </w:r>
          </w:p>
        </w:tc>
      </w:tr>
      <w:tr w:rsidR="0079628D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Farol dianteiro de veículo Vectra</w:t>
            </w:r>
          </w:p>
        </w:tc>
      </w:tr>
      <w:tr w:rsidR="0079628D" w:rsidTr="006E0B41">
        <w:trPr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28D" w:rsidRDefault="0079628D" w:rsidP="0079628D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Kit dos amortecedores dianteiros de veículo Polo, com duas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bieletas</w:t>
            </w:r>
            <w:proofErr w:type="spellEnd"/>
          </w:p>
        </w:tc>
      </w:tr>
    </w:tbl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2354F" w:rsidRPr="00A327BA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t>Continua...</w:t>
      </w:r>
    </w:p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  <w:r w:rsidRPr="00A327BA">
        <w:rPr>
          <w:rFonts w:ascii="Arial" w:hAnsi="Arial" w:cs="Arial"/>
          <w:b/>
          <w:szCs w:val="24"/>
        </w:rPr>
        <w:t xml:space="preserve">Continuação do Ato </w:t>
      </w:r>
      <w:r>
        <w:rPr>
          <w:rFonts w:ascii="Arial" w:hAnsi="Arial" w:cs="Arial"/>
          <w:b/>
          <w:szCs w:val="24"/>
        </w:rPr>
        <w:t>082/17</w:t>
      </w:r>
    </w:p>
    <w:p w:rsidR="00C2354F" w:rsidRDefault="00C2354F" w:rsidP="00C2354F">
      <w:pPr>
        <w:ind w:left="567" w:right="142"/>
        <w:jc w:val="right"/>
        <w:rPr>
          <w:rFonts w:ascii="Arial" w:hAnsi="Arial" w:cs="Arial"/>
          <w:b/>
          <w:szCs w:val="24"/>
        </w:rPr>
      </w:pPr>
    </w:p>
    <w:p w:rsidR="00C2354F" w:rsidRDefault="00C2354F" w:rsidP="00C2354F">
      <w:pPr>
        <w:ind w:left="567" w:right="-567"/>
        <w:jc w:val="right"/>
        <w:rPr>
          <w:rFonts w:ascii="Arial" w:hAnsi="Arial" w:cs="Arial"/>
          <w:b/>
          <w:szCs w:val="24"/>
        </w:rPr>
      </w:pPr>
    </w:p>
    <w:p w:rsidR="00CA56CA" w:rsidRDefault="00CA56CA" w:rsidP="00C2354F">
      <w:pPr>
        <w:ind w:left="567" w:right="-567"/>
        <w:jc w:val="right"/>
        <w:rPr>
          <w:rFonts w:ascii="Arial" w:hAnsi="Arial" w:cs="Arial"/>
          <w:b/>
          <w:szCs w:val="24"/>
        </w:rPr>
      </w:pPr>
    </w:p>
    <w:p w:rsidR="00C2354F" w:rsidRPr="00A0206A" w:rsidRDefault="00C2354F" w:rsidP="00C2354F">
      <w:pPr>
        <w:ind w:right="-1" w:firstLine="3402"/>
        <w:jc w:val="both"/>
        <w:rPr>
          <w:rFonts w:ascii="Arial" w:hAnsi="Arial" w:cs="Arial"/>
          <w:bCs/>
          <w:sz w:val="24"/>
          <w:szCs w:val="24"/>
        </w:rPr>
      </w:pPr>
      <w:r w:rsidRPr="00A9351E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935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2º</w:t>
      </w:r>
      <w:r w:rsidRPr="00A9351E">
        <w:rPr>
          <w:rFonts w:ascii="Arial" w:hAnsi="Arial" w:cs="Arial"/>
          <w:sz w:val="24"/>
          <w:szCs w:val="24"/>
        </w:rPr>
        <w:t xml:space="preserve"> </w:t>
      </w:r>
      <w:r w:rsidRPr="00A0206A">
        <w:rPr>
          <w:rFonts w:ascii="Arial" w:hAnsi="Arial" w:cs="Arial"/>
          <w:bCs/>
          <w:sz w:val="24"/>
          <w:szCs w:val="24"/>
        </w:rPr>
        <w:t>Este Ato entra em vigor na data de sua publicação.</w:t>
      </w:r>
    </w:p>
    <w:p w:rsidR="00C2354F" w:rsidRPr="00A9351E" w:rsidRDefault="00C2354F" w:rsidP="00C2354F">
      <w:pPr>
        <w:ind w:right="-1" w:firstLine="3402"/>
        <w:jc w:val="both"/>
        <w:rPr>
          <w:rFonts w:ascii="Arial" w:hAnsi="Arial" w:cs="Arial"/>
          <w:sz w:val="24"/>
          <w:szCs w:val="24"/>
        </w:rPr>
      </w:pPr>
    </w:p>
    <w:p w:rsidR="00C2354F" w:rsidRDefault="00C2354F" w:rsidP="00C2354F">
      <w:pPr>
        <w:ind w:left="567" w:right="-567"/>
        <w:jc w:val="right"/>
        <w:rPr>
          <w:rFonts w:ascii="Arial" w:hAnsi="Arial" w:cs="Arial"/>
          <w:b/>
          <w:szCs w:val="24"/>
        </w:rPr>
      </w:pPr>
    </w:p>
    <w:p w:rsidR="00C2354F" w:rsidRPr="00054C2A" w:rsidRDefault="00C2354F" w:rsidP="00C2354F">
      <w:pPr>
        <w:ind w:right="-1" w:firstLine="3402"/>
        <w:jc w:val="both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Câmara Municipal de Araraquara, aos </w:t>
      </w:r>
      <w:r>
        <w:rPr>
          <w:rFonts w:ascii="Arial" w:hAnsi="Arial" w:cs="Arial"/>
          <w:sz w:val="24"/>
          <w:szCs w:val="24"/>
        </w:rPr>
        <w:t>12</w:t>
      </w:r>
      <w:r w:rsidRPr="00054C2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doze</w:t>
      </w:r>
      <w:r w:rsidRPr="00054C2A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054C2A">
        <w:rPr>
          <w:rFonts w:ascii="Arial" w:hAnsi="Arial" w:cs="Arial"/>
          <w:sz w:val="24"/>
          <w:szCs w:val="24"/>
        </w:rPr>
        <w:t xml:space="preserve">do ano </w:t>
      </w:r>
      <w:r>
        <w:rPr>
          <w:rFonts w:ascii="Arial" w:hAnsi="Arial" w:cs="Arial"/>
          <w:sz w:val="24"/>
          <w:szCs w:val="24"/>
        </w:rPr>
        <w:t xml:space="preserve">de </w:t>
      </w:r>
      <w:r w:rsidRPr="00054C2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7</w:t>
      </w:r>
      <w:r w:rsidRPr="00054C2A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dezessete).</w:t>
      </w:r>
    </w:p>
    <w:p w:rsidR="00C2354F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2354F" w:rsidRPr="00054C2A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2354F" w:rsidRPr="00054C2A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2354F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C2354F" w:rsidRDefault="00C2354F" w:rsidP="00C23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C2354F" w:rsidRDefault="00C2354F" w:rsidP="00C2354F">
      <w:pPr>
        <w:jc w:val="center"/>
        <w:rPr>
          <w:rFonts w:ascii="Arial" w:hAnsi="Arial" w:cs="Arial"/>
        </w:rPr>
      </w:pPr>
    </w:p>
    <w:p w:rsidR="00C2354F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A56CA" w:rsidRDefault="00CA56CA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2354F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C2354F" w:rsidRDefault="00C2354F" w:rsidP="00C23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C2354F" w:rsidRDefault="00C2354F" w:rsidP="00C2354F">
      <w:pPr>
        <w:rPr>
          <w:rFonts w:ascii="Arial" w:hAnsi="Arial" w:cs="Arial"/>
          <w:sz w:val="22"/>
          <w:szCs w:val="22"/>
        </w:rPr>
      </w:pPr>
    </w:p>
    <w:p w:rsidR="00CA56CA" w:rsidRDefault="00CA56CA" w:rsidP="00C2354F">
      <w:pPr>
        <w:rPr>
          <w:rFonts w:ascii="Arial" w:hAnsi="Arial" w:cs="Arial"/>
          <w:sz w:val="22"/>
          <w:szCs w:val="22"/>
        </w:rPr>
      </w:pPr>
    </w:p>
    <w:p w:rsidR="00C2354F" w:rsidRDefault="00C2354F" w:rsidP="00C2354F">
      <w:pPr>
        <w:rPr>
          <w:rFonts w:ascii="Arial" w:hAnsi="Arial" w:cs="Arial"/>
          <w:sz w:val="16"/>
          <w:szCs w:val="16"/>
        </w:rPr>
      </w:pPr>
    </w:p>
    <w:tbl>
      <w:tblPr>
        <w:tblW w:w="4438" w:type="pct"/>
        <w:tblInd w:w="675" w:type="dxa"/>
        <w:tblLook w:val="01E0" w:firstRow="1" w:lastRow="1" w:firstColumn="1" w:lastColumn="1" w:noHBand="0" w:noVBand="0"/>
      </w:tblPr>
      <w:tblGrid>
        <w:gridCol w:w="4287"/>
        <w:gridCol w:w="4395"/>
      </w:tblGrid>
      <w:tr w:rsidR="00C2354F" w:rsidTr="006E0B41">
        <w:tc>
          <w:tcPr>
            <w:tcW w:w="2469" w:type="pct"/>
            <w:hideMark/>
          </w:tcPr>
          <w:p w:rsidR="00C2354F" w:rsidRDefault="00C2354F" w:rsidP="006E0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EDIO LOPES</w:t>
            </w:r>
          </w:p>
          <w:p w:rsidR="00C2354F" w:rsidRDefault="00C2354F" w:rsidP="006E0B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2531" w:type="pct"/>
            <w:hideMark/>
          </w:tcPr>
          <w:p w:rsidR="00C2354F" w:rsidRDefault="00C2354F" w:rsidP="006E0B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EDSON HEL</w:t>
            </w:r>
          </w:p>
          <w:p w:rsidR="00C2354F" w:rsidRDefault="00C2354F" w:rsidP="006E0B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C2354F" w:rsidRDefault="00C2354F" w:rsidP="00C2354F">
      <w:pPr>
        <w:rPr>
          <w:rFonts w:ascii="Arial" w:hAnsi="Arial" w:cs="Arial"/>
          <w:sz w:val="10"/>
          <w:szCs w:val="10"/>
        </w:rPr>
      </w:pPr>
    </w:p>
    <w:p w:rsidR="00C2354F" w:rsidRDefault="00C2354F" w:rsidP="00C2354F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C2354F" w:rsidRDefault="00C2354F" w:rsidP="00C2354F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Publicado na </w:t>
      </w:r>
      <w:smartTag w:uri="urn:schemas-microsoft-com:office:smarttags" w:element="PersonName">
        <w:smartTagPr>
          <w:attr w:name="ProductID" w:val="C￢mara Municipal de"/>
        </w:smartTagPr>
        <w:r w:rsidRPr="00054C2A">
          <w:rPr>
            <w:rFonts w:ascii="Arial" w:hAnsi="Arial" w:cs="Arial"/>
            <w:sz w:val="24"/>
            <w:szCs w:val="24"/>
          </w:rPr>
          <w:t>Câmara Municipal de</w:t>
        </w:r>
      </w:smartTag>
      <w:r w:rsidRPr="00054C2A">
        <w:rPr>
          <w:rFonts w:ascii="Arial" w:hAnsi="Arial" w:cs="Arial"/>
          <w:sz w:val="24"/>
          <w:szCs w:val="24"/>
        </w:rPr>
        <w:t xml:space="preserve"> Araraquara, na mesma data.</w:t>
      </w:r>
    </w:p>
    <w:p w:rsidR="00C2354F" w:rsidRDefault="00C2354F" w:rsidP="00C2354F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C2354F" w:rsidRDefault="00C2354F" w:rsidP="00C2354F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C2354F" w:rsidRDefault="00C2354F" w:rsidP="00C2354F">
      <w:pPr>
        <w:rPr>
          <w:rFonts w:ascii="Arial" w:hAnsi="Arial" w:cs="Arial"/>
        </w:rPr>
      </w:pPr>
    </w:p>
    <w:p w:rsidR="00C2354F" w:rsidRPr="00F01671" w:rsidRDefault="00C2354F" w:rsidP="00C235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1671">
        <w:rPr>
          <w:rFonts w:ascii="Arial" w:hAnsi="Arial" w:cs="Arial"/>
          <w:b/>
          <w:bCs/>
          <w:sz w:val="24"/>
          <w:szCs w:val="24"/>
        </w:rPr>
        <w:t>MARCELO ROBERTO DISPEIRATTI CAVALCANTI</w:t>
      </w:r>
    </w:p>
    <w:p w:rsidR="00C2354F" w:rsidRPr="00F01671" w:rsidRDefault="00C2354F" w:rsidP="00C2354F">
      <w:pPr>
        <w:jc w:val="center"/>
        <w:rPr>
          <w:rFonts w:ascii="Arial" w:hAnsi="Arial" w:cs="Arial"/>
          <w:sz w:val="24"/>
          <w:szCs w:val="24"/>
        </w:rPr>
      </w:pPr>
      <w:r w:rsidRPr="00F01671">
        <w:rPr>
          <w:rFonts w:ascii="Arial" w:hAnsi="Arial" w:cs="Arial"/>
          <w:sz w:val="24"/>
          <w:szCs w:val="24"/>
        </w:rPr>
        <w:t xml:space="preserve">Administrador Geral </w:t>
      </w:r>
    </w:p>
    <w:p w:rsidR="00C2354F" w:rsidRDefault="00C2354F" w:rsidP="00C2354F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C2354F" w:rsidRPr="00E80619" w:rsidRDefault="00C2354F" w:rsidP="00C2354F">
      <w:pPr>
        <w:tabs>
          <w:tab w:val="left" w:pos="193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MEJ/</w:t>
      </w:r>
      <w:proofErr w:type="spellStart"/>
      <w:r>
        <w:rPr>
          <w:rFonts w:ascii="Arial" w:hAnsi="Arial" w:cs="Arial"/>
          <w:sz w:val="12"/>
          <w:szCs w:val="12"/>
        </w:rPr>
        <w:t>efcb</w:t>
      </w:r>
      <w:proofErr w:type="spellEnd"/>
      <w:r>
        <w:rPr>
          <w:rFonts w:ascii="Arial" w:hAnsi="Arial" w:cs="Arial"/>
          <w:sz w:val="12"/>
          <w:szCs w:val="12"/>
        </w:rPr>
        <w:t>/</w:t>
      </w:r>
    </w:p>
    <w:p w:rsidR="00C2354F" w:rsidRPr="0099190C" w:rsidRDefault="00C2354F" w:rsidP="00C2354F">
      <w:pPr>
        <w:tabs>
          <w:tab w:val="left" w:pos="1935"/>
        </w:tabs>
      </w:pPr>
    </w:p>
    <w:p w:rsidR="00C2354F" w:rsidRPr="00F01671" w:rsidRDefault="00C2354F" w:rsidP="00C2354F"/>
    <w:p w:rsidR="00BA6F06" w:rsidRPr="00C2354F" w:rsidRDefault="00BA6F06" w:rsidP="00C2354F"/>
    <w:sectPr w:rsidR="00BA6F06" w:rsidRPr="00C2354F" w:rsidSect="002F350F">
      <w:headerReference w:type="default" r:id="rId6"/>
      <w:footerReference w:type="default" r:id="rId7"/>
      <w:pgSz w:w="11907" w:h="16840" w:code="9"/>
      <w:pgMar w:top="255" w:right="992" w:bottom="425" w:left="1134" w:header="142" w:footer="61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413" w:rsidRDefault="00486413">
      <w:r>
        <w:separator/>
      </w:r>
    </w:p>
  </w:endnote>
  <w:endnote w:type="continuationSeparator" w:id="0">
    <w:p w:rsidR="00486413" w:rsidRDefault="004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C8" w:rsidRDefault="001028DF" w:rsidP="00C1659E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4E0DF1" wp14:editId="5579AA52">
          <wp:simplePos x="0" y="0"/>
          <wp:positionH relativeFrom="column">
            <wp:posOffset>27305</wp:posOffset>
          </wp:positionH>
          <wp:positionV relativeFrom="paragraph">
            <wp:posOffset>-232410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9C8" w:rsidRDefault="00486413" w:rsidP="00C1659E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413" w:rsidRDefault="00486413">
      <w:r>
        <w:separator/>
      </w:r>
    </w:p>
  </w:footnote>
  <w:footnote w:type="continuationSeparator" w:id="0">
    <w:p w:rsidR="00486413" w:rsidRDefault="00486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9C8" w:rsidRDefault="001028DF" w:rsidP="00F56E6D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A9136" wp14:editId="0AD1A906">
          <wp:simplePos x="0" y="0"/>
          <wp:positionH relativeFrom="column">
            <wp:posOffset>-485140</wp:posOffset>
          </wp:positionH>
          <wp:positionV relativeFrom="paragraph">
            <wp:posOffset>124460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9C8" w:rsidRDefault="001028DF" w:rsidP="0041588C">
    <w:pPr>
      <w:pStyle w:val="Cabealho"/>
      <w:ind w:right="-427"/>
      <w:jc w:val="center"/>
      <w:rPr>
        <w:rFonts w:ascii="Trajan" w:hAnsi="Trajan"/>
        <w:color w:val="3889AE"/>
        <w:spacing w:val="22"/>
        <w:sz w:val="32"/>
        <w:szCs w:val="32"/>
      </w:rPr>
    </w:pPr>
    <w:smartTag w:uri="urn:schemas-microsoft-com:office:smarttags" w:element="PersonName">
      <w:smartTagPr>
        <w:attr w:name="ProductID" w:val="C￢mara Municipal de"/>
      </w:smartTagPr>
      <w:r w:rsidRPr="006075E2">
        <w:rPr>
          <w:rFonts w:ascii="Trajan" w:hAnsi="Trajan"/>
          <w:color w:val="3889AE"/>
          <w:spacing w:val="22"/>
          <w:sz w:val="32"/>
          <w:szCs w:val="32"/>
        </w:rPr>
        <w:t>CÂMARA MUNICIPAL DE</w:t>
      </w:r>
    </w:smartTag>
    <w:r w:rsidRPr="006075E2">
      <w:rPr>
        <w:rFonts w:ascii="Trajan" w:hAnsi="Trajan"/>
        <w:color w:val="3889AE"/>
        <w:spacing w:val="22"/>
        <w:sz w:val="32"/>
        <w:szCs w:val="32"/>
      </w:rPr>
      <w:t xml:space="preserve">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1028DF"/>
    <w:rsid w:val="001A5FC6"/>
    <w:rsid w:val="004031BB"/>
    <w:rsid w:val="00486413"/>
    <w:rsid w:val="0079628D"/>
    <w:rsid w:val="007E2AAB"/>
    <w:rsid w:val="008773ED"/>
    <w:rsid w:val="00A271FA"/>
    <w:rsid w:val="00BA6F06"/>
    <w:rsid w:val="00C2354F"/>
    <w:rsid w:val="00CA56CA"/>
    <w:rsid w:val="00CA6CB3"/>
    <w:rsid w:val="00D540D9"/>
    <w:rsid w:val="00F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3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2354F"/>
    <w:pPr>
      <w:jc w:val="center"/>
    </w:pPr>
    <w:rPr>
      <w:rFonts w:eastAsiaTheme="minorEastAsia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C2354F"/>
    <w:rPr>
      <w:rFonts w:ascii="Times New Roman" w:eastAsiaTheme="minorEastAsia" w:hAnsi="Times New Roman" w:cs="Times New Roman"/>
      <w:b/>
      <w:bCs/>
      <w:sz w:val="28"/>
      <w:szCs w:val="28"/>
      <w:lang w:eastAsia="pt-BR"/>
    </w:rPr>
  </w:style>
  <w:style w:type="paragraph" w:styleId="Textoembloco">
    <w:name w:val="Block Text"/>
    <w:basedOn w:val="Normal"/>
    <w:uiPriority w:val="99"/>
    <w:rsid w:val="00C2354F"/>
    <w:pPr>
      <w:ind w:left="4962" w:right="-232"/>
      <w:jc w:val="both"/>
    </w:pPr>
    <w:rPr>
      <w:rFonts w:ascii="Arial" w:eastAsiaTheme="minorEastAsia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C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1680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10</cp:revision>
  <cp:lastPrinted>2017-09-12T18:54:00Z</cp:lastPrinted>
  <dcterms:created xsi:type="dcterms:W3CDTF">2016-03-10T14:57:00Z</dcterms:created>
  <dcterms:modified xsi:type="dcterms:W3CDTF">2017-09-12T19:52:00Z</dcterms:modified>
</cp:coreProperties>
</file>