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1075DF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075DF">
        <w:rPr>
          <w:rFonts w:ascii="Tahoma" w:hAnsi="Tahoma" w:cs="Tahoma"/>
          <w:b/>
          <w:sz w:val="32"/>
          <w:szCs w:val="32"/>
          <w:u w:val="single"/>
        </w:rPr>
        <w:t>157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075DF">
        <w:rPr>
          <w:rFonts w:ascii="Tahoma" w:hAnsi="Tahoma" w:cs="Tahoma"/>
          <w:b/>
          <w:sz w:val="32"/>
          <w:szCs w:val="32"/>
          <w:u w:val="single"/>
        </w:rPr>
        <w:t>193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075DF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075DF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075DF" w:rsidRPr="001075DF" w:rsidRDefault="001075DF" w:rsidP="001075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075DF">
        <w:rPr>
          <w:rFonts w:ascii="Calibri" w:hAnsi="Calibri" w:cs="Calibri"/>
          <w:sz w:val="24"/>
          <w:szCs w:val="24"/>
        </w:rPr>
        <w:t xml:space="preserve">Art. 1º Fica o Poder Executivo autorizado a abrir um Crédito Adicional Suplementar até o limite de R$ 80.000,00 (oitenta mil reais), referente às despesas com a prestação dos serviços de Proteção Social Básica no município e com as despesas de materiais e serviços para a realização da “XI Conferência Municipal de Assistência Social”, conforme demonstrativo abaixo: </w:t>
      </w:r>
    </w:p>
    <w:p w:rsidR="001075DF" w:rsidRDefault="001075DF" w:rsidP="001075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252"/>
        <w:gridCol w:w="426"/>
        <w:gridCol w:w="1559"/>
      </w:tblGrid>
      <w:tr w:rsidR="001075DF" w:rsidRPr="001075DF" w:rsidTr="00745895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075DF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075DF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1075DF" w:rsidRPr="001075DF" w:rsidTr="00745895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075DF">
              <w:rPr>
                <w:rFonts w:ascii="Calibri" w:hAnsi="Calibri" w:cs="Calibri"/>
                <w:bCs/>
                <w:sz w:val="24"/>
                <w:szCs w:val="24"/>
              </w:rPr>
              <w:t>22.01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075DF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1075DF" w:rsidRPr="001075DF" w:rsidTr="00745895">
        <w:trPr>
          <w:trHeight w:val="27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075DF">
              <w:rPr>
                <w:rFonts w:ascii="Calibri" w:hAnsi="Calibri" w:cs="Calibri"/>
                <w:bCs/>
                <w:sz w:val="24"/>
                <w:szCs w:val="24"/>
              </w:rPr>
              <w:t>22.01.01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075DF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1075DF" w:rsidRPr="001075DF" w:rsidTr="00745895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075D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075DF" w:rsidRPr="001075DF" w:rsidTr="00745895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075DF" w:rsidRPr="001075DF" w:rsidTr="00745895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075DF" w:rsidRPr="001075DF" w:rsidTr="00745895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08.244.0084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 w:cs="Calibri"/>
                <w:sz w:val="24"/>
                <w:szCs w:val="24"/>
              </w:rPr>
              <w:t>Proteção Social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075DF" w:rsidRPr="001075DF" w:rsidTr="00745895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 w:cs="Calibri"/>
                <w:sz w:val="24"/>
                <w:szCs w:val="24"/>
              </w:rPr>
              <w:t>08.244.0084.2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075DF" w:rsidRPr="001075DF" w:rsidTr="00745895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08.244.0084.2.467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 w:cs="Calibri"/>
                <w:sz w:val="24"/>
                <w:szCs w:val="24"/>
              </w:rPr>
              <w:t>CRAS IGD-M – Bolsa Família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DF" w:rsidRPr="001075DF" w:rsidRDefault="001075DF" w:rsidP="0074589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 w:cs="Calibri"/>
                <w:sz w:val="24"/>
                <w:szCs w:val="24"/>
              </w:rPr>
              <w:t>80.000,00</w:t>
            </w:r>
          </w:p>
        </w:tc>
      </w:tr>
      <w:tr w:rsidR="001075DF" w:rsidRPr="001075DF" w:rsidTr="00745895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075D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075DF" w:rsidRPr="001075DF" w:rsidTr="00745895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DF" w:rsidRPr="001075DF" w:rsidRDefault="001075DF" w:rsidP="0074589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1075DF" w:rsidRPr="001075DF" w:rsidTr="00745895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1075DF" w:rsidRPr="001075DF" w:rsidTr="00745895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1075DF" w:rsidRPr="001075DF" w:rsidTr="00745895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 w:cs="Calibri"/>
                <w:sz w:val="24"/>
                <w:szCs w:val="24"/>
              </w:rPr>
              <w:t>05 – FEDERAL</w:t>
            </w:r>
          </w:p>
        </w:tc>
      </w:tr>
    </w:tbl>
    <w:p w:rsidR="001075DF" w:rsidRPr="001075DF" w:rsidRDefault="001075DF" w:rsidP="001075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75DF" w:rsidRPr="001075DF" w:rsidRDefault="001075DF" w:rsidP="001075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075DF">
        <w:rPr>
          <w:rFonts w:ascii="Calibri" w:hAnsi="Calibri" w:cs="Calibri"/>
          <w:sz w:val="24"/>
          <w:szCs w:val="24"/>
        </w:rPr>
        <w:t>Art. 2º O crédito autorizado no artigo anterior será coberto com recursos provenientes de anulações parciais das</w:t>
      </w:r>
      <w:r>
        <w:rPr>
          <w:rFonts w:ascii="Calibri" w:hAnsi="Calibri" w:cs="Calibri"/>
          <w:sz w:val="24"/>
          <w:szCs w:val="24"/>
        </w:rPr>
        <w:t xml:space="preserve"> dotações abaixo especificadas:</w:t>
      </w:r>
      <w:bookmarkStart w:id="0" w:name="_GoBack"/>
      <w:bookmarkEnd w:id="0"/>
    </w:p>
    <w:p w:rsidR="001075DF" w:rsidRDefault="001075DF" w:rsidP="001075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969"/>
        <w:gridCol w:w="426"/>
        <w:gridCol w:w="1559"/>
      </w:tblGrid>
      <w:tr w:rsidR="001075DF" w:rsidRPr="001075DF" w:rsidTr="00745895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 w:cs="Calibri"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 w:cs="Calibri"/>
                <w:sz w:val="24"/>
                <w:szCs w:val="24"/>
              </w:rPr>
              <w:t>PODER EXECUTIVO</w:t>
            </w:r>
          </w:p>
        </w:tc>
      </w:tr>
      <w:tr w:rsidR="001075DF" w:rsidRPr="001075DF" w:rsidTr="00745895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 w:cs="Calibri"/>
                <w:sz w:val="24"/>
                <w:szCs w:val="24"/>
              </w:rPr>
              <w:t>22.01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 w:cs="Calibri"/>
                <w:sz w:val="24"/>
                <w:szCs w:val="24"/>
              </w:rPr>
              <w:t>FUNDO MUNICIPAL DE ASSISTÊNCIA SOCIAL</w:t>
            </w:r>
          </w:p>
        </w:tc>
      </w:tr>
      <w:tr w:rsidR="001075DF" w:rsidRPr="001075DF" w:rsidTr="00745895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 w:cs="Calibri"/>
                <w:sz w:val="24"/>
                <w:szCs w:val="24"/>
              </w:rPr>
              <w:t>22.01.01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 w:cs="Calibri"/>
                <w:sz w:val="24"/>
                <w:szCs w:val="24"/>
              </w:rPr>
              <w:t>FUNDO MUNICIPAL DE ASSISTÊNCIA SOCIAL</w:t>
            </w:r>
          </w:p>
        </w:tc>
      </w:tr>
      <w:tr w:rsidR="001075DF" w:rsidRPr="001075DF" w:rsidTr="00745895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075DF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075DF" w:rsidRPr="001075DF" w:rsidTr="00745895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075DF" w:rsidRPr="001075DF" w:rsidTr="00745895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075DF" w:rsidRPr="001075DF" w:rsidTr="00745895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08.244.0084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075DF" w:rsidRPr="001075DF" w:rsidTr="00745895">
        <w:trPr>
          <w:cantSplit/>
          <w:trHeight w:val="240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 w:cs="Calibri"/>
                <w:sz w:val="24"/>
                <w:szCs w:val="24"/>
              </w:rPr>
              <w:t>08.244.0084.2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75D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075DF" w:rsidRPr="001075DF" w:rsidTr="00745895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lastRenderedPageBreak/>
              <w:t>08.244.0084.2.271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Pronatec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80.000,00</w:t>
            </w:r>
          </w:p>
        </w:tc>
      </w:tr>
      <w:tr w:rsidR="001075DF" w:rsidRPr="001075DF" w:rsidTr="00745895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075DF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075DF" w:rsidRPr="001075DF" w:rsidTr="0074589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Outros Serviços de Terceiros-Pessoa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80.000,00</w:t>
            </w:r>
          </w:p>
        </w:tc>
      </w:tr>
      <w:tr w:rsidR="001075DF" w:rsidRPr="001075DF" w:rsidTr="00745895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DF" w:rsidRPr="001075DF" w:rsidRDefault="001075DF" w:rsidP="0074589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075DF">
              <w:rPr>
                <w:rFonts w:ascii="Calibri" w:hAnsi="Calibri"/>
                <w:sz w:val="24"/>
                <w:szCs w:val="24"/>
              </w:rPr>
              <w:t>05 – Federal</w:t>
            </w:r>
          </w:p>
        </w:tc>
      </w:tr>
    </w:tbl>
    <w:p w:rsidR="001075DF" w:rsidRPr="001075DF" w:rsidRDefault="001075DF" w:rsidP="001075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75DF" w:rsidRPr="001075DF" w:rsidRDefault="001075DF" w:rsidP="001075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075DF">
        <w:rPr>
          <w:rFonts w:ascii="Calibri" w:hAnsi="Calibri" w:cs="Calibri"/>
          <w:sz w:val="24"/>
          <w:szCs w:val="24"/>
        </w:rPr>
        <w:t>Art. 3º Fica incluído o presente crédito adicional suplementar na Lei Municipal nº 8.075 de 22 de novembro de 2.013 (Plano Plurianual - PPA), na Lei Municipal nº 8.753 de 19 de julho de 2.016 (Lei de Diretrizes Orçamentárias - LDO) e na Lei Municipal nº 8.864 de 16 de dezembro de 2016 (Lei Orçamentária Anual - LOA).</w:t>
      </w:r>
    </w:p>
    <w:p w:rsidR="001075DF" w:rsidRDefault="001075DF" w:rsidP="001075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075DF" w:rsidRPr="001075DF" w:rsidRDefault="001075DF" w:rsidP="001075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075DF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1075DF" w:rsidRDefault="001075DF" w:rsidP="001075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1075DF" w:rsidP="001075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075DF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600A7">
        <w:rPr>
          <w:rFonts w:ascii="Calibri" w:hAnsi="Calibri" w:cs="Calibri"/>
          <w:sz w:val="24"/>
          <w:szCs w:val="24"/>
        </w:rPr>
        <w:t>05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2600A7"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44599">
        <w:rPr>
          <w:rFonts w:ascii="Calibri" w:hAnsi="Calibri" w:cs="Calibri"/>
          <w:sz w:val="24"/>
          <w:szCs w:val="24"/>
        </w:rPr>
        <w:t>ju</w:t>
      </w:r>
      <w:r w:rsidR="002600A7">
        <w:rPr>
          <w:rFonts w:ascii="Calibri" w:hAnsi="Calibri" w:cs="Calibri"/>
          <w:sz w:val="24"/>
          <w:szCs w:val="24"/>
        </w:rPr>
        <w:t>l</w:t>
      </w:r>
      <w:r w:rsidR="00C44599">
        <w:rPr>
          <w:rFonts w:ascii="Calibri" w:hAnsi="Calibri" w:cs="Calibri"/>
          <w:sz w:val="24"/>
          <w:szCs w:val="24"/>
        </w:rPr>
        <w:t>h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1075DF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075D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075D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5DF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69</cp:revision>
  <cp:lastPrinted>2017-04-25T15:43:00Z</cp:lastPrinted>
  <dcterms:created xsi:type="dcterms:W3CDTF">2016-08-16T19:55:00Z</dcterms:created>
  <dcterms:modified xsi:type="dcterms:W3CDTF">2017-07-04T21:23:00Z</dcterms:modified>
</cp:coreProperties>
</file>