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E5690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56904">
        <w:rPr>
          <w:rFonts w:ascii="Tahoma" w:hAnsi="Tahoma" w:cs="Tahoma"/>
          <w:b/>
          <w:sz w:val="32"/>
          <w:szCs w:val="32"/>
          <w:u w:val="single"/>
        </w:rPr>
        <w:t>143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56904">
        <w:rPr>
          <w:rFonts w:ascii="Tahoma" w:hAnsi="Tahoma" w:cs="Tahoma"/>
          <w:b/>
          <w:sz w:val="32"/>
          <w:szCs w:val="32"/>
          <w:u w:val="single"/>
        </w:rPr>
        <w:t>160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5690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56904">
        <w:rPr>
          <w:rFonts w:ascii="Calibri" w:hAnsi="Calibri" w:cs="Calibri"/>
          <w:sz w:val="22"/>
          <w:szCs w:val="22"/>
        </w:rPr>
        <w:t>Dispõe sobre o reajuste do auxílio-alimentação dos servidores municipais do Poder Executivo e do Departamento Autônomo de Água e Esgotos, instituído pela Lei Municipal nº 4.506, de 29 de junho de 1995.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56904" w:rsidRP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56904">
        <w:rPr>
          <w:rFonts w:ascii="Calibri" w:hAnsi="Calibri" w:cs="Calibri"/>
          <w:sz w:val="24"/>
          <w:szCs w:val="24"/>
        </w:rPr>
        <w:t>Art. 1º Fica reajustado para R$ 400,00 (quatrocentos reais) o valor do auxílio alimentação instituído pela Lei Municipal nº 4.506, de 29 de junho de 1995.</w:t>
      </w:r>
    </w:p>
    <w:p w:rsid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56904" w:rsidRP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56904">
        <w:rPr>
          <w:rFonts w:ascii="Calibri" w:hAnsi="Calibri" w:cs="Calibri"/>
          <w:sz w:val="24"/>
          <w:szCs w:val="24"/>
        </w:rPr>
        <w:t>Parágrafo único. O reajuste de que trata o caput deste artigo será feito em etapas, da seguinte forma:</w:t>
      </w:r>
    </w:p>
    <w:p w:rsidR="00E56904" w:rsidRP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56904">
        <w:rPr>
          <w:rFonts w:ascii="Calibri" w:hAnsi="Calibri" w:cs="Calibri"/>
          <w:sz w:val="24"/>
          <w:szCs w:val="24"/>
        </w:rPr>
        <w:t>I – R$385,00 (trezentos e oitenta e cinco reais), a partir da entrada em vigor da presente Lei;</w:t>
      </w:r>
    </w:p>
    <w:p w:rsidR="00E56904" w:rsidRP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56904">
        <w:rPr>
          <w:rFonts w:ascii="Calibri" w:hAnsi="Calibri" w:cs="Calibri"/>
          <w:sz w:val="24"/>
          <w:szCs w:val="24"/>
        </w:rPr>
        <w:t>II – R$400,00 (quatrocentos reais), a partir de 01 (um) de setembro de 2017 (dois mil e dezessete);</w:t>
      </w:r>
    </w:p>
    <w:p w:rsid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56904" w:rsidRP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56904">
        <w:rPr>
          <w:rFonts w:ascii="Calibri" w:hAnsi="Calibri" w:cs="Calibri"/>
          <w:sz w:val="24"/>
          <w:szCs w:val="24"/>
        </w:rPr>
        <w:t>Art. 2º O Art. 1º da Lei Municipal nº 4.506, de 29 de junho de 1995, passa a vigorar com os seguintes parágrafos, excluindo-se o parágrafo único atualmente vigente:</w:t>
      </w:r>
    </w:p>
    <w:p w:rsid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56904" w:rsidRP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E56904">
        <w:rPr>
          <w:rFonts w:ascii="Calibri" w:hAnsi="Calibri" w:cs="Calibri"/>
          <w:sz w:val="24"/>
          <w:szCs w:val="24"/>
        </w:rPr>
        <w:t>“§</w:t>
      </w:r>
      <w:r>
        <w:rPr>
          <w:rFonts w:ascii="Calibri" w:hAnsi="Calibri" w:cs="Calibri"/>
          <w:sz w:val="24"/>
          <w:szCs w:val="24"/>
        </w:rPr>
        <w:t xml:space="preserve"> </w:t>
      </w:r>
      <w:r w:rsidRPr="00E56904">
        <w:rPr>
          <w:rFonts w:ascii="Calibri" w:hAnsi="Calibri" w:cs="Calibri"/>
          <w:sz w:val="24"/>
          <w:szCs w:val="24"/>
        </w:rPr>
        <w:t>1º O benefício previsto no caput deste artigo aplica-se também aos Conselheiros Tutelares do município.</w:t>
      </w:r>
    </w:p>
    <w:p w:rsid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E56904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E56904">
        <w:rPr>
          <w:rFonts w:ascii="Calibri" w:hAnsi="Calibri" w:cs="Calibri"/>
          <w:sz w:val="24"/>
          <w:szCs w:val="24"/>
        </w:rPr>
        <w:t xml:space="preserve">2º O valor do benefício a que se refere este artigo será fixado e revisto por Lei, consideradas as necessidades básicas de alimentação e as disponibilidades do </w:t>
      </w:r>
      <w:proofErr w:type="gramStart"/>
      <w:r w:rsidRPr="00E56904">
        <w:rPr>
          <w:rFonts w:ascii="Calibri" w:hAnsi="Calibri" w:cs="Calibri"/>
          <w:sz w:val="24"/>
          <w:szCs w:val="24"/>
        </w:rPr>
        <w:t>erário.”</w:t>
      </w:r>
      <w:proofErr w:type="gramEnd"/>
    </w:p>
    <w:p w:rsidR="00E56904" w:rsidRP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E56904" w:rsidRP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56904">
        <w:rPr>
          <w:rFonts w:ascii="Calibri" w:hAnsi="Calibri" w:cs="Calibri"/>
          <w:sz w:val="24"/>
          <w:szCs w:val="24"/>
        </w:rPr>
        <w:t>Art. 3º As despesas com a execução desta lei correrão por conta de dotações orçamentárias próprias, suplementadas se necessário.</w:t>
      </w:r>
    </w:p>
    <w:p w:rsid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56904" w:rsidRP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56904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E56904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E56904" w:rsidP="00E569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56904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7460C">
        <w:rPr>
          <w:rFonts w:ascii="Calibri" w:hAnsi="Calibri" w:cs="Calibri"/>
          <w:sz w:val="24"/>
          <w:szCs w:val="24"/>
        </w:rPr>
        <w:t>14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77460C">
        <w:rPr>
          <w:rFonts w:ascii="Calibri" w:hAnsi="Calibri" w:cs="Calibri"/>
          <w:sz w:val="24"/>
          <w:szCs w:val="24"/>
        </w:rPr>
        <w:t>quatorze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junh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5690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5690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6904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66</cp:revision>
  <cp:lastPrinted>2017-04-25T15:43:00Z</cp:lastPrinted>
  <dcterms:created xsi:type="dcterms:W3CDTF">2016-08-16T19:55:00Z</dcterms:created>
  <dcterms:modified xsi:type="dcterms:W3CDTF">2017-06-13T23:40:00Z</dcterms:modified>
</cp:coreProperties>
</file>