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C6" w:rsidRDefault="00B462C6" w:rsidP="00B462C6">
      <w:pPr>
        <w:ind w:left="567" w:right="-374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ATO NÚMERO </w:t>
      </w:r>
      <w:r w:rsidR="00A5607F">
        <w:rPr>
          <w:rFonts w:ascii="Arial" w:hAnsi="Arial" w:cs="Arial"/>
          <w:b/>
          <w:bCs/>
          <w:sz w:val="32"/>
          <w:szCs w:val="32"/>
          <w:u w:val="single"/>
        </w:rPr>
        <w:t>055</w:t>
      </w:r>
      <w:r>
        <w:rPr>
          <w:rFonts w:ascii="Arial" w:hAnsi="Arial" w:cs="Arial"/>
          <w:b/>
          <w:bCs/>
          <w:sz w:val="32"/>
          <w:szCs w:val="32"/>
          <w:u w:val="single"/>
        </w:rPr>
        <w:t>/1</w:t>
      </w:r>
      <w:r w:rsidR="00620802">
        <w:rPr>
          <w:rFonts w:ascii="Arial" w:hAnsi="Arial" w:cs="Arial"/>
          <w:b/>
          <w:bCs/>
          <w:sz w:val="32"/>
          <w:szCs w:val="32"/>
          <w:u w:val="single"/>
        </w:rPr>
        <w:t>7</w:t>
      </w:r>
    </w:p>
    <w:p w:rsidR="00B462C6" w:rsidRPr="001B1C33" w:rsidRDefault="00B462C6" w:rsidP="00B462C6">
      <w:pPr>
        <w:ind w:left="567" w:right="-374"/>
        <w:jc w:val="center"/>
        <w:rPr>
          <w:rFonts w:ascii="Arial" w:hAnsi="Arial" w:cs="Arial"/>
          <w:b/>
          <w:bCs/>
          <w:sz w:val="22"/>
          <w:szCs w:val="22"/>
        </w:rPr>
      </w:pPr>
      <w:r w:rsidRPr="001B1C33">
        <w:rPr>
          <w:rFonts w:ascii="Arial" w:hAnsi="Arial" w:cs="Arial"/>
          <w:sz w:val="22"/>
          <w:szCs w:val="22"/>
        </w:rPr>
        <w:t xml:space="preserve">De </w:t>
      </w:r>
      <w:r w:rsidR="00620802">
        <w:rPr>
          <w:rFonts w:ascii="Arial" w:hAnsi="Arial" w:cs="Arial"/>
          <w:sz w:val="22"/>
          <w:szCs w:val="22"/>
        </w:rPr>
        <w:t>2</w:t>
      </w:r>
      <w:r w:rsidR="00126439">
        <w:rPr>
          <w:rFonts w:ascii="Arial" w:hAnsi="Arial" w:cs="Arial"/>
          <w:sz w:val="22"/>
          <w:szCs w:val="22"/>
        </w:rPr>
        <w:t>5</w:t>
      </w:r>
      <w:r w:rsidRPr="001B1C33">
        <w:rPr>
          <w:rFonts w:ascii="Arial" w:hAnsi="Arial" w:cs="Arial"/>
          <w:sz w:val="22"/>
          <w:szCs w:val="22"/>
        </w:rPr>
        <w:t xml:space="preserve"> de </w:t>
      </w:r>
      <w:r w:rsidR="00620802">
        <w:rPr>
          <w:rFonts w:ascii="Arial" w:hAnsi="Arial" w:cs="Arial"/>
          <w:sz w:val="22"/>
          <w:szCs w:val="22"/>
        </w:rPr>
        <w:t xml:space="preserve">abril </w:t>
      </w:r>
      <w:r w:rsidRPr="001B1C33">
        <w:rPr>
          <w:rFonts w:ascii="Arial" w:hAnsi="Arial" w:cs="Arial"/>
          <w:sz w:val="22"/>
          <w:szCs w:val="22"/>
        </w:rPr>
        <w:t>de 201</w:t>
      </w:r>
      <w:r w:rsidR="00620802">
        <w:rPr>
          <w:rFonts w:ascii="Arial" w:hAnsi="Arial" w:cs="Arial"/>
          <w:sz w:val="22"/>
          <w:szCs w:val="22"/>
        </w:rPr>
        <w:t>7</w:t>
      </w:r>
    </w:p>
    <w:p w:rsidR="00B462C6" w:rsidRPr="001B1C33" w:rsidRDefault="00B462C6" w:rsidP="00B462C6">
      <w:pPr>
        <w:ind w:right="-234"/>
        <w:jc w:val="center"/>
        <w:rPr>
          <w:rFonts w:ascii="Arial" w:hAnsi="Arial" w:cs="Arial"/>
          <w:b/>
          <w:bCs/>
          <w:sz w:val="22"/>
          <w:szCs w:val="22"/>
        </w:rPr>
      </w:pPr>
    </w:p>
    <w:p w:rsidR="00B462C6" w:rsidRPr="001B1C33" w:rsidRDefault="00B462C6" w:rsidP="00B462C6">
      <w:pPr>
        <w:ind w:left="4395" w:right="-376"/>
        <w:jc w:val="both"/>
        <w:rPr>
          <w:rFonts w:ascii="Arial" w:hAnsi="Arial" w:cs="Arial"/>
          <w:bCs/>
          <w:iCs/>
          <w:sz w:val="22"/>
          <w:szCs w:val="22"/>
        </w:rPr>
      </w:pPr>
      <w:r w:rsidRPr="001B1C33">
        <w:rPr>
          <w:rFonts w:ascii="Arial" w:hAnsi="Arial" w:cs="Arial"/>
          <w:bCs/>
          <w:iCs/>
          <w:sz w:val="22"/>
          <w:szCs w:val="22"/>
        </w:rPr>
        <w:t>DESIGNA fisca</w:t>
      </w:r>
      <w:r>
        <w:rPr>
          <w:rFonts w:ascii="Arial" w:hAnsi="Arial" w:cs="Arial"/>
          <w:bCs/>
          <w:iCs/>
          <w:sz w:val="22"/>
          <w:szCs w:val="22"/>
        </w:rPr>
        <w:t>l e suplente de fiscal</w:t>
      </w:r>
      <w:r w:rsidRPr="001B1C33">
        <w:rPr>
          <w:rFonts w:ascii="Arial" w:hAnsi="Arial" w:cs="Arial"/>
          <w:bCs/>
          <w:iCs/>
          <w:sz w:val="22"/>
          <w:szCs w:val="22"/>
        </w:rPr>
        <w:t xml:space="preserve"> do contrato celebrado entre a Câmara Municipal de Araraquara e </w:t>
      </w:r>
      <w:r>
        <w:rPr>
          <w:rFonts w:ascii="Arial" w:hAnsi="Arial" w:cs="Arial"/>
          <w:bCs/>
          <w:iCs/>
          <w:sz w:val="22"/>
          <w:szCs w:val="22"/>
        </w:rPr>
        <w:t>a</w:t>
      </w:r>
      <w:r w:rsidRPr="001B1C33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462C6">
        <w:rPr>
          <w:rFonts w:ascii="Arial" w:hAnsi="Arial" w:cs="Arial"/>
          <w:bCs/>
          <w:iCs/>
          <w:sz w:val="22"/>
          <w:szCs w:val="22"/>
        </w:rPr>
        <w:t>EDSON FERREIRA PONTES – ME</w:t>
      </w:r>
      <w:r w:rsidRPr="001B1C33">
        <w:rPr>
          <w:rFonts w:ascii="Arial" w:hAnsi="Arial" w:cs="Arial"/>
          <w:bCs/>
          <w:iCs/>
          <w:sz w:val="22"/>
          <w:szCs w:val="22"/>
        </w:rPr>
        <w:t>. (</w:t>
      </w:r>
      <w:r w:rsidRPr="00B462C6">
        <w:rPr>
          <w:rFonts w:ascii="Arial" w:hAnsi="Arial" w:cs="Arial"/>
          <w:bCs/>
          <w:iCs/>
          <w:sz w:val="22"/>
          <w:szCs w:val="22"/>
        </w:rPr>
        <w:t xml:space="preserve">PREGÃO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Pr="00B462C6">
        <w:rPr>
          <w:rFonts w:ascii="Arial" w:hAnsi="Arial" w:cs="Arial"/>
          <w:bCs/>
          <w:iCs/>
          <w:sz w:val="22"/>
          <w:szCs w:val="22"/>
        </w:rPr>
        <w:t xml:space="preserve">.º 014/2013 – Processo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Pr="00B462C6">
        <w:rPr>
          <w:rFonts w:ascii="Arial" w:hAnsi="Arial" w:cs="Arial"/>
          <w:bCs/>
          <w:iCs/>
          <w:sz w:val="22"/>
          <w:szCs w:val="22"/>
        </w:rPr>
        <w:t>.º 015/2013</w:t>
      </w:r>
      <w:r w:rsidRPr="001B1C33">
        <w:rPr>
          <w:rFonts w:ascii="Arial" w:hAnsi="Arial" w:cs="Arial"/>
          <w:bCs/>
          <w:iCs/>
          <w:sz w:val="22"/>
          <w:szCs w:val="22"/>
        </w:rPr>
        <w:t>).</w:t>
      </w:r>
    </w:p>
    <w:p w:rsidR="00B462C6" w:rsidRPr="001B1C33" w:rsidRDefault="00B462C6" w:rsidP="00B462C6">
      <w:pPr>
        <w:ind w:left="4395" w:right="-376"/>
        <w:jc w:val="both"/>
        <w:rPr>
          <w:rFonts w:ascii="Arial" w:hAnsi="Arial" w:cs="Arial"/>
          <w:bCs/>
          <w:iCs/>
          <w:sz w:val="22"/>
          <w:szCs w:val="22"/>
        </w:rPr>
      </w:pPr>
    </w:p>
    <w:p w:rsidR="00B462C6" w:rsidRPr="001B1C33" w:rsidRDefault="00B462C6" w:rsidP="00B462C6">
      <w:pPr>
        <w:ind w:left="567" w:right="-376" w:firstLine="2835"/>
        <w:jc w:val="both"/>
        <w:rPr>
          <w:rFonts w:ascii="Arial" w:hAnsi="Arial" w:cs="Arial"/>
          <w:bCs/>
          <w:iCs/>
          <w:sz w:val="22"/>
          <w:szCs w:val="22"/>
        </w:rPr>
      </w:pPr>
      <w:r w:rsidRPr="001B1C33">
        <w:rPr>
          <w:rFonts w:ascii="Arial" w:hAnsi="Arial" w:cs="Arial"/>
          <w:b/>
          <w:bCs/>
          <w:iCs/>
          <w:sz w:val="22"/>
          <w:szCs w:val="22"/>
        </w:rPr>
        <w:t xml:space="preserve">O PRESIDENTE DA CÂMARA MUNICIPAL DE ARARAQUARA, </w:t>
      </w:r>
      <w:r w:rsidRPr="001B1C33">
        <w:rPr>
          <w:rFonts w:ascii="Arial" w:hAnsi="Arial" w:cs="Arial"/>
          <w:bCs/>
          <w:iCs/>
          <w:sz w:val="22"/>
          <w:szCs w:val="22"/>
        </w:rPr>
        <w:t>Estado de São Paulo, usando de suas atribuições legais,</w:t>
      </w:r>
    </w:p>
    <w:p w:rsidR="00B462C6" w:rsidRPr="001B1C33" w:rsidRDefault="00B462C6" w:rsidP="00B462C6">
      <w:pPr>
        <w:ind w:left="567" w:right="-376" w:firstLine="2835"/>
        <w:jc w:val="both"/>
        <w:rPr>
          <w:rFonts w:ascii="Arial" w:hAnsi="Arial" w:cs="Arial"/>
          <w:bCs/>
          <w:iCs/>
          <w:sz w:val="22"/>
          <w:szCs w:val="22"/>
        </w:rPr>
      </w:pPr>
    </w:p>
    <w:p w:rsidR="00B462C6" w:rsidRPr="001B1C33" w:rsidRDefault="00B462C6" w:rsidP="00B462C6">
      <w:pPr>
        <w:ind w:left="567" w:right="-376"/>
        <w:jc w:val="center"/>
        <w:rPr>
          <w:rFonts w:ascii="Arial" w:hAnsi="Arial" w:cs="Arial"/>
          <w:b/>
          <w:bCs/>
          <w:sz w:val="28"/>
          <w:szCs w:val="32"/>
        </w:rPr>
      </w:pPr>
      <w:r w:rsidRPr="001B1C33">
        <w:rPr>
          <w:rFonts w:ascii="Arial" w:hAnsi="Arial" w:cs="Arial"/>
          <w:b/>
          <w:bCs/>
          <w:sz w:val="28"/>
          <w:szCs w:val="32"/>
        </w:rPr>
        <w:t>RESOLVE:</w:t>
      </w:r>
    </w:p>
    <w:p w:rsidR="00B462C6" w:rsidRPr="00C719E0" w:rsidRDefault="00B462C6" w:rsidP="00B462C6">
      <w:pPr>
        <w:ind w:left="567" w:right="-376" w:firstLine="2835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B462C6" w:rsidRPr="001B1C33" w:rsidRDefault="00B462C6" w:rsidP="00B462C6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  <w:r w:rsidRPr="001B1C33">
        <w:rPr>
          <w:rFonts w:ascii="Arial" w:hAnsi="Arial" w:cs="Arial"/>
          <w:b/>
          <w:bCs/>
          <w:sz w:val="22"/>
          <w:szCs w:val="22"/>
        </w:rPr>
        <w:t>Art. 1º</w:t>
      </w:r>
      <w:r w:rsidRPr="001B1C33">
        <w:rPr>
          <w:rFonts w:ascii="Arial" w:hAnsi="Arial" w:cs="Arial"/>
          <w:bCs/>
          <w:sz w:val="22"/>
          <w:szCs w:val="22"/>
        </w:rPr>
        <w:t xml:space="preserve"> DESIGNAR as servidoras </w:t>
      </w:r>
      <w:r w:rsidR="00620802" w:rsidRPr="00AA0F50">
        <w:rPr>
          <w:rFonts w:ascii="Arial" w:hAnsi="Arial" w:cs="Arial"/>
          <w:sz w:val="22"/>
          <w:szCs w:val="22"/>
        </w:rPr>
        <w:t>DANIELA IZAIAS SILVA, RG 21.808.111-X, Agente Administrativo</w:t>
      </w:r>
      <w:bookmarkStart w:id="0" w:name="_GoBack"/>
      <w:bookmarkEnd w:id="0"/>
      <w:r w:rsidR="00620802">
        <w:rPr>
          <w:rFonts w:ascii="Arial" w:hAnsi="Arial" w:cs="Arial"/>
          <w:bCs/>
          <w:sz w:val="22"/>
          <w:szCs w:val="22"/>
        </w:rPr>
        <w:t xml:space="preserve"> e </w:t>
      </w:r>
      <w:r w:rsidR="00126439">
        <w:rPr>
          <w:rFonts w:ascii="Arial" w:hAnsi="Arial" w:cs="Arial"/>
          <w:bCs/>
          <w:sz w:val="22"/>
          <w:szCs w:val="22"/>
        </w:rPr>
        <w:t>MILENE DO NASCIMENTO AZEVEDO</w:t>
      </w:r>
      <w:r w:rsidRPr="00B462C6">
        <w:rPr>
          <w:rFonts w:ascii="Arial" w:hAnsi="Arial" w:cs="Arial"/>
          <w:bCs/>
          <w:sz w:val="22"/>
          <w:szCs w:val="22"/>
        </w:rPr>
        <w:t xml:space="preserve"> R</w:t>
      </w:r>
      <w:r>
        <w:rPr>
          <w:rFonts w:ascii="Arial" w:hAnsi="Arial" w:cs="Arial"/>
          <w:bCs/>
          <w:sz w:val="22"/>
          <w:szCs w:val="22"/>
        </w:rPr>
        <w:t>.</w:t>
      </w:r>
      <w:r w:rsidRPr="00B462C6">
        <w:rPr>
          <w:rFonts w:ascii="Arial" w:hAnsi="Arial" w:cs="Arial"/>
          <w:bCs/>
          <w:sz w:val="22"/>
          <w:szCs w:val="22"/>
        </w:rPr>
        <w:t>G</w:t>
      </w:r>
      <w:r>
        <w:rPr>
          <w:rFonts w:ascii="Arial" w:hAnsi="Arial" w:cs="Arial"/>
          <w:bCs/>
          <w:sz w:val="22"/>
          <w:szCs w:val="22"/>
        </w:rPr>
        <w:t>.</w:t>
      </w:r>
      <w:r w:rsidRPr="00B462C6">
        <w:rPr>
          <w:rFonts w:ascii="Arial" w:hAnsi="Arial" w:cs="Arial"/>
          <w:bCs/>
          <w:sz w:val="22"/>
          <w:szCs w:val="22"/>
        </w:rPr>
        <w:t xml:space="preserve"> </w:t>
      </w:r>
      <w:r w:rsidR="00126439">
        <w:rPr>
          <w:rFonts w:ascii="Arial" w:hAnsi="Arial" w:cs="Arial"/>
          <w:bCs/>
          <w:sz w:val="22"/>
          <w:szCs w:val="22"/>
        </w:rPr>
        <w:t>40.722.008-2</w:t>
      </w:r>
      <w:r w:rsidRPr="00B462C6">
        <w:rPr>
          <w:rFonts w:ascii="Arial" w:hAnsi="Arial" w:cs="Arial"/>
          <w:bCs/>
          <w:sz w:val="22"/>
          <w:szCs w:val="22"/>
        </w:rPr>
        <w:t>, Agente Administrativo</w:t>
      </w:r>
      <w:r>
        <w:rPr>
          <w:rFonts w:ascii="Arial" w:hAnsi="Arial" w:cs="Arial"/>
          <w:bCs/>
          <w:sz w:val="22"/>
          <w:szCs w:val="22"/>
        </w:rPr>
        <w:t>, respectivamente</w:t>
      </w:r>
      <w:r w:rsidRPr="001B1C33">
        <w:rPr>
          <w:rFonts w:ascii="Arial" w:hAnsi="Arial" w:cs="Arial"/>
          <w:bCs/>
          <w:sz w:val="22"/>
          <w:szCs w:val="22"/>
        </w:rPr>
        <w:t xml:space="preserve"> como fisca</w:t>
      </w:r>
      <w:r>
        <w:rPr>
          <w:rFonts w:ascii="Arial" w:hAnsi="Arial" w:cs="Arial"/>
          <w:bCs/>
          <w:sz w:val="22"/>
          <w:szCs w:val="22"/>
        </w:rPr>
        <w:t>l e suplente de fiscal</w:t>
      </w:r>
      <w:r w:rsidRPr="001B1C33">
        <w:rPr>
          <w:rFonts w:ascii="Arial" w:hAnsi="Arial" w:cs="Arial"/>
          <w:bCs/>
          <w:sz w:val="22"/>
          <w:szCs w:val="22"/>
        </w:rPr>
        <w:t xml:space="preserve"> do contrato celebrado entre a Câmara Municipal de Araraquara e a </w:t>
      </w:r>
      <w:r w:rsidRPr="00B462C6">
        <w:rPr>
          <w:rFonts w:ascii="Arial" w:hAnsi="Arial" w:cs="Arial"/>
          <w:bCs/>
          <w:iCs/>
          <w:sz w:val="22"/>
          <w:szCs w:val="22"/>
        </w:rPr>
        <w:t>EDSON FERREIRA PONTES – ME</w:t>
      </w:r>
      <w:r w:rsidRPr="001B1C33">
        <w:rPr>
          <w:rFonts w:ascii="Arial" w:hAnsi="Arial" w:cs="Arial"/>
          <w:bCs/>
          <w:sz w:val="22"/>
          <w:szCs w:val="22"/>
        </w:rPr>
        <w:t xml:space="preserve">, </w:t>
      </w:r>
      <w:r w:rsidRPr="00E815E9">
        <w:rPr>
          <w:rFonts w:ascii="Arial" w:hAnsi="Arial" w:cs="Arial"/>
          <w:bCs/>
          <w:sz w:val="22"/>
          <w:szCs w:val="22"/>
        </w:rPr>
        <w:t xml:space="preserve">para </w:t>
      </w:r>
      <w:r w:rsidRPr="00B462C6">
        <w:rPr>
          <w:rFonts w:ascii="Arial" w:hAnsi="Arial" w:cs="Arial"/>
          <w:bCs/>
          <w:sz w:val="22"/>
          <w:szCs w:val="22"/>
        </w:rPr>
        <w:t>prestação de serviços contínuos de limpeza, asseio e conservação predial,</w:t>
      </w:r>
      <w:r w:rsidR="005136B7">
        <w:rPr>
          <w:rFonts w:ascii="Arial" w:hAnsi="Arial" w:cs="Arial"/>
          <w:bCs/>
          <w:sz w:val="22"/>
          <w:szCs w:val="22"/>
        </w:rPr>
        <w:t xml:space="preserve"> pelo período remanescente do contrato nº 013/2013</w:t>
      </w:r>
      <w:r w:rsidRPr="00B462C6">
        <w:rPr>
          <w:rFonts w:ascii="Arial" w:hAnsi="Arial" w:cs="Arial"/>
          <w:bCs/>
          <w:sz w:val="22"/>
          <w:szCs w:val="22"/>
        </w:rPr>
        <w:t xml:space="preserve">, com fornecimento de toda a mão de obra, EPIs, equipamentos e materiais (exceto sabonetes, papel higiênico papel tolha e sacos de lixo), executados de forma direta e contínua, nas dependências da sede administrativa da Câmara Municipal de Araraquara, situada na Av. Duque de </w:t>
      </w:r>
      <w:r>
        <w:rPr>
          <w:rFonts w:ascii="Arial" w:hAnsi="Arial" w:cs="Arial"/>
          <w:bCs/>
          <w:sz w:val="22"/>
          <w:szCs w:val="22"/>
        </w:rPr>
        <w:t>Caxias, 528, centro, Araraquara</w:t>
      </w:r>
      <w:r w:rsidRPr="001B1C33">
        <w:rPr>
          <w:rFonts w:ascii="Arial" w:hAnsi="Arial" w:cs="Arial"/>
          <w:bCs/>
          <w:sz w:val="22"/>
          <w:szCs w:val="22"/>
        </w:rPr>
        <w:t>, visando o acompanhamento e fiscalização de sua execução, de forma a atender dispositivos legais, sobretudo o previsto no artigo 67, da Lei Federal 8666/93 que regulamenta o art. 37, inciso XXI, da Constituição Federal, instituindo normas para licitações e contratos da Administração Pública.</w:t>
      </w:r>
    </w:p>
    <w:p w:rsidR="00B462C6" w:rsidRPr="001B1C33" w:rsidRDefault="00B462C6" w:rsidP="00B462C6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</w:p>
    <w:p w:rsidR="00B462C6" w:rsidRDefault="00B462C6" w:rsidP="00B462C6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  <w:r w:rsidRPr="001B1C33">
        <w:rPr>
          <w:rFonts w:ascii="Arial" w:hAnsi="Arial" w:cs="Arial"/>
          <w:b/>
          <w:bCs/>
          <w:sz w:val="22"/>
          <w:szCs w:val="22"/>
        </w:rPr>
        <w:t>Art. 2º</w:t>
      </w:r>
      <w:r w:rsidRPr="001B1C33">
        <w:rPr>
          <w:rFonts w:ascii="Arial" w:hAnsi="Arial" w:cs="Arial"/>
          <w:bCs/>
          <w:sz w:val="22"/>
          <w:szCs w:val="22"/>
        </w:rPr>
        <w:t xml:space="preserve"> Todas as atribuições da fisca</w:t>
      </w:r>
      <w:r>
        <w:rPr>
          <w:rFonts w:ascii="Arial" w:hAnsi="Arial" w:cs="Arial"/>
          <w:bCs/>
          <w:sz w:val="22"/>
          <w:szCs w:val="22"/>
        </w:rPr>
        <w:t>l e da suplente de fiscal</w:t>
      </w:r>
      <w:r w:rsidRPr="001B1C33">
        <w:rPr>
          <w:rFonts w:ascii="Arial" w:hAnsi="Arial" w:cs="Arial"/>
          <w:bCs/>
          <w:sz w:val="22"/>
          <w:szCs w:val="22"/>
        </w:rPr>
        <w:t xml:space="preserve"> do contrato designadas serão executadas sem prejuízo das demais atribuições inerentes às funções de seus cargos.</w:t>
      </w:r>
    </w:p>
    <w:p w:rsidR="00B462C6" w:rsidRPr="001B1C33" w:rsidRDefault="00B462C6" w:rsidP="00B462C6">
      <w:pPr>
        <w:ind w:left="567" w:right="-376" w:firstLine="2835"/>
        <w:jc w:val="both"/>
        <w:rPr>
          <w:rFonts w:ascii="Arial" w:hAnsi="Arial" w:cs="Arial"/>
          <w:bCs/>
          <w:sz w:val="22"/>
          <w:szCs w:val="22"/>
        </w:rPr>
      </w:pPr>
    </w:p>
    <w:p w:rsidR="00620802" w:rsidRDefault="00620802" w:rsidP="00620802">
      <w:pPr>
        <w:spacing w:line="276" w:lineRule="auto"/>
        <w:ind w:left="567" w:right="-143" w:firstLine="283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3º </w:t>
      </w:r>
      <w:r>
        <w:rPr>
          <w:rFonts w:ascii="Arial" w:hAnsi="Arial" w:cs="Arial"/>
          <w:bCs/>
          <w:sz w:val="22"/>
          <w:szCs w:val="22"/>
        </w:rPr>
        <w:t>Este Ato entra em vigor na data de sua publicação.</w:t>
      </w:r>
    </w:p>
    <w:p w:rsidR="00620802" w:rsidRPr="00AA0F50" w:rsidRDefault="00620802" w:rsidP="00620802">
      <w:pPr>
        <w:spacing w:line="276" w:lineRule="auto"/>
        <w:ind w:left="567" w:right="-143" w:firstLine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4º </w:t>
      </w:r>
      <w:r>
        <w:rPr>
          <w:rFonts w:ascii="Arial" w:hAnsi="Arial" w:cs="Arial"/>
          <w:bCs/>
          <w:sz w:val="22"/>
          <w:szCs w:val="22"/>
        </w:rPr>
        <w:t>Revoga-se o Ato da Presidência nº 093/16, de 24 de novembro de 2016.</w:t>
      </w:r>
    </w:p>
    <w:p w:rsidR="00620802" w:rsidRPr="00AA0F50" w:rsidRDefault="00620802" w:rsidP="00620802">
      <w:pPr>
        <w:spacing w:line="276" w:lineRule="auto"/>
        <w:ind w:left="567" w:right="-143" w:firstLine="2551"/>
        <w:jc w:val="both"/>
        <w:rPr>
          <w:rFonts w:ascii="Arial" w:hAnsi="Arial" w:cs="Arial"/>
          <w:b/>
          <w:bCs/>
          <w:sz w:val="16"/>
          <w:szCs w:val="16"/>
        </w:rPr>
      </w:pPr>
    </w:p>
    <w:p w:rsidR="00620802" w:rsidRPr="00AA0F50" w:rsidRDefault="00620802" w:rsidP="00620802">
      <w:pPr>
        <w:ind w:left="567" w:right="-376" w:firstLine="2835"/>
        <w:jc w:val="both"/>
        <w:rPr>
          <w:rFonts w:ascii="Arial" w:hAnsi="Arial" w:cs="Arial"/>
          <w:sz w:val="22"/>
          <w:szCs w:val="22"/>
        </w:rPr>
      </w:pPr>
      <w:r w:rsidRPr="00AA0F50">
        <w:rPr>
          <w:rFonts w:ascii="Arial" w:hAnsi="Arial" w:cs="Arial"/>
          <w:sz w:val="22"/>
          <w:szCs w:val="22"/>
        </w:rPr>
        <w:t>Câmara Municipal de Araraquara, ao</w:t>
      </w:r>
      <w:r>
        <w:rPr>
          <w:rFonts w:ascii="Arial" w:hAnsi="Arial" w:cs="Arial"/>
          <w:sz w:val="22"/>
          <w:szCs w:val="22"/>
        </w:rPr>
        <w:t>s</w:t>
      </w:r>
      <w:r w:rsidRPr="00AA0F50">
        <w:rPr>
          <w:rFonts w:ascii="Arial" w:hAnsi="Arial" w:cs="Arial"/>
          <w:sz w:val="22"/>
          <w:szCs w:val="22"/>
        </w:rPr>
        <w:t xml:space="preserve"> </w:t>
      </w:r>
      <w:r w:rsidR="00126439">
        <w:rPr>
          <w:rFonts w:ascii="Arial" w:hAnsi="Arial" w:cs="Arial"/>
          <w:sz w:val="22"/>
          <w:szCs w:val="22"/>
        </w:rPr>
        <w:t>25</w:t>
      </w:r>
      <w:r w:rsidRPr="00AA0F50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vinte e </w:t>
      </w:r>
      <w:r w:rsidR="00126439">
        <w:rPr>
          <w:rFonts w:ascii="Arial" w:hAnsi="Arial" w:cs="Arial"/>
          <w:sz w:val="22"/>
          <w:szCs w:val="22"/>
        </w:rPr>
        <w:t>cinco</w:t>
      </w:r>
      <w:r w:rsidRPr="00AA0F50">
        <w:rPr>
          <w:rFonts w:ascii="Arial" w:hAnsi="Arial" w:cs="Arial"/>
          <w:sz w:val="22"/>
          <w:szCs w:val="22"/>
        </w:rPr>
        <w:t>) dia</w:t>
      </w:r>
      <w:r>
        <w:rPr>
          <w:rFonts w:ascii="Arial" w:hAnsi="Arial" w:cs="Arial"/>
          <w:sz w:val="22"/>
          <w:szCs w:val="22"/>
        </w:rPr>
        <w:t>s</w:t>
      </w:r>
      <w:r w:rsidRPr="00AA0F50">
        <w:rPr>
          <w:rFonts w:ascii="Arial" w:hAnsi="Arial" w:cs="Arial"/>
          <w:sz w:val="22"/>
          <w:szCs w:val="22"/>
        </w:rPr>
        <w:t xml:space="preserve"> do mês de </w:t>
      </w:r>
      <w:r>
        <w:rPr>
          <w:rFonts w:ascii="Arial" w:hAnsi="Arial" w:cs="Arial"/>
          <w:sz w:val="22"/>
          <w:szCs w:val="22"/>
        </w:rPr>
        <w:t xml:space="preserve">abril </w:t>
      </w:r>
      <w:r w:rsidRPr="00AA0F50">
        <w:rPr>
          <w:rFonts w:ascii="Arial" w:hAnsi="Arial" w:cs="Arial"/>
          <w:sz w:val="22"/>
          <w:szCs w:val="22"/>
        </w:rPr>
        <w:t>do ano de 2017 (dois mil e dezessete).</w:t>
      </w:r>
    </w:p>
    <w:p w:rsidR="00620802" w:rsidRPr="00AA0F50" w:rsidRDefault="00620802" w:rsidP="00620802">
      <w:pPr>
        <w:ind w:right="-376"/>
        <w:jc w:val="both"/>
        <w:rPr>
          <w:rFonts w:ascii="Arial" w:hAnsi="Arial" w:cs="Arial"/>
        </w:rPr>
      </w:pPr>
    </w:p>
    <w:p w:rsidR="00620802" w:rsidRDefault="00620802" w:rsidP="00620802">
      <w:pPr>
        <w:ind w:right="-232"/>
        <w:jc w:val="both"/>
        <w:rPr>
          <w:rFonts w:ascii="Arial" w:hAnsi="Arial" w:cs="Arial"/>
        </w:rPr>
      </w:pPr>
    </w:p>
    <w:p w:rsidR="00620802" w:rsidRPr="00AA0F50" w:rsidRDefault="00620802" w:rsidP="00620802">
      <w:pPr>
        <w:ind w:right="-232"/>
        <w:jc w:val="both"/>
        <w:rPr>
          <w:rFonts w:ascii="Arial" w:hAnsi="Arial" w:cs="Arial"/>
        </w:rPr>
      </w:pPr>
    </w:p>
    <w:p w:rsidR="00620802" w:rsidRPr="00AA0F50" w:rsidRDefault="00620802" w:rsidP="00620802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  <w:r w:rsidRPr="00AA0F50">
        <w:rPr>
          <w:rFonts w:ascii="Arial" w:hAnsi="Arial" w:cs="Arial"/>
          <w:b/>
          <w:bCs/>
          <w:sz w:val="22"/>
          <w:szCs w:val="22"/>
        </w:rPr>
        <w:t>JÉFERSON YASHUDA FARMACÊUTICO</w:t>
      </w:r>
    </w:p>
    <w:p w:rsidR="00620802" w:rsidRPr="00AA0F50" w:rsidRDefault="00620802" w:rsidP="00620802">
      <w:pPr>
        <w:ind w:left="567" w:right="-232"/>
        <w:jc w:val="center"/>
        <w:rPr>
          <w:rFonts w:ascii="Arial" w:hAnsi="Arial" w:cs="Arial"/>
          <w:sz w:val="22"/>
          <w:szCs w:val="22"/>
        </w:rPr>
      </w:pPr>
      <w:r w:rsidRPr="00AA0F50">
        <w:rPr>
          <w:rFonts w:ascii="Arial" w:hAnsi="Arial" w:cs="Arial"/>
          <w:sz w:val="22"/>
          <w:szCs w:val="22"/>
        </w:rPr>
        <w:t>Presidente</w:t>
      </w:r>
    </w:p>
    <w:p w:rsidR="00620802" w:rsidRPr="00AA0F50" w:rsidRDefault="00620802" w:rsidP="00620802">
      <w:pPr>
        <w:ind w:left="567" w:firstLine="2835"/>
        <w:rPr>
          <w:rFonts w:ascii="Arial" w:hAnsi="Arial" w:cs="Arial"/>
          <w:sz w:val="22"/>
          <w:szCs w:val="22"/>
        </w:rPr>
      </w:pPr>
    </w:p>
    <w:p w:rsidR="00620802" w:rsidRPr="00AA0F50" w:rsidRDefault="00620802" w:rsidP="00620802">
      <w:pPr>
        <w:tabs>
          <w:tab w:val="left" w:pos="567"/>
        </w:tabs>
        <w:ind w:right="-285"/>
        <w:jc w:val="center"/>
        <w:rPr>
          <w:rFonts w:ascii="Arial" w:hAnsi="Arial" w:cs="Arial"/>
          <w:sz w:val="22"/>
          <w:szCs w:val="22"/>
        </w:rPr>
      </w:pPr>
      <w:r w:rsidRPr="00AA0F50">
        <w:rPr>
          <w:rFonts w:ascii="Arial" w:hAnsi="Arial" w:cs="Arial"/>
          <w:sz w:val="22"/>
          <w:szCs w:val="22"/>
        </w:rPr>
        <w:t>Publicado na Câmara Municipal de Araraquara, na mesma data.</w:t>
      </w:r>
    </w:p>
    <w:p w:rsidR="00620802" w:rsidRDefault="00620802" w:rsidP="00620802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</w:p>
    <w:p w:rsidR="00620802" w:rsidRPr="00AA0F50" w:rsidRDefault="00620802" w:rsidP="00620802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</w:p>
    <w:p w:rsidR="00620802" w:rsidRPr="00AA0F50" w:rsidRDefault="00620802" w:rsidP="00620802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  <w:r w:rsidRPr="00AA0F50">
        <w:rPr>
          <w:rFonts w:ascii="Arial" w:hAnsi="Arial" w:cs="Arial"/>
          <w:b/>
          <w:bCs/>
          <w:sz w:val="22"/>
          <w:szCs w:val="22"/>
        </w:rPr>
        <w:t>MARCELO ROBERTO DISPEIRATTI CAVALCANTI</w:t>
      </w:r>
    </w:p>
    <w:p w:rsidR="00620802" w:rsidRDefault="00620802" w:rsidP="00620802">
      <w:pPr>
        <w:ind w:left="567" w:right="-232"/>
        <w:jc w:val="center"/>
        <w:rPr>
          <w:rFonts w:ascii="Arial" w:hAnsi="Arial" w:cs="Arial"/>
          <w:sz w:val="22"/>
          <w:szCs w:val="22"/>
        </w:rPr>
      </w:pPr>
      <w:r w:rsidRPr="00AA0F50">
        <w:rPr>
          <w:rFonts w:ascii="Arial" w:hAnsi="Arial" w:cs="Arial"/>
          <w:sz w:val="22"/>
          <w:szCs w:val="22"/>
        </w:rPr>
        <w:t>Administrador Geral</w:t>
      </w:r>
    </w:p>
    <w:sectPr w:rsidR="0062080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90" w:rsidRDefault="00627990" w:rsidP="00257BEC">
      <w:r>
        <w:separator/>
      </w:r>
    </w:p>
  </w:endnote>
  <w:endnote w:type="continuationSeparator" w:id="0">
    <w:p w:rsidR="00627990" w:rsidRDefault="00627990" w:rsidP="0025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26E" w:rsidRPr="00AB7E35" w:rsidRDefault="00627990" w:rsidP="000A726E">
    <w:pPr>
      <w:ind w:left="567" w:right="-285"/>
      <w:rPr>
        <w:rFonts w:ascii="Arial" w:hAnsi="Arial" w:cs="Arial"/>
        <w:sz w:val="10"/>
        <w:szCs w:val="24"/>
      </w:rPr>
    </w:pPr>
  </w:p>
  <w:p w:rsidR="000A726E" w:rsidRDefault="0060290D" w:rsidP="000A726E">
    <w:pPr>
      <w:pStyle w:val="Rodap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211DF0" wp14:editId="5A86754D">
          <wp:simplePos x="0" y="0"/>
          <wp:positionH relativeFrom="column">
            <wp:posOffset>257810</wp:posOffset>
          </wp:positionH>
          <wp:positionV relativeFrom="paragraph">
            <wp:posOffset>-260985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726E" w:rsidRDefault="0060290D" w:rsidP="000A726E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São Bento, nº 887 • Centro | CEP. 14.801-300 | Araraquara SP</w:t>
    </w:r>
  </w:p>
  <w:p w:rsidR="000A726E" w:rsidRDefault="00627990" w:rsidP="000A726E">
    <w:pPr>
      <w:pStyle w:val="Rodap"/>
      <w:jc w:val="center"/>
      <w:rPr>
        <w:rFonts w:ascii="Arial" w:hAnsi="Arial"/>
        <w:sz w:val="18"/>
        <w:lang w:val="it-IT"/>
      </w:rPr>
    </w:pPr>
    <w:hyperlink r:id="rId2" w:history="1">
      <w:r w:rsidR="0060290D" w:rsidRPr="00AE0DF5">
        <w:rPr>
          <w:rStyle w:val="Hyperlink"/>
          <w:rFonts w:ascii="Arial" w:hAnsi="Arial"/>
          <w:sz w:val="18"/>
          <w:lang w:val="it-IT"/>
        </w:rPr>
        <w:t>www.camara-arq.sp.gov.br</w:t>
      </w:r>
    </w:hyperlink>
    <w:r w:rsidR="0060290D">
      <w:rPr>
        <w:rFonts w:ascii="Arial" w:hAnsi="Arial"/>
        <w:sz w:val="18"/>
        <w:lang w:val="it-IT"/>
      </w:rPr>
      <w:t xml:space="preserve">  |   Fone: </w:t>
    </w:r>
    <w:smartTag w:uri="urn:schemas-microsoft-com:office:smarttags" w:element="phone">
      <w:smartTagPr>
        <w:attr w:name="ls" w:val="trans"/>
      </w:smartTagPr>
      <w:r w:rsidR="0060290D">
        <w:rPr>
          <w:rFonts w:ascii="Arial" w:hAnsi="Arial"/>
          <w:sz w:val="18"/>
          <w:lang w:val="it-IT"/>
        </w:rPr>
        <w:t>(16) 3301-0623</w:t>
      </w:r>
    </w:smartTag>
    <w:r w:rsidR="0060290D">
      <w:rPr>
        <w:rFonts w:ascii="Arial" w:hAnsi="Arial"/>
        <w:sz w:val="18"/>
        <w:lang w:val="it-IT"/>
      </w:rPr>
      <w:t xml:space="preserve"> – Fone/Fax: </w:t>
    </w:r>
    <w:smartTag w:uri="urn:schemas-microsoft-com:office:smarttags" w:element="phone">
      <w:smartTagPr>
        <w:attr w:name="ls" w:val="trans"/>
      </w:smartTagPr>
      <w:r w:rsidR="0060290D">
        <w:rPr>
          <w:rFonts w:ascii="Arial" w:hAnsi="Arial"/>
          <w:sz w:val="18"/>
          <w:lang w:val="it-IT"/>
        </w:rPr>
        <w:t>(16) 3301-0647</w:t>
      </w:r>
    </w:smartTag>
  </w:p>
  <w:p w:rsidR="000A726E" w:rsidRPr="000A726E" w:rsidRDefault="00627990">
    <w:pPr>
      <w:pStyle w:val="Rodap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90" w:rsidRDefault="00627990" w:rsidP="00257BEC">
      <w:r>
        <w:separator/>
      </w:r>
    </w:p>
  </w:footnote>
  <w:footnote w:type="continuationSeparator" w:id="0">
    <w:p w:rsidR="00627990" w:rsidRDefault="00627990" w:rsidP="00257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26E" w:rsidRDefault="0060290D" w:rsidP="000A726E">
    <w:pPr>
      <w:pStyle w:val="Cabealho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5F1B45" wp14:editId="29A5EA7A">
          <wp:simplePos x="0" y="0"/>
          <wp:positionH relativeFrom="column">
            <wp:posOffset>-590550</wp:posOffset>
          </wp:positionH>
          <wp:positionV relativeFrom="paragraph">
            <wp:posOffset>-256540</wp:posOffset>
          </wp:positionV>
          <wp:extent cx="617855" cy="6985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0A726E" w:rsidRPr="007D2428" w:rsidRDefault="0060290D" w:rsidP="000A726E">
    <w:pPr>
      <w:pStyle w:val="Cabealho"/>
      <w:ind w:right="-1"/>
      <w:jc w:val="center"/>
      <w:rPr>
        <w:rFonts w:ascii="Arial" w:hAnsi="Arial" w:cs="Arial"/>
        <w:sz w:val="28"/>
        <w:szCs w:val="28"/>
      </w:rPr>
    </w:pPr>
    <w:r w:rsidRPr="007D2428">
      <w:rPr>
        <w:rFonts w:ascii="Arial" w:hAnsi="Arial" w:cs="Arial"/>
        <w:color w:val="3889AE"/>
        <w:spacing w:val="22"/>
        <w:sz w:val="28"/>
        <w:szCs w:val="28"/>
      </w:rPr>
      <w:t>Gabinete da Presidência</w:t>
    </w:r>
  </w:p>
  <w:p w:rsidR="000A726E" w:rsidRPr="00AB7E35" w:rsidRDefault="00627990" w:rsidP="000A726E">
    <w:pPr>
      <w:pStyle w:val="Cabealho"/>
    </w:pPr>
  </w:p>
  <w:p w:rsidR="000A726E" w:rsidRDefault="006279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AB"/>
    <w:rsid w:val="00126439"/>
    <w:rsid w:val="00257BEC"/>
    <w:rsid w:val="002F4A70"/>
    <w:rsid w:val="004005A9"/>
    <w:rsid w:val="004031BB"/>
    <w:rsid w:val="005136B7"/>
    <w:rsid w:val="0060290D"/>
    <w:rsid w:val="00620802"/>
    <w:rsid w:val="00627990"/>
    <w:rsid w:val="007A29DF"/>
    <w:rsid w:val="007E2AAB"/>
    <w:rsid w:val="00901A5C"/>
    <w:rsid w:val="00A25E59"/>
    <w:rsid w:val="00A5607F"/>
    <w:rsid w:val="00B462C6"/>
    <w:rsid w:val="00BA6F06"/>
    <w:rsid w:val="00E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6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6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6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62C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B462C6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7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BEC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6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6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6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62C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B462C6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7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BE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-arq.sp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Solange Itokagi G. da Silva</cp:lastModifiedBy>
  <cp:revision>10</cp:revision>
  <cp:lastPrinted>2016-11-24T17:43:00Z</cp:lastPrinted>
  <dcterms:created xsi:type="dcterms:W3CDTF">2016-03-10T14:57:00Z</dcterms:created>
  <dcterms:modified xsi:type="dcterms:W3CDTF">2017-04-25T19:30:00Z</dcterms:modified>
</cp:coreProperties>
</file>