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B1E41">
      <w:pPr>
        <w:pStyle w:val="Ttul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r w:rsidR="00866A33" w:rsidRPr="001931CA">
        <w:rPr>
          <w:rFonts w:ascii="Times New Roman" w:hAnsi="Times New Roman"/>
          <w:sz w:val="36"/>
          <w:szCs w:val="36"/>
        </w:rPr>
        <w:t>CÂMARA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280E28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>nclui no Calendário Oficial de Event</w:t>
      </w:r>
      <w:r w:rsidR="00280E28">
        <w:rPr>
          <w:rFonts w:asciiTheme="minorHAnsi" w:hAnsiTheme="minorHAnsi" w:cs="Arial"/>
          <w:sz w:val="22"/>
          <w:szCs w:val="22"/>
        </w:rPr>
        <w:t>os do Município de Araraquara a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 Semana </w:t>
      </w:r>
      <w:r w:rsidR="00D54E10">
        <w:rPr>
          <w:rFonts w:asciiTheme="minorHAnsi" w:hAnsiTheme="minorHAnsi" w:cs="Arial"/>
          <w:sz w:val="22"/>
          <w:szCs w:val="22"/>
        </w:rPr>
        <w:t>de Segurança Pública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>a ser realiz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ada anualmente </w:t>
      </w:r>
      <w:r w:rsidR="00280E28">
        <w:rPr>
          <w:rFonts w:asciiTheme="minorHAnsi" w:hAnsiTheme="minorHAnsi" w:cs="Arial"/>
          <w:sz w:val="22"/>
          <w:szCs w:val="22"/>
        </w:rPr>
        <w:t xml:space="preserve">na </w:t>
      </w:r>
      <w:r w:rsidR="00280E28" w:rsidRPr="00280E28">
        <w:rPr>
          <w:rFonts w:asciiTheme="minorHAnsi" w:hAnsiTheme="minorHAnsi" w:cs="Arial"/>
          <w:sz w:val="22"/>
          <w:szCs w:val="22"/>
        </w:rPr>
        <w:t xml:space="preserve">primeira semana do mês de </w:t>
      </w:r>
      <w:r w:rsidR="00D54E10">
        <w:rPr>
          <w:rFonts w:asciiTheme="minorHAnsi" w:hAnsiTheme="minorHAnsi" w:cs="Arial"/>
          <w:sz w:val="22"/>
          <w:szCs w:val="22"/>
        </w:rPr>
        <w:t>fevereiro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instituída e incluída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 </w:t>
      </w:r>
      <w:r w:rsidR="00280E28" w:rsidRPr="00280E28">
        <w:rPr>
          <w:rFonts w:asciiTheme="minorHAnsi" w:hAnsiTheme="minorHAnsi" w:cs="Arial"/>
          <w:sz w:val="24"/>
          <w:szCs w:val="24"/>
        </w:rPr>
        <w:t xml:space="preserve">Semana </w:t>
      </w:r>
      <w:r w:rsidR="00D54E10">
        <w:rPr>
          <w:rFonts w:asciiTheme="minorHAnsi" w:hAnsiTheme="minorHAnsi" w:cs="Arial"/>
          <w:sz w:val="24"/>
          <w:szCs w:val="24"/>
        </w:rPr>
        <w:t>de Segurança Pública</w:t>
      </w:r>
      <w:r w:rsidR="00280E28" w:rsidRPr="00280E28">
        <w:rPr>
          <w:rFonts w:asciiTheme="minorHAnsi" w:hAnsiTheme="minorHAnsi" w:cs="Arial"/>
          <w:sz w:val="24"/>
          <w:szCs w:val="24"/>
        </w:rPr>
        <w:t xml:space="preserve">, a ser realizada anualmente na primeira semana do mês de </w:t>
      </w:r>
      <w:r w:rsidR="00D54E10">
        <w:rPr>
          <w:rFonts w:asciiTheme="minorHAnsi" w:hAnsiTheme="minorHAnsi" w:cs="Arial"/>
          <w:sz w:val="24"/>
          <w:szCs w:val="24"/>
        </w:rPr>
        <w:t>fevereiro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Parágrafo único. A</w:t>
      </w:r>
      <w:r w:rsidRPr="0037195E">
        <w:rPr>
          <w:rFonts w:asciiTheme="minorHAnsi" w:hAnsiTheme="minorHAnsi" w:cs="Arial"/>
          <w:sz w:val="24"/>
          <w:szCs w:val="24"/>
        </w:rPr>
        <w:t xml:space="preserve"> Semana de </w:t>
      </w:r>
      <w:r w:rsidR="00D54E10">
        <w:rPr>
          <w:rFonts w:asciiTheme="minorHAnsi" w:hAnsiTheme="minorHAnsi" w:cs="Arial"/>
          <w:sz w:val="24"/>
          <w:szCs w:val="24"/>
        </w:rPr>
        <w:t xml:space="preserve">Segurança Pública tem como </w:t>
      </w:r>
      <w:r>
        <w:rPr>
          <w:rFonts w:asciiTheme="minorHAnsi" w:hAnsiTheme="minorHAnsi" w:cs="Arial"/>
          <w:sz w:val="24"/>
          <w:szCs w:val="24"/>
        </w:rPr>
        <w:t>objetivo:</w:t>
      </w: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I </w:t>
      </w:r>
      <w:r w:rsidR="00D54E10">
        <w:rPr>
          <w:rFonts w:asciiTheme="minorHAnsi" w:hAnsiTheme="minorHAnsi" w:cs="Arial"/>
          <w:sz w:val="24"/>
          <w:szCs w:val="24"/>
        </w:rPr>
        <w:t>-</w:t>
      </w:r>
      <w:r w:rsidR="0054608F">
        <w:rPr>
          <w:rFonts w:asciiTheme="minorHAnsi" w:hAnsiTheme="minorHAnsi" w:cs="Arial"/>
          <w:sz w:val="24"/>
          <w:szCs w:val="24"/>
        </w:rPr>
        <w:t xml:space="preserve"> incentivar</w:t>
      </w:r>
      <w:r w:rsidR="00D54E10">
        <w:rPr>
          <w:rFonts w:asciiTheme="minorHAnsi" w:hAnsiTheme="minorHAnsi" w:cs="Arial"/>
          <w:sz w:val="24"/>
          <w:szCs w:val="24"/>
        </w:rPr>
        <w:t xml:space="preserve"> </w:t>
      </w:r>
      <w:r w:rsidR="0054608F">
        <w:rPr>
          <w:rFonts w:asciiTheme="minorHAnsi" w:hAnsiTheme="minorHAnsi" w:cs="Arial"/>
          <w:sz w:val="24"/>
          <w:szCs w:val="24"/>
        </w:rPr>
        <w:t xml:space="preserve">o </w:t>
      </w:r>
      <w:r w:rsidR="00D54E10">
        <w:rPr>
          <w:rFonts w:asciiTheme="minorHAnsi" w:hAnsiTheme="minorHAnsi" w:cs="Arial"/>
          <w:sz w:val="24"/>
          <w:szCs w:val="24"/>
        </w:rPr>
        <w:t>debate sobre segurança pública</w:t>
      </w:r>
      <w:r w:rsidR="0054608F">
        <w:rPr>
          <w:rFonts w:asciiTheme="minorHAnsi" w:hAnsiTheme="minorHAnsi" w:cs="Arial"/>
          <w:sz w:val="24"/>
          <w:szCs w:val="24"/>
        </w:rPr>
        <w:t>;</w:t>
      </w: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II </w:t>
      </w:r>
      <w:r w:rsidR="0054608F">
        <w:rPr>
          <w:rFonts w:asciiTheme="minorHAnsi" w:hAnsiTheme="minorHAnsi" w:cs="Arial"/>
          <w:sz w:val="24"/>
          <w:szCs w:val="24"/>
        </w:rPr>
        <w:t xml:space="preserve">- aproximar a população </w:t>
      </w:r>
      <w:r w:rsidR="00947670">
        <w:rPr>
          <w:rFonts w:asciiTheme="minorHAnsi" w:hAnsiTheme="minorHAnsi" w:cs="Arial"/>
          <w:sz w:val="24"/>
          <w:szCs w:val="24"/>
        </w:rPr>
        <w:t>d</w:t>
      </w:r>
      <w:r w:rsidR="0054608F">
        <w:rPr>
          <w:rFonts w:asciiTheme="minorHAnsi" w:hAnsiTheme="minorHAnsi" w:cs="Arial"/>
          <w:sz w:val="24"/>
          <w:szCs w:val="24"/>
        </w:rPr>
        <w:t>as entidades que cuidam da segurança pública;</w:t>
      </w:r>
    </w:p>
    <w:p w:rsidR="0037195E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III </w:t>
      </w:r>
      <w:r w:rsidR="0054608F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54608F">
        <w:rPr>
          <w:rFonts w:asciiTheme="minorHAnsi" w:hAnsiTheme="minorHAnsi" w:cs="Arial"/>
          <w:sz w:val="24"/>
          <w:szCs w:val="24"/>
        </w:rPr>
        <w:t xml:space="preserve">divulgar </w:t>
      </w:r>
      <w:r w:rsidR="0015102B">
        <w:rPr>
          <w:rFonts w:asciiTheme="minorHAnsi" w:hAnsiTheme="minorHAnsi" w:cs="Arial"/>
          <w:sz w:val="24"/>
          <w:szCs w:val="24"/>
        </w:rPr>
        <w:t>o</w:t>
      </w:r>
      <w:r w:rsidR="0054608F">
        <w:rPr>
          <w:rFonts w:asciiTheme="minorHAnsi" w:hAnsiTheme="minorHAnsi" w:cs="Arial"/>
          <w:sz w:val="24"/>
          <w:szCs w:val="24"/>
        </w:rPr>
        <w:t xml:space="preserve"> trabalho realizado pelos órgãos </w:t>
      </w:r>
      <w:r w:rsidR="0015102B">
        <w:rPr>
          <w:rFonts w:asciiTheme="minorHAnsi" w:hAnsiTheme="minorHAnsi" w:cs="Arial"/>
          <w:sz w:val="24"/>
          <w:szCs w:val="24"/>
        </w:rPr>
        <w:t>policiais;</w:t>
      </w:r>
    </w:p>
    <w:p w:rsidR="0037195E" w:rsidRPr="00101B90" w:rsidRDefault="0037195E" w:rsidP="00101B90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 xml:space="preserve">IV </w:t>
      </w:r>
      <w:r w:rsidR="0015102B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47670">
        <w:rPr>
          <w:rFonts w:asciiTheme="minorHAnsi" w:hAnsiTheme="minorHAnsi" w:cs="Arial"/>
          <w:sz w:val="24"/>
          <w:szCs w:val="24"/>
        </w:rPr>
        <w:t>discutir</w:t>
      </w:r>
      <w:r w:rsidR="0015102B">
        <w:rPr>
          <w:rFonts w:asciiTheme="minorHAnsi" w:hAnsiTheme="minorHAnsi" w:cs="Arial"/>
          <w:sz w:val="24"/>
          <w:szCs w:val="24"/>
        </w:rPr>
        <w:t xml:space="preserve"> </w:t>
      </w:r>
      <w:r w:rsidR="00947670">
        <w:rPr>
          <w:rFonts w:asciiTheme="minorHAnsi" w:hAnsiTheme="minorHAnsi" w:cs="Arial"/>
          <w:sz w:val="24"/>
          <w:szCs w:val="24"/>
        </w:rPr>
        <w:t>a adoção de medidas que possibilitem a melhoria da segurança no Município</w:t>
      </w:r>
      <w:r w:rsidR="00BF0529">
        <w:rPr>
          <w:rFonts w:asciiTheme="minorHAnsi" w:hAnsiTheme="minorHAnsi" w:cs="Arial"/>
          <w:sz w:val="24"/>
          <w:szCs w:val="24"/>
        </w:rPr>
        <w:t>.</w:t>
      </w:r>
    </w:p>
    <w:p w:rsidR="00AB7BDB" w:rsidRDefault="00AB7BD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E647EE" w:rsidRDefault="00280E28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2º A </w:t>
      </w:r>
      <w:r w:rsidR="00E84A3A">
        <w:rPr>
          <w:rFonts w:asciiTheme="minorHAnsi" w:hAnsiTheme="minorHAnsi" w:cs="Arial"/>
          <w:sz w:val="24"/>
          <w:szCs w:val="24"/>
        </w:rPr>
        <w:t>semana</w:t>
      </w:r>
      <w:r>
        <w:rPr>
          <w:rFonts w:asciiTheme="minorHAnsi" w:hAnsiTheme="minorHAnsi" w:cs="Arial"/>
          <w:sz w:val="24"/>
          <w:szCs w:val="24"/>
        </w:rPr>
        <w:t xml:space="preserve"> a que se refere o art. 1º poderá ser </w:t>
      </w:r>
      <w:r w:rsidR="00705A4A">
        <w:rPr>
          <w:rFonts w:asciiTheme="minorHAnsi" w:hAnsiTheme="minorHAnsi" w:cs="Arial"/>
          <w:sz w:val="24"/>
          <w:szCs w:val="24"/>
        </w:rPr>
        <w:t>comemorada</w:t>
      </w:r>
      <w:r>
        <w:rPr>
          <w:rFonts w:asciiTheme="minorHAnsi" w:hAnsiTheme="minorHAnsi" w:cs="Arial"/>
          <w:sz w:val="24"/>
          <w:szCs w:val="24"/>
        </w:rPr>
        <w:t xml:space="preserve"> com </w:t>
      </w:r>
      <w:r w:rsidR="00D54E10">
        <w:rPr>
          <w:rFonts w:asciiTheme="minorHAnsi" w:hAnsiTheme="minorHAnsi" w:cs="Arial"/>
          <w:sz w:val="24"/>
          <w:szCs w:val="24"/>
        </w:rPr>
        <w:t>audiências públicas,</w:t>
      </w:r>
      <w:r w:rsidRPr="00280E28">
        <w:rPr>
          <w:rFonts w:asciiTheme="minorHAnsi" w:hAnsiTheme="minorHAnsi" w:cs="Arial"/>
          <w:sz w:val="24"/>
          <w:szCs w:val="24"/>
        </w:rPr>
        <w:t xml:space="preserve"> p</w:t>
      </w:r>
      <w:r w:rsidR="00D54E10">
        <w:rPr>
          <w:rFonts w:asciiTheme="minorHAnsi" w:hAnsiTheme="minorHAnsi" w:cs="Arial"/>
          <w:sz w:val="24"/>
          <w:szCs w:val="24"/>
        </w:rPr>
        <w:t xml:space="preserve">alestras, seminários, reuniões </w:t>
      </w:r>
      <w:r w:rsidRPr="00280E28">
        <w:rPr>
          <w:rFonts w:asciiTheme="minorHAnsi" w:hAnsiTheme="minorHAnsi" w:cs="Arial"/>
          <w:sz w:val="24"/>
          <w:szCs w:val="24"/>
        </w:rPr>
        <w:t xml:space="preserve">e demais eventos que </w:t>
      </w:r>
      <w:r w:rsidR="00E647EE">
        <w:rPr>
          <w:rFonts w:asciiTheme="minorHAnsi" w:hAnsiTheme="minorHAnsi" w:cs="Arial"/>
          <w:sz w:val="24"/>
          <w:szCs w:val="24"/>
        </w:rPr>
        <w:t xml:space="preserve">estimulem a parceria entre órgãos do poder público </w:t>
      </w:r>
      <w:r w:rsidR="0025361B">
        <w:rPr>
          <w:rFonts w:asciiTheme="minorHAnsi" w:hAnsiTheme="minorHAnsi" w:cs="Arial"/>
          <w:sz w:val="24"/>
          <w:szCs w:val="24"/>
        </w:rPr>
        <w:t xml:space="preserve">que atuam na área da segurança </w:t>
      </w:r>
      <w:r w:rsidR="00E647EE">
        <w:rPr>
          <w:rFonts w:asciiTheme="minorHAnsi" w:hAnsiTheme="minorHAnsi" w:cs="Arial"/>
          <w:sz w:val="24"/>
          <w:szCs w:val="24"/>
        </w:rPr>
        <w:t>e a sociedade civil.</w:t>
      </w:r>
    </w:p>
    <w:p w:rsidR="00AB7BDB" w:rsidRPr="00101B90" w:rsidRDefault="00AB7BDB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37195E">
        <w:rPr>
          <w:rFonts w:asciiTheme="minorHAnsi" w:hAnsiTheme="minorHAnsi" w:cs="Arial"/>
          <w:bCs/>
          <w:sz w:val="24"/>
          <w:szCs w:val="24"/>
        </w:rPr>
        <w:t>3</w:t>
      </w:r>
      <w:r w:rsidRPr="00A975D8">
        <w:rPr>
          <w:rFonts w:asciiTheme="minorHAnsi" w:hAnsiTheme="minorHAnsi" w:cs="Arial"/>
          <w:bCs/>
          <w:sz w:val="24"/>
          <w:szCs w:val="24"/>
        </w:rPr>
        <w:t>º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Default="0037195E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25361B" w:rsidRPr="00101B90" w:rsidRDefault="0025361B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F2098D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15102B">
        <w:rPr>
          <w:rFonts w:asciiTheme="minorHAnsi" w:hAnsiTheme="minorHAnsi" w:cs="Arial"/>
          <w:sz w:val="24"/>
          <w:szCs w:val="24"/>
        </w:rPr>
        <w:t>23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E84A3A">
        <w:rPr>
          <w:rFonts w:asciiTheme="minorHAnsi" w:hAnsiTheme="minorHAnsi" w:cs="Arial"/>
          <w:sz w:val="24"/>
          <w:szCs w:val="24"/>
        </w:rPr>
        <w:t>março</w:t>
      </w:r>
      <w:r w:rsidR="00705A4A">
        <w:rPr>
          <w:rFonts w:asciiTheme="minorHAnsi" w:hAnsiTheme="minorHAnsi" w:cs="Arial"/>
          <w:sz w:val="24"/>
          <w:szCs w:val="24"/>
        </w:rPr>
        <w:t>,3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37195E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25361B" w:rsidRPr="00101B90" w:rsidRDefault="0025361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15102B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A975D8" w:rsidRDefault="00617E3B" w:rsidP="0037195E">
      <w:pPr>
        <w:jc w:val="center"/>
        <w:rPr>
          <w:rFonts w:asciiTheme="minorHAnsi" w:hAnsiTheme="minorHAnsi"/>
          <w:sz w:val="16"/>
          <w:szCs w:val="16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5102B">
        <w:rPr>
          <w:rFonts w:asciiTheme="minorHAnsi" w:hAnsiTheme="minorHAnsi" w:cs="Arial"/>
          <w:sz w:val="24"/>
          <w:szCs w:val="24"/>
        </w:rPr>
        <w:t xml:space="preserve"> e Vice-Presidente</w:t>
      </w:r>
      <w:r w:rsidR="00A975D8">
        <w:rPr>
          <w:rFonts w:asciiTheme="minorHAnsi" w:hAnsiTheme="minorHAnsi"/>
          <w:sz w:val="16"/>
          <w:szCs w:val="16"/>
        </w:rPr>
        <w:br w:type="page"/>
      </w:r>
    </w:p>
    <w:p w:rsidR="009A459E" w:rsidRPr="0025361B" w:rsidRDefault="0059185C" w:rsidP="0059185C">
      <w:pPr>
        <w:spacing w:before="60" w:after="60"/>
        <w:jc w:val="center"/>
        <w:rPr>
          <w:rFonts w:asciiTheme="minorHAnsi" w:hAnsiTheme="minorHAnsi"/>
          <w:b/>
          <w:sz w:val="36"/>
          <w:szCs w:val="36"/>
        </w:rPr>
      </w:pPr>
      <w:r w:rsidRPr="0025361B">
        <w:rPr>
          <w:rFonts w:asciiTheme="minorHAnsi" w:hAnsiTheme="minorHAnsi"/>
          <w:b/>
          <w:sz w:val="36"/>
          <w:szCs w:val="36"/>
        </w:rPr>
        <w:lastRenderedPageBreak/>
        <w:t>JUSTIFICATIVA</w:t>
      </w:r>
    </w:p>
    <w:p w:rsidR="007677E5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25361B" w:rsidRPr="0059185C" w:rsidRDefault="0025361B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320540" w:rsidRDefault="0037195E" w:rsidP="00F05B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25361B">
        <w:rPr>
          <w:rFonts w:asciiTheme="minorHAnsi" w:hAnsiTheme="minorHAnsi" w:cs="Arial"/>
          <w:sz w:val="28"/>
          <w:szCs w:val="28"/>
        </w:rPr>
        <w:tab/>
      </w:r>
      <w:r w:rsidRPr="0025361B">
        <w:rPr>
          <w:rFonts w:asciiTheme="minorHAnsi" w:hAnsiTheme="minorHAnsi" w:cs="Arial"/>
          <w:sz w:val="28"/>
          <w:szCs w:val="28"/>
        </w:rPr>
        <w:tab/>
      </w:r>
      <w:r w:rsidR="0052767F" w:rsidRPr="0025361B">
        <w:rPr>
          <w:rFonts w:asciiTheme="minorHAnsi" w:hAnsiTheme="minorHAnsi" w:cs="Arial"/>
          <w:sz w:val="28"/>
          <w:szCs w:val="28"/>
        </w:rPr>
        <w:t>Na última década, a questão da segurança pública passou a ser considerada um problema fundamental e principal desafio ao estado de direito no Brasil. A segurança ganhou enorme visibilidade pública, e, jamais, em nossa história recente, esteve tão presente nos debates tanto de especialistas, como do público geral.</w:t>
      </w:r>
    </w:p>
    <w:p w:rsidR="0025361B" w:rsidRPr="0025361B" w:rsidRDefault="0025361B" w:rsidP="00F05B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</w:p>
    <w:p w:rsidR="0052767F" w:rsidRDefault="0052767F" w:rsidP="00F05B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25361B">
        <w:rPr>
          <w:rFonts w:asciiTheme="minorHAnsi" w:hAnsiTheme="minorHAnsi" w:cs="Arial"/>
          <w:sz w:val="28"/>
          <w:szCs w:val="28"/>
        </w:rPr>
        <w:tab/>
      </w:r>
      <w:r w:rsidRPr="0025361B">
        <w:rPr>
          <w:rFonts w:asciiTheme="minorHAnsi" w:hAnsiTheme="minorHAnsi" w:cs="Arial"/>
          <w:sz w:val="28"/>
          <w:szCs w:val="28"/>
        </w:rPr>
        <w:tab/>
        <w:t xml:space="preserve">O problema da segurança, portanto, não pode mais estar </w:t>
      </w:r>
      <w:r w:rsidR="00E84A3A">
        <w:rPr>
          <w:rFonts w:asciiTheme="minorHAnsi" w:hAnsiTheme="minorHAnsi" w:cs="Arial"/>
          <w:sz w:val="28"/>
          <w:szCs w:val="28"/>
        </w:rPr>
        <w:t>restrito</w:t>
      </w:r>
      <w:r w:rsidRPr="0025361B">
        <w:rPr>
          <w:rFonts w:asciiTheme="minorHAnsi" w:hAnsiTheme="minorHAnsi" w:cs="Arial"/>
          <w:sz w:val="28"/>
          <w:szCs w:val="28"/>
        </w:rPr>
        <w:t xml:space="preserve"> apenas as entidades de segurança pública. É preciso que a </w:t>
      </w:r>
      <w:r w:rsidR="00B93817" w:rsidRPr="0025361B">
        <w:rPr>
          <w:rFonts w:asciiTheme="minorHAnsi" w:hAnsiTheme="minorHAnsi" w:cs="Arial"/>
          <w:sz w:val="28"/>
          <w:szCs w:val="28"/>
        </w:rPr>
        <w:t>população</w:t>
      </w:r>
      <w:r w:rsidRPr="0025361B">
        <w:rPr>
          <w:rFonts w:asciiTheme="minorHAnsi" w:hAnsiTheme="minorHAnsi" w:cs="Arial"/>
          <w:sz w:val="28"/>
          <w:szCs w:val="28"/>
        </w:rPr>
        <w:t xml:space="preserve"> participe do debate, </w:t>
      </w:r>
      <w:r w:rsidR="00B93817" w:rsidRPr="0025361B">
        <w:rPr>
          <w:rFonts w:asciiTheme="minorHAnsi" w:hAnsiTheme="minorHAnsi" w:cs="Arial"/>
          <w:sz w:val="28"/>
          <w:szCs w:val="28"/>
        </w:rPr>
        <w:t>pois</w:t>
      </w:r>
      <w:r w:rsidRPr="0025361B">
        <w:rPr>
          <w:rFonts w:asciiTheme="minorHAnsi" w:hAnsiTheme="minorHAnsi" w:cs="Arial"/>
          <w:sz w:val="28"/>
          <w:szCs w:val="28"/>
        </w:rPr>
        <w:t xml:space="preserve"> é ela que sofre com o aumento da </w:t>
      </w:r>
      <w:r w:rsidR="0025361B">
        <w:rPr>
          <w:rFonts w:asciiTheme="minorHAnsi" w:hAnsiTheme="minorHAnsi" w:cs="Arial"/>
          <w:sz w:val="28"/>
          <w:szCs w:val="28"/>
        </w:rPr>
        <w:t>violência</w:t>
      </w:r>
      <w:r w:rsidRPr="0025361B">
        <w:rPr>
          <w:rFonts w:asciiTheme="minorHAnsi" w:hAnsiTheme="minorHAnsi" w:cs="Arial"/>
          <w:sz w:val="28"/>
          <w:szCs w:val="28"/>
        </w:rPr>
        <w:t>.</w:t>
      </w:r>
    </w:p>
    <w:p w:rsidR="0025361B" w:rsidRPr="0025361B" w:rsidRDefault="0025361B" w:rsidP="00F05B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</w:p>
    <w:p w:rsidR="0052767F" w:rsidRDefault="001B1E41" w:rsidP="00F05B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  <w:r w:rsidRPr="0025361B">
        <w:rPr>
          <w:rFonts w:asciiTheme="minorHAnsi" w:hAnsiTheme="minorHAnsi" w:cs="Arial"/>
          <w:sz w:val="28"/>
          <w:szCs w:val="28"/>
        </w:rPr>
        <w:tab/>
      </w:r>
      <w:r w:rsidRPr="0025361B">
        <w:rPr>
          <w:rFonts w:asciiTheme="minorHAnsi" w:hAnsiTheme="minorHAnsi" w:cs="Arial"/>
          <w:sz w:val="28"/>
          <w:szCs w:val="28"/>
        </w:rPr>
        <w:tab/>
        <w:t>O presente projeto de lei quer criar um espaço para debater a segurança pública em Araraquara e incentivar a interação entre a sociedade civil e as instituições que cuidam da segurança.</w:t>
      </w:r>
    </w:p>
    <w:p w:rsidR="0025361B" w:rsidRDefault="0025361B" w:rsidP="00F05BB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8"/>
          <w:szCs w:val="28"/>
        </w:rPr>
      </w:pPr>
    </w:p>
    <w:p w:rsidR="0025361B" w:rsidRPr="0025361B" w:rsidRDefault="0025361B" w:rsidP="00F05BB6">
      <w:pPr>
        <w:tabs>
          <w:tab w:val="left" w:pos="709"/>
          <w:tab w:val="left" w:pos="1418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  <w:t xml:space="preserve">Acredito que a instituição da Semana de Segurança Pública no Calendário Oficial de Eventos do Município, será um importante passo para unir todo o Município na busca por políticas públicas </w:t>
      </w:r>
      <w:r w:rsidR="004C079B">
        <w:rPr>
          <w:rFonts w:asciiTheme="minorHAnsi" w:hAnsiTheme="minorHAnsi" w:cs="Arial"/>
          <w:sz w:val="28"/>
          <w:szCs w:val="28"/>
        </w:rPr>
        <w:t>que promovam a diminuição da violência.</w:t>
      </w:r>
    </w:p>
    <w:p w:rsidR="003E7326" w:rsidRDefault="0025361B" w:rsidP="0025361B">
      <w:pPr>
        <w:tabs>
          <w:tab w:val="left" w:pos="61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25361B" w:rsidRDefault="0025361B" w:rsidP="0025361B">
      <w:pPr>
        <w:tabs>
          <w:tab w:val="left" w:pos="6150"/>
        </w:tabs>
        <w:rPr>
          <w:rFonts w:asciiTheme="minorHAnsi" w:hAnsiTheme="minorHAnsi"/>
          <w:sz w:val="24"/>
          <w:szCs w:val="24"/>
        </w:rPr>
      </w:pPr>
    </w:p>
    <w:p w:rsidR="0025361B" w:rsidRDefault="0025361B" w:rsidP="0025361B">
      <w:pPr>
        <w:tabs>
          <w:tab w:val="left" w:pos="6150"/>
        </w:tabs>
        <w:rPr>
          <w:rFonts w:asciiTheme="minorHAnsi" w:hAnsiTheme="minorHAnsi"/>
          <w:sz w:val="24"/>
          <w:szCs w:val="24"/>
        </w:rPr>
      </w:pPr>
    </w:p>
    <w:p w:rsidR="0025361B" w:rsidRPr="00101B90" w:rsidRDefault="0025361B" w:rsidP="0025361B">
      <w:pPr>
        <w:tabs>
          <w:tab w:val="left" w:pos="6150"/>
        </w:tabs>
        <w:rPr>
          <w:rFonts w:asciiTheme="minorHAnsi" w:hAnsiTheme="minorHAnsi"/>
          <w:sz w:val="24"/>
          <w:szCs w:val="24"/>
        </w:rPr>
      </w:pPr>
    </w:p>
    <w:p w:rsidR="00320540" w:rsidRPr="0025361B" w:rsidRDefault="00F05BB6" w:rsidP="00320540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25361B">
        <w:rPr>
          <w:rFonts w:asciiTheme="minorHAnsi" w:hAnsiTheme="minorHAnsi" w:cs="Arial"/>
          <w:b/>
          <w:bCs/>
          <w:sz w:val="28"/>
          <w:szCs w:val="28"/>
        </w:rPr>
        <w:t>TENENTE SANTANA</w:t>
      </w:r>
    </w:p>
    <w:p w:rsidR="00320540" w:rsidRPr="0025361B" w:rsidRDefault="00320540" w:rsidP="00320540">
      <w:pPr>
        <w:jc w:val="center"/>
        <w:rPr>
          <w:rFonts w:asciiTheme="minorHAnsi" w:hAnsiTheme="minorHAnsi" w:cs="Arial"/>
          <w:sz w:val="28"/>
          <w:szCs w:val="28"/>
        </w:rPr>
      </w:pPr>
      <w:r w:rsidRPr="0025361B">
        <w:rPr>
          <w:rFonts w:asciiTheme="minorHAnsi" w:hAnsiTheme="minorHAnsi" w:cs="Arial"/>
          <w:sz w:val="28"/>
          <w:szCs w:val="28"/>
        </w:rPr>
        <w:t xml:space="preserve">Vereador </w:t>
      </w:r>
      <w:r w:rsidR="00F05BB6" w:rsidRPr="0025361B">
        <w:rPr>
          <w:rFonts w:asciiTheme="minorHAnsi" w:hAnsiTheme="minorHAnsi" w:cs="Arial"/>
          <w:sz w:val="28"/>
          <w:szCs w:val="28"/>
        </w:rPr>
        <w:t>e Vice-Presidente</w:t>
      </w:r>
    </w:p>
    <w:p w:rsidR="00F05BB6" w:rsidRPr="00101B90" w:rsidRDefault="0052767F">
      <w:pPr>
        <w:jc w:val="center"/>
        <w:rPr>
          <w:rFonts w:asciiTheme="minorHAnsi" w:hAnsiTheme="minorHAnsi" w:cs="Arial"/>
          <w:sz w:val="24"/>
          <w:szCs w:val="24"/>
        </w:rPr>
      </w:pPr>
      <w:r w:rsidRPr="0052767F">
        <w:rPr>
          <w:rFonts w:asciiTheme="minorHAnsi" w:hAnsiTheme="minorHAnsi" w:cs="Arial"/>
          <w:sz w:val="24"/>
          <w:szCs w:val="24"/>
        </w:rPr>
        <w:tab/>
      </w:r>
      <w:r w:rsidRPr="0052767F">
        <w:rPr>
          <w:rFonts w:asciiTheme="minorHAnsi" w:hAnsiTheme="minorHAnsi" w:cs="Arial"/>
          <w:sz w:val="24"/>
          <w:szCs w:val="24"/>
        </w:rPr>
        <w:tab/>
      </w:r>
    </w:p>
    <w:sectPr w:rsidR="00F05BB6" w:rsidRPr="00101B9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4A" w:rsidRDefault="0039324A">
      <w:r>
        <w:separator/>
      </w:r>
    </w:p>
  </w:endnote>
  <w:endnote w:type="continuationSeparator" w:id="0">
    <w:p w:rsidR="0039324A" w:rsidRDefault="0039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4A" w:rsidRDefault="0039324A">
      <w:r>
        <w:separator/>
      </w:r>
    </w:p>
  </w:footnote>
  <w:footnote w:type="continuationSeparator" w:id="0">
    <w:p w:rsidR="0039324A" w:rsidRDefault="00393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39324A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96AB7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5102B"/>
    <w:rsid w:val="00163233"/>
    <w:rsid w:val="00183748"/>
    <w:rsid w:val="00183B87"/>
    <w:rsid w:val="001931CA"/>
    <w:rsid w:val="001B1E41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361B"/>
    <w:rsid w:val="00257D58"/>
    <w:rsid w:val="00260483"/>
    <w:rsid w:val="00274DE2"/>
    <w:rsid w:val="00280E28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195E"/>
    <w:rsid w:val="00372447"/>
    <w:rsid w:val="00373083"/>
    <w:rsid w:val="00376E8D"/>
    <w:rsid w:val="00384391"/>
    <w:rsid w:val="00386D43"/>
    <w:rsid w:val="0039324A"/>
    <w:rsid w:val="00395E1A"/>
    <w:rsid w:val="003C4198"/>
    <w:rsid w:val="003E7326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079B"/>
    <w:rsid w:val="004C591D"/>
    <w:rsid w:val="004C6950"/>
    <w:rsid w:val="004D3F2D"/>
    <w:rsid w:val="004D67D2"/>
    <w:rsid w:val="004E4A00"/>
    <w:rsid w:val="00507EFA"/>
    <w:rsid w:val="005154B2"/>
    <w:rsid w:val="0052640F"/>
    <w:rsid w:val="0052767F"/>
    <w:rsid w:val="00540C68"/>
    <w:rsid w:val="00544D0F"/>
    <w:rsid w:val="0054608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05A4A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A5677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47670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178E3"/>
    <w:rsid w:val="00B226AE"/>
    <w:rsid w:val="00B25EBE"/>
    <w:rsid w:val="00B42AEF"/>
    <w:rsid w:val="00B509E8"/>
    <w:rsid w:val="00B72296"/>
    <w:rsid w:val="00B81D99"/>
    <w:rsid w:val="00B90E12"/>
    <w:rsid w:val="00B917F3"/>
    <w:rsid w:val="00B93817"/>
    <w:rsid w:val="00BA5C95"/>
    <w:rsid w:val="00BC7A66"/>
    <w:rsid w:val="00BD7B8E"/>
    <w:rsid w:val="00BE1181"/>
    <w:rsid w:val="00BE2755"/>
    <w:rsid w:val="00BE7F6E"/>
    <w:rsid w:val="00BF0529"/>
    <w:rsid w:val="00BF11C8"/>
    <w:rsid w:val="00BF6E0D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4E10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647EE"/>
    <w:rsid w:val="00E71ADC"/>
    <w:rsid w:val="00E75637"/>
    <w:rsid w:val="00E80411"/>
    <w:rsid w:val="00E84A3A"/>
    <w:rsid w:val="00E944AC"/>
    <w:rsid w:val="00E9551F"/>
    <w:rsid w:val="00EA54AC"/>
    <w:rsid w:val="00EA5A02"/>
    <w:rsid w:val="00ED5B86"/>
    <w:rsid w:val="00F0577D"/>
    <w:rsid w:val="00F05BB6"/>
    <w:rsid w:val="00F2098D"/>
    <w:rsid w:val="00F2692B"/>
    <w:rsid w:val="00F34193"/>
    <w:rsid w:val="00F35ED0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E9FAC1-2FCE-4505-9BCF-10C72B01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E2A08-13CB-4326-AA9A-EC45AA48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2017-03-23T20:41:00Z</cp:lastPrinted>
  <dcterms:created xsi:type="dcterms:W3CDTF">2017-03-24T16:50:00Z</dcterms:created>
  <dcterms:modified xsi:type="dcterms:W3CDTF">2017-03-24T16:50:00Z</dcterms:modified>
</cp:coreProperties>
</file>