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53B2" w:rsidRDefault="00271BE0" w:rsidP="00D47EAB">
      <w:pPr>
        <w:jc w:val="center"/>
        <w:rPr>
          <w:b/>
          <w:sz w:val="36"/>
        </w:rPr>
      </w:pPr>
      <w:r>
        <w:rPr>
          <w:b/>
          <w:noProof/>
          <w:sz w:val="36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195.75pt;margin-top:-34.85pt;width:86.4pt;height:86.4pt;z-index:-251658752" o:allowincell="f">
            <v:imagedata r:id="rId6" o:title="brasaoJPG"/>
          </v:shape>
        </w:pict>
      </w:r>
    </w:p>
    <w:p w:rsidR="000553B2" w:rsidRDefault="000553B2" w:rsidP="00D47EAB">
      <w:pPr>
        <w:jc w:val="center"/>
        <w:rPr>
          <w:b/>
          <w:sz w:val="36"/>
        </w:rPr>
      </w:pPr>
    </w:p>
    <w:p w:rsidR="000553B2" w:rsidRDefault="000553B2" w:rsidP="00D47EAB">
      <w:pPr>
        <w:jc w:val="center"/>
        <w:rPr>
          <w:b/>
          <w:sz w:val="36"/>
        </w:rPr>
      </w:pPr>
      <w:r>
        <w:rPr>
          <w:b/>
          <w:sz w:val="36"/>
        </w:rPr>
        <w:t>CÂMARA MUNICIPAL DE ARARAQUARA</w:t>
      </w:r>
    </w:p>
    <w:p w:rsidR="000553B2" w:rsidRPr="00D47EAB" w:rsidRDefault="001C6786" w:rsidP="00D47EAB">
      <w:pPr>
        <w:jc w:val="center"/>
        <w:rPr>
          <w:rFonts w:ascii="Tahoma" w:hAnsi="Tahoma" w:cs="Tahoma"/>
          <w:b/>
          <w:sz w:val="32"/>
          <w:szCs w:val="32"/>
          <w:u w:val="single"/>
        </w:rPr>
      </w:pPr>
      <w:r w:rsidRPr="00D47EAB">
        <w:rPr>
          <w:rFonts w:ascii="Tahoma" w:hAnsi="Tahoma" w:cs="Tahoma"/>
          <w:b/>
          <w:sz w:val="32"/>
          <w:szCs w:val="32"/>
          <w:u w:val="single"/>
        </w:rPr>
        <w:t>AUTÓGRAFO NÚMERO</w:t>
      </w:r>
      <w:r w:rsidR="00364D92">
        <w:rPr>
          <w:rFonts w:ascii="Tahoma" w:hAnsi="Tahoma" w:cs="Tahoma"/>
          <w:b/>
          <w:sz w:val="32"/>
          <w:szCs w:val="32"/>
          <w:u w:val="single"/>
        </w:rPr>
        <w:t xml:space="preserve"> </w:t>
      </w:r>
      <w:r w:rsidR="002C56BC">
        <w:rPr>
          <w:rFonts w:ascii="Tahoma" w:hAnsi="Tahoma" w:cs="Tahoma"/>
          <w:b/>
          <w:sz w:val="32"/>
          <w:szCs w:val="32"/>
          <w:u w:val="single"/>
        </w:rPr>
        <w:t>025</w:t>
      </w:r>
      <w:r w:rsidR="00364D92">
        <w:rPr>
          <w:rFonts w:ascii="Tahoma" w:hAnsi="Tahoma" w:cs="Tahoma"/>
          <w:b/>
          <w:sz w:val="32"/>
          <w:szCs w:val="32"/>
          <w:u w:val="single"/>
        </w:rPr>
        <w:t>/1</w:t>
      </w:r>
      <w:r w:rsidR="00F26036">
        <w:rPr>
          <w:rFonts w:ascii="Tahoma" w:hAnsi="Tahoma" w:cs="Tahoma"/>
          <w:b/>
          <w:sz w:val="32"/>
          <w:szCs w:val="32"/>
          <w:u w:val="single"/>
        </w:rPr>
        <w:t>7</w:t>
      </w:r>
    </w:p>
    <w:p w:rsidR="001C6786" w:rsidRDefault="001C6786" w:rsidP="00D47EAB">
      <w:pPr>
        <w:jc w:val="center"/>
        <w:rPr>
          <w:rFonts w:ascii="Tahoma" w:hAnsi="Tahoma" w:cs="Tahoma"/>
          <w:b/>
          <w:sz w:val="32"/>
          <w:szCs w:val="32"/>
          <w:u w:val="single"/>
        </w:rPr>
      </w:pPr>
      <w:r w:rsidRPr="00D47EAB">
        <w:rPr>
          <w:rFonts w:ascii="Tahoma" w:hAnsi="Tahoma" w:cs="Tahoma"/>
          <w:b/>
          <w:sz w:val="32"/>
          <w:szCs w:val="32"/>
          <w:u w:val="single"/>
        </w:rPr>
        <w:t>PROJETO DE LEI</w:t>
      </w:r>
      <w:r w:rsidR="00767922">
        <w:rPr>
          <w:rFonts w:ascii="Tahoma" w:hAnsi="Tahoma" w:cs="Tahoma"/>
          <w:b/>
          <w:sz w:val="32"/>
          <w:szCs w:val="32"/>
          <w:u w:val="single"/>
        </w:rPr>
        <w:t xml:space="preserve"> </w:t>
      </w:r>
      <w:r w:rsidRPr="00D47EAB">
        <w:rPr>
          <w:rFonts w:ascii="Tahoma" w:hAnsi="Tahoma" w:cs="Tahoma"/>
          <w:b/>
          <w:sz w:val="32"/>
          <w:szCs w:val="32"/>
          <w:u w:val="single"/>
        </w:rPr>
        <w:t xml:space="preserve">NÚMERO </w:t>
      </w:r>
      <w:r w:rsidR="002C56BC">
        <w:rPr>
          <w:rFonts w:ascii="Tahoma" w:hAnsi="Tahoma" w:cs="Tahoma"/>
          <w:b/>
          <w:sz w:val="32"/>
          <w:szCs w:val="32"/>
          <w:u w:val="single"/>
        </w:rPr>
        <w:t>032</w:t>
      </w:r>
      <w:r w:rsidRPr="00D47EAB">
        <w:rPr>
          <w:rFonts w:ascii="Tahoma" w:hAnsi="Tahoma" w:cs="Tahoma"/>
          <w:b/>
          <w:sz w:val="32"/>
          <w:szCs w:val="32"/>
          <w:u w:val="single"/>
        </w:rPr>
        <w:t>/1</w:t>
      </w:r>
      <w:r w:rsidR="00F26036">
        <w:rPr>
          <w:rFonts w:ascii="Tahoma" w:hAnsi="Tahoma" w:cs="Tahoma"/>
          <w:b/>
          <w:sz w:val="32"/>
          <w:szCs w:val="32"/>
          <w:u w:val="single"/>
        </w:rPr>
        <w:t>7</w:t>
      </w:r>
    </w:p>
    <w:p w:rsidR="005A56CA" w:rsidRPr="001A7E48" w:rsidRDefault="005A56CA" w:rsidP="00D47EAB">
      <w:pPr>
        <w:jc w:val="both"/>
        <w:rPr>
          <w:rFonts w:ascii="Calibri" w:hAnsi="Calibri" w:cs="Calibri"/>
          <w:sz w:val="22"/>
          <w:szCs w:val="22"/>
        </w:rPr>
      </w:pPr>
    </w:p>
    <w:p w:rsidR="005A56CA" w:rsidRPr="001A7E48" w:rsidRDefault="005A56CA" w:rsidP="00D47EAB">
      <w:pPr>
        <w:jc w:val="both"/>
        <w:rPr>
          <w:rFonts w:ascii="Calibri" w:hAnsi="Calibri" w:cs="Calibri"/>
          <w:sz w:val="22"/>
          <w:szCs w:val="22"/>
        </w:rPr>
      </w:pPr>
    </w:p>
    <w:p w:rsidR="003A3A7C" w:rsidRPr="003A3A7C" w:rsidRDefault="002C56BC" w:rsidP="00D80A79">
      <w:pPr>
        <w:ind w:left="4536"/>
        <w:jc w:val="both"/>
        <w:rPr>
          <w:rFonts w:ascii="Calibri" w:hAnsi="Calibri" w:cs="Calibri"/>
          <w:sz w:val="22"/>
          <w:szCs w:val="22"/>
        </w:rPr>
      </w:pPr>
      <w:r w:rsidRPr="002C56BC">
        <w:rPr>
          <w:rFonts w:ascii="Calibri" w:hAnsi="Calibri" w:cs="Calibri"/>
          <w:sz w:val="22"/>
          <w:szCs w:val="22"/>
        </w:rPr>
        <w:t>Dispõe sobre a abertura de Crédito Adicional Especial e dá outras providências.</w:t>
      </w:r>
    </w:p>
    <w:p w:rsidR="003A3A7C" w:rsidRDefault="003A3A7C" w:rsidP="0073305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2"/>
          <w:szCs w:val="22"/>
        </w:rPr>
      </w:pPr>
    </w:p>
    <w:p w:rsidR="00877F8D" w:rsidRPr="00032DD1" w:rsidRDefault="00877F8D" w:rsidP="0073305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2"/>
          <w:szCs w:val="22"/>
        </w:rPr>
      </w:pPr>
    </w:p>
    <w:p w:rsidR="002C56BC" w:rsidRPr="002C56BC" w:rsidRDefault="002C56BC" w:rsidP="002C56BC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 w:rsidRPr="002C56BC">
        <w:rPr>
          <w:rFonts w:ascii="Calibri" w:hAnsi="Calibri" w:cs="Calibri"/>
          <w:sz w:val="24"/>
          <w:szCs w:val="24"/>
        </w:rPr>
        <w:t xml:space="preserve">Art. 1º Fica o Poder Executivo autorizado a abrir um Crédito Adicional Especial no valor de R$ 10.282,00 (dez mil, duzentos e oitenta e dois reais), para atender à aquisição e instalação de piso emborrachado, para instalação da academia de musculação no Ginásio de </w:t>
      </w:r>
      <w:proofErr w:type="gramStart"/>
      <w:r w:rsidRPr="002C56BC">
        <w:rPr>
          <w:rFonts w:ascii="Calibri" w:hAnsi="Calibri" w:cs="Calibri"/>
          <w:sz w:val="24"/>
          <w:szCs w:val="24"/>
        </w:rPr>
        <w:t>Esportes Castelo</w:t>
      </w:r>
      <w:proofErr w:type="gramEnd"/>
      <w:r w:rsidRPr="002C56BC">
        <w:rPr>
          <w:rFonts w:ascii="Calibri" w:hAnsi="Calibri" w:cs="Calibri"/>
          <w:sz w:val="24"/>
          <w:szCs w:val="24"/>
        </w:rPr>
        <w:t xml:space="preserve"> Branco, com recursos oriundos de contrato de repasse nº 806981/2014/Ministério do Esporte/Caixa – Processo nº 1015221-16, conforme demonstrativo abaixo:</w:t>
      </w:r>
    </w:p>
    <w:p w:rsidR="002C56BC" w:rsidRPr="002C56BC" w:rsidRDefault="002C56BC" w:rsidP="002C56BC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</w:p>
    <w:tbl>
      <w:tblPr>
        <w:tblW w:w="7797" w:type="dxa"/>
        <w:jc w:val="center"/>
        <w:tblInd w:w="7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1276"/>
        <w:gridCol w:w="709"/>
        <w:gridCol w:w="4111"/>
        <w:gridCol w:w="425"/>
        <w:gridCol w:w="1276"/>
      </w:tblGrid>
      <w:tr w:rsidR="002C56BC" w:rsidRPr="002C56BC" w:rsidTr="00CE7FA2">
        <w:trPr>
          <w:trHeight w:val="295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6BC" w:rsidRPr="002C56BC" w:rsidRDefault="002C56BC" w:rsidP="00CE7FA2">
            <w:pPr>
              <w:jc w:val="both"/>
              <w:rPr>
                <w:rFonts w:ascii="Calibri" w:hAnsi="Calibri" w:cs="Calibri"/>
                <w:bCs/>
                <w:sz w:val="24"/>
                <w:szCs w:val="24"/>
              </w:rPr>
            </w:pPr>
            <w:r w:rsidRPr="002C56BC">
              <w:rPr>
                <w:rFonts w:ascii="Calibri" w:hAnsi="Calibri" w:cs="Calibri"/>
                <w:bCs/>
                <w:sz w:val="24"/>
                <w:szCs w:val="24"/>
              </w:rPr>
              <w:t>15</w:t>
            </w:r>
          </w:p>
        </w:tc>
        <w:tc>
          <w:tcPr>
            <w:tcW w:w="65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6BC" w:rsidRPr="002C56BC" w:rsidRDefault="002C56BC" w:rsidP="00CE7FA2">
            <w:pPr>
              <w:jc w:val="both"/>
              <w:rPr>
                <w:rFonts w:ascii="Calibri" w:hAnsi="Calibri" w:cs="Calibri"/>
                <w:bCs/>
                <w:sz w:val="24"/>
                <w:szCs w:val="24"/>
              </w:rPr>
            </w:pPr>
            <w:r w:rsidRPr="002C56BC">
              <w:rPr>
                <w:rFonts w:ascii="Calibri" w:hAnsi="Calibri" w:cs="Calibri"/>
                <w:bCs/>
                <w:sz w:val="24"/>
                <w:szCs w:val="24"/>
              </w:rPr>
              <w:t>SECRETARIA MUNICIPAL DE ESPORTE E LAZER</w:t>
            </w:r>
          </w:p>
        </w:tc>
      </w:tr>
      <w:tr w:rsidR="002C56BC" w:rsidRPr="002C56BC" w:rsidTr="00CE7FA2">
        <w:trPr>
          <w:trHeight w:val="295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6BC" w:rsidRPr="002C56BC" w:rsidRDefault="002C56BC" w:rsidP="00CE7FA2">
            <w:pPr>
              <w:jc w:val="both"/>
              <w:rPr>
                <w:rFonts w:ascii="Calibri" w:hAnsi="Calibri" w:cs="Calibri"/>
                <w:bCs/>
                <w:sz w:val="24"/>
                <w:szCs w:val="24"/>
              </w:rPr>
            </w:pPr>
            <w:r w:rsidRPr="002C56BC">
              <w:rPr>
                <w:rFonts w:ascii="Calibri" w:hAnsi="Calibri" w:cs="Calibri"/>
                <w:bCs/>
                <w:sz w:val="24"/>
                <w:szCs w:val="24"/>
              </w:rPr>
              <w:t>15.01</w:t>
            </w:r>
          </w:p>
        </w:tc>
        <w:tc>
          <w:tcPr>
            <w:tcW w:w="65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6BC" w:rsidRPr="002C56BC" w:rsidRDefault="002C56BC" w:rsidP="00CE7FA2">
            <w:pPr>
              <w:jc w:val="both"/>
              <w:rPr>
                <w:rFonts w:ascii="Calibri" w:hAnsi="Calibri" w:cs="Calibri"/>
                <w:bCs/>
                <w:sz w:val="24"/>
                <w:szCs w:val="24"/>
              </w:rPr>
            </w:pPr>
            <w:r w:rsidRPr="002C56BC">
              <w:rPr>
                <w:rFonts w:ascii="Calibri" w:hAnsi="Calibri" w:cs="Calibri"/>
                <w:bCs/>
                <w:sz w:val="24"/>
                <w:szCs w:val="24"/>
              </w:rPr>
              <w:t>COORDENADORIA EXECUTIVA DE ESPORTE E LAZER</w:t>
            </w:r>
          </w:p>
        </w:tc>
      </w:tr>
      <w:tr w:rsidR="002C56BC" w:rsidRPr="002C56BC" w:rsidTr="00CE7FA2">
        <w:trPr>
          <w:cantSplit/>
          <w:trHeight w:val="267"/>
          <w:jc w:val="center"/>
        </w:trPr>
        <w:tc>
          <w:tcPr>
            <w:tcW w:w="779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6BC" w:rsidRPr="002C56BC" w:rsidRDefault="002C56BC" w:rsidP="00CE7FA2">
            <w:pPr>
              <w:jc w:val="both"/>
              <w:rPr>
                <w:rFonts w:ascii="Calibri" w:hAnsi="Calibri" w:cs="Calibri"/>
                <w:bCs/>
                <w:sz w:val="24"/>
                <w:szCs w:val="24"/>
                <w:u w:val="single"/>
              </w:rPr>
            </w:pPr>
            <w:r w:rsidRPr="002C56BC">
              <w:rPr>
                <w:rFonts w:ascii="Calibri" w:hAnsi="Calibri" w:cs="Calibri"/>
                <w:bCs/>
                <w:sz w:val="24"/>
                <w:szCs w:val="24"/>
                <w:u w:val="single"/>
              </w:rPr>
              <w:t>FUNCIONAL PROGRAMÁTICA</w:t>
            </w:r>
          </w:p>
        </w:tc>
      </w:tr>
      <w:tr w:rsidR="002C56BC" w:rsidRPr="002C56BC" w:rsidTr="00CE7FA2">
        <w:trPr>
          <w:cantSplit/>
          <w:trHeight w:val="284"/>
          <w:jc w:val="center"/>
        </w:trPr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6BC" w:rsidRPr="002C56BC" w:rsidRDefault="002C56BC" w:rsidP="00CE7FA2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2C56BC">
              <w:rPr>
                <w:rFonts w:ascii="Calibri" w:hAnsi="Calibri" w:cs="Calibri"/>
                <w:sz w:val="24"/>
                <w:szCs w:val="24"/>
              </w:rPr>
              <w:t>27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6BC" w:rsidRPr="002C56BC" w:rsidRDefault="002C56BC" w:rsidP="00CE7FA2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2C56BC">
              <w:rPr>
                <w:rFonts w:ascii="Calibri" w:hAnsi="Calibri" w:cs="Calibri"/>
                <w:sz w:val="24"/>
                <w:szCs w:val="24"/>
              </w:rPr>
              <w:t>Desporto e Lazer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6BC" w:rsidRPr="002C56BC" w:rsidRDefault="002C56BC" w:rsidP="00CE7FA2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6BC" w:rsidRPr="002C56BC" w:rsidRDefault="002C56BC" w:rsidP="00CE7FA2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2C56BC" w:rsidRPr="002C56BC" w:rsidTr="00CE7FA2">
        <w:trPr>
          <w:cantSplit/>
          <w:trHeight w:val="267"/>
          <w:jc w:val="center"/>
        </w:trPr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6BC" w:rsidRPr="002C56BC" w:rsidRDefault="002C56BC" w:rsidP="00CE7FA2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2C56BC">
              <w:rPr>
                <w:rFonts w:ascii="Calibri" w:hAnsi="Calibri" w:cs="Calibri"/>
                <w:sz w:val="24"/>
                <w:szCs w:val="24"/>
              </w:rPr>
              <w:t>27.812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6BC" w:rsidRPr="002C56BC" w:rsidRDefault="002C56BC" w:rsidP="00CE7FA2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2C56BC">
              <w:rPr>
                <w:rFonts w:ascii="Calibri" w:hAnsi="Calibri" w:cs="Calibri"/>
                <w:sz w:val="24"/>
                <w:szCs w:val="24"/>
              </w:rPr>
              <w:t>Desporto Comunitário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6BC" w:rsidRPr="002C56BC" w:rsidRDefault="002C56BC" w:rsidP="00CE7FA2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6BC" w:rsidRPr="002C56BC" w:rsidRDefault="002C56BC" w:rsidP="00CE7FA2">
            <w:pPr>
              <w:jc w:val="both"/>
              <w:rPr>
                <w:rFonts w:ascii="Calibri" w:hAnsi="Calibri" w:cs="Calibri"/>
                <w:sz w:val="24"/>
                <w:szCs w:val="24"/>
                <w:u w:val="single"/>
              </w:rPr>
            </w:pPr>
          </w:p>
        </w:tc>
      </w:tr>
      <w:tr w:rsidR="002C56BC" w:rsidRPr="002C56BC" w:rsidTr="00CE7FA2">
        <w:trPr>
          <w:cantSplit/>
          <w:trHeight w:val="284"/>
          <w:jc w:val="center"/>
        </w:trPr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6BC" w:rsidRPr="002C56BC" w:rsidRDefault="002C56BC" w:rsidP="00CE7FA2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2C56BC">
              <w:rPr>
                <w:rFonts w:ascii="Calibri" w:hAnsi="Calibri" w:cs="Calibri"/>
                <w:sz w:val="24"/>
                <w:szCs w:val="24"/>
              </w:rPr>
              <w:t>27.812.082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6BC" w:rsidRPr="002C56BC" w:rsidRDefault="002C56BC" w:rsidP="00CE7FA2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2C56BC">
              <w:rPr>
                <w:rFonts w:ascii="Calibri" w:hAnsi="Calibri" w:cs="Calibri"/>
                <w:sz w:val="24"/>
                <w:szCs w:val="24"/>
              </w:rPr>
              <w:t>Áreas Esportivas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6BC" w:rsidRPr="002C56BC" w:rsidRDefault="002C56BC" w:rsidP="00CE7FA2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6BC" w:rsidRPr="002C56BC" w:rsidRDefault="002C56BC" w:rsidP="00CE7FA2">
            <w:pPr>
              <w:jc w:val="both"/>
              <w:rPr>
                <w:rFonts w:ascii="Calibri" w:hAnsi="Calibri" w:cs="Calibri"/>
                <w:sz w:val="24"/>
                <w:szCs w:val="24"/>
                <w:u w:val="single"/>
              </w:rPr>
            </w:pPr>
          </w:p>
        </w:tc>
      </w:tr>
      <w:tr w:rsidR="002C56BC" w:rsidRPr="002C56BC" w:rsidTr="00CE7FA2">
        <w:trPr>
          <w:cantSplit/>
          <w:trHeight w:val="267"/>
          <w:jc w:val="center"/>
        </w:trPr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6BC" w:rsidRPr="002C56BC" w:rsidRDefault="002C56BC" w:rsidP="00CE7FA2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2C56BC">
              <w:rPr>
                <w:rFonts w:ascii="Calibri" w:hAnsi="Calibri" w:cs="Calibri"/>
                <w:sz w:val="24"/>
                <w:szCs w:val="24"/>
              </w:rPr>
              <w:t>27.812.082.1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6BC" w:rsidRPr="002C56BC" w:rsidRDefault="002C56BC" w:rsidP="00CE7FA2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2C56BC">
              <w:rPr>
                <w:rFonts w:ascii="Calibri" w:hAnsi="Calibri" w:cs="Calibri"/>
                <w:sz w:val="24"/>
                <w:szCs w:val="24"/>
              </w:rPr>
              <w:t>Projeto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6BC" w:rsidRPr="002C56BC" w:rsidRDefault="002C56BC" w:rsidP="00CE7FA2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6BC" w:rsidRPr="002C56BC" w:rsidRDefault="002C56BC" w:rsidP="00CE7FA2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2C56BC" w:rsidRPr="002C56BC" w:rsidTr="00CE7FA2">
        <w:trPr>
          <w:cantSplit/>
          <w:trHeight w:val="267"/>
          <w:jc w:val="center"/>
        </w:trPr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6BC" w:rsidRPr="002C56BC" w:rsidRDefault="002C56BC" w:rsidP="00CE7FA2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2C56BC">
              <w:rPr>
                <w:rFonts w:ascii="Calibri" w:hAnsi="Calibri" w:cs="Calibri"/>
                <w:sz w:val="24"/>
                <w:szCs w:val="24"/>
              </w:rPr>
              <w:t>27.812.082.1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6BC" w:rsidRPr="002C56BC" w:rsidRDefault="002C56BC" w:rsidP="00CE7FA2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2C56BC">
              <w:rPr>
                <w:rFonts w:ascii="Calibri" w:hAnsi="Calibri" w:cs="Calibri"/>
                <w:sz w:val="24"/>
                <w:szCs w:val="24"/>
              </w:rPr>
              <w:t>Construção</w:t>
            </w:r>
            <w:proofErr w:type="gramStart"/>
            <w:r w:rsidRPr="002C56BC">
              <w:rPr>
                <w:rFonts w:ascii="Calibri" w:hAnsi="Calibri" w:cs="Calibri"/>
                <w:sz w:val="24"/>
                <w:szCs w:val="24"/>
              </w:rPr>
              <w:t>, Reforma</w:t>
            </w:r>
            <w:proofErr w:type="gramEnd"/>
            <w:r w:rsidRPr="002C56BC">
              <w:rPr>
                <w:rFonts w:ascii="Calibri" w:hAnsi="Calibri" w:cs="Calibri"/>
                <w:sz w:val="24"/>
                <w:szCs w:val="24"/>
              </w:rPr>
              <w:t xml:space="preserve"> e Ampliação de Áreas Esportivas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6BC" w:rsidRPr="002C56BC" w:rsidRDefault="002C56BC" w:rsidP="00CE7FA2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2C56BC">
              <w:rPr>
                <w:rFonts w:ascii="Calibri" w:hAnsi="Calibri" w:cs="Calibri"/>
                <w:sz w:val="24"/>
                <w:szCs w:val="24"/>
              </w:rPr>
              <w:t>R$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6BC" w:rsidRPr="002C56BC" w:rsidRDefault="002C56BC" w:rsidP="00CE7FA2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r w:rsidRPr="002C56BC">
              <w:rPr>
                <w:rFonts w:ascii="Calibri" w:hAnsi="Calibri" w:cs="Calibri"/>
                <w:bCs/>
                <w:sz w:val="24"/>
                <w:szCs w:val="24"/>
              </w:rPr>
              <w:t>10.282,00</w:t>
            </w:r>
          </w:p>
        </w:tc>
      </w:tr>
      <w:tr w:rsidR="002C56BC" w:rsidRPr="002C56BC" w:rsidTr="00CE7FA2">
        <w:trPr>
          <w:cantSplit/>
          <w:trHeight w:val="206"/>
          <w:jc w:val="center"/>
        </w:trPr>
        <w:tc>
          <w:tcPr>
            <w:tcW w:w="779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6BC" w:rsidRPr="002C56BC" w:rsidRDefault="002C56BC" w:rsidP="00CE7FA2">
            <w:pPr>
              <w:jc w:val="both"/>
              <w:rPr>
                <w:rFonts w:ascii="Calibri" w:hAnsi="Calibri" w:cs="Calibri"/>
                <w:bCs/>
                <w:sz w:val="24"/>
                <w:szCs w:val="24"/>
                <w:u w:val="single"/>
              </w:rPr>
            </w:pPr>
            <w:r w:rsidRPr="002C56BC">
              <w:rPr>
                <w:rFonts w:ascii="Calibri" w:hAnsi="Calibri" w:cs="Calibri"/>
                <w:bCs/>
                <w:sz w:val="24"/>
                <w:szCs w:val="24"/>
                <w:u w:val="single"/>
              </w:rPr>
              <w:t>CATEGORIA ECONÔMICA</w:t>
            </w:r>
          </w:p>
        </w:tc>
      </w:tr>
      <w:tr w:rsidR="002C56BC" w:rsidRPr="002C56BC" w:rsidTr="00CE7FA2">
        <w:trPr>
          <w:cantSplit/>
          <w:trHeight w:val="224"/>
          <w:jc w:val="center"/>
        </w:trPr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6BC" w:rsidRPr="002C56BC" w:rsidRDefault="002C56BC" w:rsidP="00CE7FA2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2C56BC">
              <w:rPr>
                <w:rFonts w:ascii="Calibri" w:hAnsi="Calibri" w:cs="Calibri"/>
                <w:sz w:val="24"/>
                <w:szCs w:val="24"/>
              </w:rPr>
              <w:t>3.3.90.30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6BC" w:rsidRPr="002C56BC" w:rsidRDefault="002C56BC" w:rsidP="00CE7FA2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2C56BC">
              <w:rPr>
                <w:rFonts w:ascii="Calibri" w:hAnsi="Calibri" w:cs="Calibri"/>
                <w:sz w:val="24"/>
                <w:szCs w:val="24"/>
              </w:rPr>
              <w:t>Material de Consumo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6BC" w:rsidRPr="002C56BC" w:rsidRDefault="002C56BC" w:rsidP="00CE7FA2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2C56BC">
              <w:rPr>
                <w:rFonts w:ascii="Calibri" w:hAnsi="Calibri" w:cs="Calibri"/>
                <w:sz w:val="24"/>
                <w:szCs w:val="24"/>
              </w:rPr>
              <w:t>R$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6BC" w:rsidRPr="002C56BC" w:rsidRDefault="002C56BC" w:rsidP="00CE7FA2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r w:rsidRPr="002C56BC">
              <w:rPr>
                <w:rFonts w:ascii="Calibri" w:hAnsi="Calibri" w:cs="Calibri"/>
                <w:bCs/>
                <w:sz w:val="24"/>
                <w:szCs w:val="24"/>
              </w:rPr>
              <w:t>10.282,00</w:t>
            </w:r>
          </w:p>
        </w:tc>
      </w:tr>
      <w:tr w:rsidR="002C56BC" w:rsidRPr="002C56BC" w:rsidTr="00CE7FA2">
        <w:trPr>
          <w:cantSplit/>
          <w:trHeight w:val="224"/>
          <w:jc w:val="center"/>
        </w:trPr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6BC" w:rsidRPr="002C56BC" w:rsidRDefault="002C56BC" w:rsidP="00CE7FA2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2C56BC">
              <w:rPr>
                <w:rFonts w:ascii="Calibri" w:hAnsi="Calibri" w:cs="Calibri"/>
                <w:sz w:val="24"/>
                <w:szCs w:val="24"/>
              </w:rPr>
              <w:t>FONTE DE RECURSO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6BC" w:rsidRPr="002C56BC" w:rsidRDefault="002C56BC" w:rsidP="00CE7FA2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2C56BC">
              <w:rPr>
                <w:rFonts w:ascii="Calibri" w:hAnsi="Calibri" w:cs="Calibri"/>
                <w:sz w:val="24"/>
                <w:szCs w:val="24"/>
              </w:rPr>
              <w:t>5 – Transferências e Convênios Federais - Vinculados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6BC" w:rsidRPr="002C56BC" w:rsidRDefault="002C56BC" w:rsidP="00CE7FA2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6BC" w:rsidRPr="002C56BC" w:rsidRDefault="002C56BC" w:rsidP="00CE7FA2">
            <w:pPr>
              <w:jc w:val="right"/>
              <w:rPr>
                <w:rFonts w:ascii="Calibri" w:hAnsi="Calibri" w:cs="Calibri"/>
                <w:bCs/>
                <w:sz w:val="24"/>
                <w:szCs w:val="24"/>
              </w:rPr>
            </w:pPr>
          </w:p>
        </w:tc>
      </w:tr>
    </w:tbl>
    <w:p w:rsidR="002C56BC" w:rsidRPr="002C56BC" w:rsidRDefault="002C56BC" w:rsidP="002C56BC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</w:p>
    <w:p w:rsidR="002C56BC" w:rsidRPr="002C56BC" w:rsidRDefault="002C56BC" w:rsidP="002C56BC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 w:rsidRPr="002C56BC">
        <w:rPr>
          <w:rFonts w:ascii="Calibri" w:hAnsi="Calibri" w:cs="Calibri"/>
          <w:sz w:val="24"/>
          <w:szCs w:val="24"/>
        </w:rPr>
        <w:t>Art. 2º O crédito autorizado no artigo anterior será coberto com recursos financeiros provenientes de anulação parcial da dotação abaixo e especificada:</w:t>
      </w:r>
    </w:p>
    <w:p w:rsidR="002C56BC" w:rsidRPr="002C56BC" w:rsidRDefault="002C56BC" w:rsidP="002C56BC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</w:p>
    <w:tbl>
      <w:tblPr>
        <w:tblW w:w="7797" w:type="dxa"/>
        <w:jc w:val="center"/>
        <w:tblInd w:w="7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1276"/>
        <w:gridCol w:w="709"/>
        <w:gridCol w:w="4111"/>
        <w:gridCol w:w="425"/>
        <w:gridCol w:w="1276"/>
      </w:tblGrid>
      <w:tr w:rsidR="002C56BC" w:rsidRPr="002C56BC" w:rsidTr="00CE7FA2">
        <w:trPr>
          <w:trHeight w:val="295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6BC" w:rsidRPr="002C56BC" w:rsidRDefault="002C56BC" w:rsidP="00CE7FA2">
            <w:pPr>
              <w:jc w:val="both"/>
              <w:rPr>
                <w:rFonts w:ascii="Calibri" w:hAnsi="Calibri" w:cs="Calibri"/>
                <w:bCs/>
                <w:sz w:val="24"/>
                <w:szCs w:val="24"/>
              </w:rPr>
            </w:pPr>
            <w:r w:rsidRPr="002C56BC">
              <w:rPr>
                <w:rFonts w:ascii="Calibri" w:hAnsi="Calibri" w:cs="Calibri"/>
                <w:bCs/>
                <w:sz w:val="24"/>
                <w:szCs w:val="24"/>
              </w:rPr>
              <w:t>15</w:t>
            </w:r>
          </w:p>
        </w:tc>
        <w:tc>
          <w:tcPr>
            <w:tcW w:w="65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6BC" w:rsidRPr="002C56BC" w:rsidRDefault="002C56BC" w:rsidP="00CE7FA2">
            <w:pPr>
              <w:jc w:val="both"/>
              <w:rPr>
                <w:rFonts w:ascii="Calibri" w:hAnsi="Calibri" w:cs="Calibri"/>
                <w:bCs/>
                <w:sz w:val="24"/>
                <w:szCs w:val="24"/>
              </w:rPr>
            </w:pPr>
            <w:r w:rsidRPr="002C56BC">
              <w:rPr>
                <w:rFonts w:ascii="Calibri" w:hAnsi="Calibri" w:cs="Calibri"/>
                <w:bCs/>
                <w:sz w:val="24"/>
                <w:szCs w:val="24"/>
              </w:rPr>
              <w:t>SECRETARIA MUNICIPAL DE ESPORTE E LAZER</w:t>
            </w:r>
          </w:p>
        </w:tc>
      </w:tr>
      <w:tr w:rsidR="002C56BC" w:rsidRPr="002C56BC" w:rsidTr="00CE7FA2">
        <w:trPr>
          <w:trHeight w:val="295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6BC" w:rsidRPr="002C56BC" w:rsidRDefault="002C56BC" w:rsidP="00CE7FA2">
            <w:pPr>
              <w:jc w:val="both"/>
              <w:rPr>
                <w:rFonts w:ascii="Calibri" w:hAnsi="Calibri" w:cs="Calibri"/>
                <w:bCs/>
                <w:sz w:val="24"/>
                <w:szCs w:val="24"/>
              </w:rPr>
            </w:pPr>
            <w:r w:rsidRPr="002C56BC">
              <w:rPr>
                <w:rFonts w:ascii="Calibri" w:hAnsi="Calibri" w:cs="Calibri"/>
                <w:bCs/>
                <w:sz w:val="24"/>
                <w:szCs w:val="24"/>
              </w:rPr>
              <w:t>15.01</w:t>
            </w:r>
          </w:p>
        </w:tc>
        <w:tc>
          <w:tcPr>
            <w:tcW w:w="65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6BC" w:rsidRPr="002C56BC" w:rsidRDefault="002C56BC" w:rsidP="00CE7FA2">
            <w:pPr>
              <w:jc w:val="both"/>
              <w:rPr>
                <w:rFonts w:ascii="Calibri" w:hAnsi="Calibri" w:cs="Calibri"/>
                <w:bCs/>
                <w:sz w:val="24"/>
                <w:szCs w:val="24"/>
              </w:rPr>
            </w:pPr>
            <w:r w:rsidRPr="002C56BC">
              <w:rPr>
                <w:rFonts w:ascii="Calibri" w:hAnsi="Calibri" w:cs="Calibri"/>
                <w:bCs/>
                <w:sz w:val="24"/>
                <w:szCs w:val="24"/>
              </w:rPr>
              <w:t>COORDENADORIA EXECUTIVA DE ESPORTE E LAZER</w:t>
            </w:r>
          </w:p>
        </w:tc>
      </w:tr>
      <w:tr w:rsidR="002C56BC" w:rsidRPr="002C56BC" w:rsidTr="00CE7FA2">
        <w:trPr>
          <w:cantSplit/>
          <w:trHeight w:val="267"/>
          <w:jc w:val="center"/>
        </w:trPr>
        <w:tc>
          <w:tcPr>
            <w:tcW w:w="779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6BC" w:rsidRPr="002C56BC" w:rsidRDefault="002C56BC" w:rsidP="00CE7FA2">
            <w:pPr>
              <w:jc w:val="both"/>
              <w:rPr>
                <w:rFonts w:ascii="Calibri" w:hAnsi="Calibri" w:cs="Calibri"/>
                <w:bCs/>
                <w:sz w:val="24"/>
                <w:szCs w:val="24"/>
                <w:u w:val="single"/>
              </w:rPr>
            </w:pPr>
            <w:r w:rsidRPr="002C56BC">
              <w:rPr>
                <w:rFonts w:ascii="Calibri" w:hAnsi="Calibri" w:cs="Calibri"/>
                <w:bCs/>
                <w:sz w:val="24"/>
                <w:szCs w:val="24"/>
                <w:u w:val="single"/>
              </w:rPr>
              <w:t>FUNCIONAL PROGRAMÁTICA</w:t>
            </w:r>
          </w:p>
        </w:tc>
      </w:tr>
      <w:tr w:rsidR="002C56BC" w:rsidRPr="002C56BC" w:rsidTr="00CE7FA2">
        <w:trPr>
          <w:cantSplit/>
          <w:trHeight w:val="284"/>
          <w:jc w:val="center"/>
        </w:trPr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6BC" w:rsidRPr="002C56BC" w:rsidRDefault="002C56BC" w:rsidP="00CE7FA2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2C56BC">
              <w:rPr>
                <w:rFonts w:ascii="Calibri" w:hAnsi="Calibri" w:cs="Calibri"/>
                <w:sz w:val="24"/>
                <w:szCs w:val="24"/>
              </w:rPr>
              <w:t>27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6BC" w:rsidRPr="002C56BC" w:rsidRDefault="002C56BC" w:rsidP="00CE7FA2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2C56BC">
              <w:rPr>
                <w:rFonts w:ascii="Calibri" w:hAnsi="Calibri" w:cs="Calibri"/>
                <w:sz w:val="24"/>
                <w:szCs w:val="24"/>
              </w:rPr>
              <w:t>Desporto e Lazer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6BC" w:rsidRPr="002C56BC" w:rsidRDefault="002C56BC" w:rsidP="00CE7FA2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6BC" w:rsidRPr="002C56BC" w:rsidRDefault="002C56BC" w:rsidP="00CE7FA2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2C56BC" w:rsidRPr="002C56BC" w:rsidTr="00CE7FA2">
        <w:trPr>
          <w:cantSplit/>
          <w:trHeight w:val="267"/>
          <w:jc w:val="center"/>
        </w:trPr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6BC" w:rsidRPr="002C56BC" w:rsidRDefault="002C56BC" w:rsidP="00CE7FA2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2C56BC">
              <w:rPr>
                <w:rFonts w:ascii="Calibri" w:hAnsi="Calibri" w:cs="Calibri"/>
                <w:sz w:val="24"/>
                <w:szCs w:val="24"/>
              </w:rPr>
              <w:t>27.812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6BC" w:rsidRPr="002C56BC" w:rsidRDefault="002C56BC" w:rsidP="00CE7FA2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2C56BC">
              <w:rPr>
                <w:rFonts w:ascii="Calibri" w:hAnsi="Calibri" w:cs="Calibri"/>
                <w:sz w:val="24"/>
                <w:szCs w:val="24"/>
              </w:rPr>
              <w:t>Desporto Comunitário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6BC" w:rsidRPr="002C56BC" w:rsidRDefault="002C56BC" w:rsidP="00CE7FA2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6BC" w:rsidRPr="002C56BC" w:rsidRDefault="002C56BC" w:rsidP="00CE7FA2">
            <w:pPr>
              <w:jc w:val="both"/>
              <w:rPr>
                <w:rFonts w:ascii="Calibri" w:hAnsi="Calibri" w:cs="Calibri"/>
                <w:sz w:val="24"/>
                <w:szCs w:val="24"/>
                <w:u w:val="single"/>
              </w:rPr>
            </w:pPr>
          </w:p>
        </w:tc>
      </w:tr>
      <w:tr w:rsidR="002C56BC" w:rsidRPr="002C56BC" w:rsidTr="00CE7FA2">
        <w:trPr>
          <w:cantSplit/>
          <w:trHeight w:val="284"/>
          <w:jc w:val="center"/>
        </w:trPr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6BC" w:rsidRPr="002C56BC" w:rsidRDefault="002C56BC" w:rsidP="00CE7FA2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2C56BC">
              <w:rPr>
                <w:rFonts w:ascii="Calibri" w:hAnsi="Calibri" w:cs="Calibri"/>
                <w:sz w:val="24"/>
                <w:szCs w:val="24"/>
              </w:rPr>
              <w:t>27.812.082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6BC" w:rsidRPr="002C56BC" w:rsidRDefault="002C56BC" w:rsidP="00CE7FA2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2C56BC">
              <w:rPr>
                <w:rFonts w:ascii="Calibri" w:hAnsi="Calibri" w:cs="Calibri"/>
                <w:sz w:val="24"/>
                <w:szCs w:val="24"/>
              </w:rPr>
              <w:t>Áreas Esportivas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6BC" w:rsidRPr="002C56BC" w:rsidRDefault="002C56BC" w:rsidP="00CE7FA2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6BC" w:rsidRPr="002C56BC" w:rsidRDefault="002C56BC" w:rsidP="00CE7FA2">
            <w:pPr>
              <w:jc w:val="both"/>
              <w:rPr>
                <w:rFonts w:ascii="Calibri" w:hAnsi="Calibri" w:cs="Calibri"/>
                <w:sz w:val="24"/>
                <w:szCs w:val="24"/>
                <w:u w:val="single"/>
              </w:rPr>
            </w:pPr>
          </w:p>
        </w:tc>
      </w:tr>
      <w:tr w:rsidR="002C56BC" w:rsidRPr="002C56BC" w:rsidTr="00CE7FA2">
        <w:trPr>
          <w:cantSplit/>
          <w:trHeight w:val="267"/>
          <w:jc w:val="center"/>
        </w:trPr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6BC" w:rsidRPr="002C56BC" w:rsidRDefault="002C56BC" w:rsidP="00CE7FA2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2C56BC">
              <w:rPr>
                <w:rFonts w:ascii="Calibri" w:hAnsi="Calibri" w:cs="Calibri"/>
                <w:sz w:val="24"/>
                <w:szCs w:val="24"/>
              </w:rPr>
              <w:t>27.812.082.1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6BC" w:rsidRPr="002C56BC" w:rsidRDefault="002C56BC" w:rsidP="00CE7FA2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2C56BC">
              <w:rPr>
                <w:rFonts w:ascii="Calibri" w:hAnsi="Calibri" w:cs="Calibri"/>
                <w:sz w:val="24"/>
                <w:szCs w:val="24"/>
              </w:rPr>
              <w:t>Projeto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6BC" w:rsidRPr="002C56BC" w:rsidRDefault="002C56BC" w:rsidP="00CE7FA2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6BC" w:rsidRPr="002C56BC" w:rsidRDefault="002C56BC" w:rsidP="00CE7FA2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2C56BC" w:rsidRPr="002C56BC" w:rsidTr="00CE7FA2">
        <w:trPr>
          <w:cantSplit/>
          <w:trHeight w:val="267"/>
          <w:jc w:val="center"/>
        </w:trPr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6BC" w:rsidRPr="002C56BC" w:rsidRDefault="002C56BC" w:rsidP="00CE7FA2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2C56BC">
              <w:rPr>
                <w:rFonts w:ascii="Calibri" w:hAnsi="Calibri" w:cs="Calibri"/>
                <w:sz w:val="24"/>
                <w:szCs w:val="24"/>
              </w:rPr>
              <w:t>27.812.082.1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6BC" w:rsidRPr="002C56BC" w:rsidRDefault="002C56BC" w:rsidP="00CE7FA2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2C56BC">
              <w:rPr>
                <w:rFonts w:ascii="Calibri" w:hAnsi="Calibri" w:cs="Calibri"/>
                <w:sz w:val="24"/>
                <w:szCs w:val="24"/>
              </w:rPr>
              <w:t>Construção</w:t>
            </w:r>
            <w:proofErr w:type="gramStart"/>
            <w:r w:rsidRPr="002C56BC">
              <w:rPr>
                <w:rFonts w:ascii="Calibri" w:hAnsi="Calibri" w:cs="Calibri"/>
                <w:sz w:val="24"/>
                <w:szCs w:val="24"/>
              </w:rPr>
              <w:t>, Reforma</w:t>
            </w:r>
            <w:proofErr w:type="gramEnd"/>
            <w:r w:rsidRPr="002C56BC">
              <w:rPr>
                <w:rFonts w:ascii="Calibri" w:hAnsi="Calibri" w:cs="Calibri"/>
                <w:sz w:val="24"/>
                <w:szCs w:val="24"/>
              </w:rPr>
              <w:t xml:space="preserve"> e Ampliação de Áreas Esportivas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6BC" w:rsidRPr="002C56BC" w:rsidRDefault="002C56BC" w:rsidP="00CE7FA2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2C56BC">
              <w:rPr>
                <w:rFonts w:ascii="Calibri" w:hAnsi="Calibri" w:cs="Calibri"/>
                <w:sz w:val="24"/>
                <w:szCs w:val="24"/>
              </w:rPr>
              <w:t>R$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6BC" w:rsidRPr="002C56BC" w:rsidRDefault="002C56BC" w:rsidP="00CE7FA2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r w:rsidRPr="002C56BC">
              <w:rPr>
                <w:rFonts w:ascii="Calibri" w:hAnsi="Calibri" w:cs="Calibri"/>
                <w:bCs/>
                <w:sz w:val="24"/>
                <w:szCs w:val="24"/>
              </w:rPr>
              <w:t>10.282,00</w:t>
            </w:r>
          </w:p>
        </w:tc>
      </w:tr>
      <w:tr w:rsidR="002C56BC" w:rsidRPr="002C56BC" w:rsidTr="00CE7FA2">
        <w:trPr>
          <w:cantSplit/>
          <w:trHeight w:val="206"/>
          <w:jc w:val="center"/>
        </w:trPr>
        <w:tc>
          <w:tcPr>
            <w:tcW w:w="779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6BC" w:rsidRPr="002C56BC" w:rsidRDefault="002C56BC" w:rsidP="00CE7FA2">
            <w:pPr>
              <w:jc w:val="both"/>
              <w:rPr>
                <w:rFonts w:ascii="Calibri" w:hAnsi="Calibri" w:cs="Calibri"/>
                <w:bCs/>
                <w:sz w:val="24"/>
                <w:szCs w:val="24"/>
                <w:u w:val="single"/>
              </w:rPr>
            </w:pPr>
            <w:r w:rsidRPr="002C56BC">
              <w:rPr>
                <w:rFonts w:ascii="Calibri" w:hAnsi="Calibri" w:cs="Calibri"/>
                <w:bCs/>
                <w:sz w:val="24"/>
                <w:szCs w:val="24"/>
                <w:u w:val="single"/>
              </w:rPr>
              <w:t>CATEGORIA ECONÔMICA</w:t>
            </w:r>
          </w:p>
        </w:tc>
      </w:tr>
      <w:tr w:rsidR="002C56BC" w:rsidRPr="002C56BC" w:rsidTr="00CE7FA2">
        <w:trPr>
          <w:cantSplit/>
          <w:trHeight w:val="224"/>
          <w:jc w:val="center"/>
        </w:trPr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6BC" w:rsidRPr="002C56BC" w:rsidRDefault="002C56BC" w:rsidP="00CE7FA2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2C56BC">
              <w:rPr>
                <w:rFonts w:ascii="Calibri" w:hAnsi="Calibri" w:cs="Calibri"/>
                <w:sz w:val="24"/>
                <w:szCs w:val="24"/>
              </w:rPr>
              <w:t>3.3.90.30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6BC" w:rsidRPr="002C56BC" w:rsidRDefault="002C56BC" w:rsidP="00CE7FA2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2C56BC">
              <w:rPr>
                <w:rFonts w:ascii="Calibri" w:hAnsi="Calibri" w:cs="Calibri"/>
                <w:sz w:val="24"/>
                <w:szCs w:val="24"/>
              </w:rPr>
              <w:t>Material de Consumo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6BC" w:rsidRPr="002C56BC" w:rsidRDefault="002C56BC" w:rsidP="00CE7FA2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2C56BC">
              <w:rPr>
                <w:rFonts w:ascii="Calibri" w:hAnsi="Calibri" w:cs="Calibri"/>
                <w:sz w:val="24"/>
                <w:szCs w:val="24"/>
              </w:rPr>
              <w:t>R$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6BC" w:rsidRPr="002C56BC" w:rsidRDefault="002C56BC" w:rsidP="00CE7FA2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r w:rsidRPr="002C56BC">
              <w:rPr>
                <w:rFonts w:ascii="Calibri" w:hAnsi="Calibri" w:cs="Calibri"/>
                <w:bCs/>
                <w:sz w:val="24"/>
                <w:szCs w:val="24"/>
              </w:rPr>
              <w:t>10.282,00</w:t>
            </w:r>
          </w:p>
        </w:tc>
      </w:tr>
      <w:tr w:rsidR="002C56BC" w:rsidRPr="002C56BC" w:rsidTr="00CE7FA2">
        <w:trPr>
          <w:cantSplit/>
          <w:trHeight w:val="224"/>
          <w:jc w:val="center"/>
        </w:trPr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6BC" w:rsidRPr="002C56BC" w:rsidRDefault="002C56BC" w:rsidP="00CE7FA2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2C56BC">
              <w:rPr>
                <w:rFonts w:ascii="Calibri" w:hAnsi="Calibri" w:cs="Calibri"/>
                <w:sz w:val="24"/>
                <w:szCs w:val="24"/>
              </w:rPr>
              <w:lastRenderedPageBreak/>
              <w:t>FONTE DE RECURSO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6BC" w:rsidRPr="002C56BC" w:rsidRDefault="002C56BC" w:rsidP="00CE7FA2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2C56BC">
              <w:rPr>
                <w:rFonts w:ascii="Calibri" w:hAnsi="Calibri" w:cs="Calibri"/>
                <w:sz w:val="24"/>
                <w:szCs w:val="24"/>
              </w:rPr>
              <w:t>1 - Tesouro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6BC" w:rsidRPr="002C56BC" w:rsidRDefault="002C56BC" w:rsidP="00CE7FA2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6BC" w:rsidRPr="002C56BC" w:rsidRDefault="002C56BC" w:rsidP="00CE7FA2">
            <w:pPr>
              <w:jc w:val="right"/>
              <w:rPr>
                <w:rFonts w:ascii="Calibri" w:hAnsi="Calibri" w:cs="Calibri"/>
                <w:bCs/>
                <w:sz w:val="24"/>
                <w:szCs w:val="24"/>
              </w:rPr>
            </w:pPr>
          </w:p>
        </w:tc>
      </w:tr>
    </w:tbl>
    <w:p w:rsidR="002C56BC" w:rsidRPr="002C56BC" w:rsidRDefault="002C56BC" w:rsidP="002C56BC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</w:p>
    <w:p w:rsidR="002C56BC" w:rsidRDefault="002C56BC" w:rsidP="002C56BC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 w:rsidRPr="002C56BC">
        <w:rPr>
          <w:rFonts w:ascii="Calibri" w:hAnsi="Calibri" w:cs="Calibri"/>
          <w:sz w:val="24"/>
          <w:szCs w:val="24"/>
        </w:rPr>
        <w:t>Art. 3º Fica incluso o presente crédito adicional Especial na Lei nº 8.075, de 22/11/2013 (Plano Plurianual - PPA); Lei nº 8.753, de 19/07/2016 (Lei de Diretrizes Orçamentárias - LDO); e, na Lei nº 8.864, de 16/12/2016, (Lei Orçamentária Anual - LOA).</w:t>
      </w:r>
    </w:p>
    <w:p w:rsidR="002C56BC" w:rsidRPr="002C56BC" w:rsidRDefault="002C56BC" w:rsidP="002C56BC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</w:p>
    <w:p w:rsidR="00032DD1" w:rsidRDefault="002C56BC" w:rsidP="002C56BC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 w:rsidRPr="002C56BC">
        <w:rPr>
          <w:rFonts w:ascii="Calibri" w:hAnsi="Calibri" w:cs="Calibri"/>
          <w:sz w:val="24"/>
          <w:szCs w:val="24"/>
        </w:rPr>
        <w:t>Art. 4º Esta Lei entrará em vigor na data de sua publicação, revogadas as disposições em contrário.</w:t>
      </w:r>
    </w:p>
    <w:p w:rsidR="006D45F8" w:rsidRPr="00BB48C7" w:rsidRDefault="006D45F8" w:rsidP="0073305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</w:p>
    <w:p w:rsidR="00162273" w:rsidRPr="008A09C8" w:rsidRDefault="0073305E" w:rsidP="0073305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 w:rsidR="00162273" w:rsidRPr="008A09C8">
        <w:rPr>
          <w:rFonts w:ascii="Calibri" w:hAnsi="Calibri" w:cs="Calibri"/>
          <w:sz w:val="24"/>
          <w:szCs w:val="24"/>
        </w:rPr>
        <w:t xml:space="preserve">CÂMARA MUNICIPAL DE ARARAQUARA, </w:t>
      </w:r>
      <w:r w:rsidR="00C62685">
        <w:rPr>
          <w:rFonts w:ascii="Calibri" w:hAnsi="Calibri" w:cs="Calibri"/>
          <w:sz w:val="24"/>
          <w:szCs w:val="24"/>
        </w:rPr>
        <w:t>ao</w:t>
      </w:r>
      <w:r w:rsidR="002711AD">
        <w:rPr>
          <w:rFonts w:ascii="Calibri" w:hAnsi="Calibri" w:cs="Calibri"/>
          <w:sz w:val="24"/>
          <w:szCs w:val="24"/>
        </w:rPr>
        <w:t>s</w:t>
      </w:r>
      <w:r w:rsidR="00C62685">
        <w:rPr>
          <w:rFonts w:ascii="Calibri" w:hAnsi="Calibri" w:cs="Calibri"/>
          <w:sz w:val="24"/>
          <w:szCs w:val="24"/>
        </w:rPr>
        <w:t xml:space="preserve"> </w:t>
      </w:r>
      <w:r w:rsidR="001A142F">
        <w:rPr>
          <w:rFonts w:ascii="Calibri" w:hAnsi="Calibri" w:cs="Calibri"/>
          <w:sz w:val="24"/>
          <w:szCs w:val="24"/>
        </w:rPr>
        <w:t>08</w:t>
      </w:r>
      <w:r w:rsidR="00C62685">
        <w:rPr>
          <w:rFonts w:ascii="Calibri" w:hAnsi="Calibri" w:cs="Calibri"/>
          <w:sz w:val="24"/>
          <w:szCs w:val="24"/>
        </w:rPr>
        <w:t xml:space="preserve"> (</w:t>
      </w:r>
      <w:r w:rsidR="001A142F">
        <w:rPr>
          <w:rFonts w:ascii="Calibri" w:hAnsi="Calibri" w:cs="Calibri"/>
          <w:sz w:val="24"/>
          <w:szCs w:val="24"/>
        </w:rPr>
        <w:t>oito</w:t>
      </w:r>
      <w:r w:rsidR="005B6589">
        <w:rPr>
          <w:rFonts w:ascii="Calibri" w:hAnsi="Calibri" w:cs="Calibri"/>
          <w:sz w:val="24"/>
          <w:szCs w:val="24"/>
        </w:rPr>
        <w:t>)</w:t>
      </w:r>
      <w:r w:rsidR="00C62685">
        <w:rPr>
          <w:rFonts w:ascii="Calibri" w:hAnsi="Calibri" w:cs="Calibri"/>
          <w:sz w:val="24"/>
          <w:szCs w:val="24"/>
        </w:rPr>
        <w:t xml:space="preserve"> </w:t>
      </w:r>
      <w:r w:rsidR="008A09C8" w:rsidRPr="008A09C8">
        <w:rPr>
          <w:rFonts w:ascii="Calibri" w:hAnsi="Calibri" w:cs="Calibri"/>
          <w:sz w:val="24"/>
          <w:szCs w:val="24"/>
        </w:rPr>
        <w:t>dia</w:t>
      </w:r>
      <w:r w:rsidR="002711AD">
        <w:rPr>
          <w:rFonts w:ascii="Calibri" w:hAnsi="Calibri" w:cs="Calibri"/>
          <w:sz w:val="24"/>
          <w:szCs w:val="24"/>
        </w:rPr>
        <w:t>s</w:t>
      </w:r>
      <w:r w:rsidR="008A09C8" w:rsidRPr="008A09C8">
        <w:rPr>
          <w:rFonts w:ascii="Calibri" w:hAnsi="Calibri" w:cs="Calibri"/>
          <w:sz w:val="24"/>
          <w:szCs w:val="24"/>
        </w:rPr>
        <w:t xml:space="preserve"> do mês de </w:t>
      </w:r>
      <w:r w:rsidR="001A142F">
        <w:rPr>
          <w:rFonts w:ascii="Calibri" w:hAnsi="Calibri" w:cs="Calibri"/>
          <w:sz w:val="24"/>
          <w:szCs w:val="24"/>
        </w:rPr>
        <w:t>març</w:t>
      </w:r>
      <w:r w:rsidR="00641F10">
        <w:rPr>
          <w:rFonts w:ascii="Calibri" w:hAnsi="Calibri" w:cs="Calibri"/>
          <w:sz w:val="24"/>
          <w:szCs w:val="24"/>
        </w:rPr>
        <w:t xml:space="preserve">o </w:t>
      </w:r>
      <w:bookmarkStart w:id="0" w:name="_GoBack"/>
      <w:bookmarkEnd w:id="0"/>
      <w:r w:rsidR="008A09C8" w:rsidRPr="008A09C8">
        <w:rPr>
          <w:rFonts w:ascii="Calibri" w:hAnsi="Calibri" w:cs="Calibri"/>
          <w:sz w:val="24"/>
          <w:szCs w:val="24"/>
        </w:rPr>
        <w:t>do ano de 201</w:t>
      </w:r>
      <w:r w:rsidR="00F26036">
        <w:rPr>
          <w:rFonts w:ascii="Calibri" w:hAnsi="Calibri" w:cs="Calibri"/>
          <w:sz w:val="24"/>
          <w:szCs w:val="24"/>
        </w:rPr>
        <w:t>7</w:t>
      </w:r>
      <w:r w:rsidR="008A09C8" w:rsidRPr="008A09C8">
        <w:rPr>
          <w:rFonts w:ascii="Calibri" w:hAnsi="Calibri" w:cs="Calibri"/>
          <w:sz w:val="24"/>
          <w:szCs w:val="24"/>
        </w:rPr>
        <w:t xml:space="preserve"> (dois mil e dezesse</w:t>
      </w:r>
      <w:r w:rsidR="00F26036">
        <w:rPr>
          <w:rFonts w:ascii="Calibri" w:hAnsi="Calibri" w:cs="Calibri"/>
          <w:sz w:val="24"/>
          <w:szCs w:val="24"/>
        </w:rPr>
        <w:t>te</w:t>
      </w:r>
      <w:r w:rsidR="008A09C8" w:rsidRPr="008A09C8">
        <w:rPr>
          <w:rFonts w:ascii="Calibri" w:hAnsi="Calibri" w:cs="Calibri"/>
          <w:sz w:val="24"/>
          <w:szCs w:val="24"/>
        </w:rPr>
        <w:t>)</w:t>
      </w:r>
      <w:r w:rsidR="00162273" w:rsidRPr="008A09C8">
        <w:rPr>
          <w:rFonts w:ascii="Calibri" w:hAnsi="Calibri" w:cs="Calibri"/>
          <w:sz w:val="24"/>
          <w:szCs w:val="24"/>
        </w:rPr>
        <w:t>.</w:t>
      </w:r>
    </w:p>
    <w:p w:rsidR="005A56CA" w:rsidRPr="00BB48C7" w:rsidRDefault="005A56CA" w:rsidP="00D47EAB">
      <w:pPr>
        <w:ind w:firstLine="2835"/>
        <w:jc w:val="both"/>
        <w:rPr>
          <w:rFonts w:ascii="Calibri" w:hAnsi="Calibri" w:cs="Calibri"/>
          <w:sz w:val="24"/>
          <w:szCs w:val="24"/>
        </w:rPr>
      </w:pPr>
    </w:p>
    <w:p w:rsidR="005A56CA" w:rsidRPr="00BB48C7" w:rsidRDefault="005A56CA" w:rsidP="00D47EAB">
      <w:pPr>
        <w:rPr>
          <w:rFonts w:ascii="Calibri" w:hAnsi="Calibri" w:cs="Calibri"/>
          <w:sz w:val="24"/>
          <w:szCs w:val="24"/>
        </w:rPr>
      </w:pPr>
    </w:p>
    <w:p w:rsidR="005A56CA" w:rsidRPr="00BB48C7" w:rsidRDefault="00F26036" w:rsidP="00D47EAB">
      <w:pPr>
        <w:pStyle w:val="Ttulo3"/>
        <w:spacing w:before="0" w:after="0"/>
        <w:jc w:val="center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JÉFERSON YASHUDA FARMACÊUTICO</w:t>
      </w:r>
    </w:p>
    <w:p w:rsidR="00603973" w:rsidRPr="00115796" w:rsidRDefault="001A21F4" w:rsidP="00115796">
      <w:pPr>
        <w:jc w:val="center"/>
        <w:rPr>
          <w:rFonts w:ascii="Calibri" w:hAnsi="Calibri" w:cs="Calibri"/>
          <w:sz w:val="24"/>
          <w:szCs w:val="24"/>
        </w:rPr>
      </w:pPr>
      <w:r w:rsidRPr="00BB48C7">
        <w:rPr>
          <w:rFonts w:ascii="Calibri" w:hAnsi="Calibri" w:cs="Calibri"/>
          <w:sz w:val="24"/>
          <w:szCs w:val="24"/>
        </w:rPr>
        <w:t>Presidente</w:t>
      </w:r>
    </w:p>
    <w:sectPr w:rsidR="00603973" w:rsidRPr="00115796" w:rsidSect="000553B2">
      <w:headerReference w:type="even" r:id="rId7"/>
      <w:headerReference w:type="default" r:id="rId8"/>
      <w:footerReference w:type="default" r:id="rId9"/>
      <w:headerReference w:type="first" r:id="rId10"/>
      <w:pgSz w:w="11907" w:h="16840" w:code="9"/>
      <w:pgMar w:top="1134" w:right="1134" w:bottom="1134" w:left="1701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24405" w:rsidRDefault="00224405">
      <w:r>
        <w:separator/>
      </w:r>
    </w:p>
  </w:endnote>
  <w:endnote w:type="continuationSeparator" w:id="0">
    <w:p w:rsidR="00224405" w:rsidRDefault="0022440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22312" w:rsidRDefault="00022312">
    <w:pPr>
      <w:pStyle w:val="Rodap"/>
      <w:framePr w:wrap="auto" w:vAnchor="text" w:hAnchor="margin" w:xAlign="center" w:y="1"/>
      <w:rPr>
        <w:rStyle w:val="Nmerodepgina"/>
      </w:rPr>
    </w:pPr>
  </w:p>
  <w:p w:rsidR="00022312" w:rsidRDefault="00022312">
    <w:pPr>
      <w:pStyle w:val="Rodap"/>
      <w:jc w:val="cen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24405" w:rsidRDefault="00224405">
      <w:r>
        <w:separator/>
      </w:r>
    </w:p>
  </w:footnote>
  <w:footnote w:type="continuationSeparator" w:id="0">
    <w:p w:rsidR="00224405" w:rsidRDefault="0022440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22312" w:rsidRDefault="00271BE0">
    <w:pPr>
      <w:pStyle w:val="Cabealho"/>
      <w:framePr w:wrap="around" w:vAnchor="text" w:hAnchor="margin" w:xAlign="right" w:y="1"/>
      <w:rPr>
        <w:rStyle w:val="Nmerodepgina"/>
      </w:rPr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90224183" o:spid="_x0000_s2050" type="#_x0000_t136" style="position:absolute;margin-left:0;margin-top:0;width:427.45pt;height:122.1pt;rotation:315;z-index:-251658240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MINUTA"/>
          <w10:wrap anchorx="margin" anchory="margin"/>
        </v:shape>
      </w:pict>
    </w:r>
    <w:r>
      <w:rPr>
        <w:rStyle w:val="Nmerodepgina"/>
      </w:rPr>
      <w:fldChar w:fldCharType="begin"/>
    </w:r>
    <w:r w:rsidR="00022312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022312"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022312" w:rsidRDefault="00022312">
    <w:pPr>
      <w:pStyle w:val="Cabealho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22312" w:rsidRDefault="00022312" w:rsidP="00022312">
    <w:pPr>
      <w:pStyle w:val="Cabealho"/>
    </w:pPr>
  </w:p>
  <w:p w:rsidR="00022312" w:rsidRDefault="00022312">
    <w:pPr>
      <w:pStyle w:val="Cabealho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22312" w:rsidRDefault="00271BE0">
    <w:pPr>
      <w:pStyle w:val="Cabealho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90224182" o:spid="_x0000_s2049" type="#_x0000_t136" style="position:absolute;margin-left:0;margin-top:0;width:427.45pt;height:122.1pt;rotation:315;z-index:-251659264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MINUTA"/>
          <w10:wrap anchorx="margin" anchory="margin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5"/>
  <w:embedSystemFonts/>
  <w:proofState w:spelling="clean" w:grammar="clean"/>
  <w:stylePaneFormatFilter w:val="3F01"/>
  <w:doNotTrackMoves/>
  <w:defaultTabStop w:val="3402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A1B2C"/>
    <w:rsid w:val="00010F8C"/>
    <w:rsid w:val="00015703"/>
    <w:rsid w:val="00022312"/>
    <w:rsid w:val="00022734"/>
    <w:rsid w:val="00032DD1"/>
    <w:rsid w:val="000357C0"/>
    <w:rsid w:val="00045E2D"/>
    <w:rsid w:val="000553B2"/>
    <w:rsid w:val="0006545D"/>
    <w:rsid w:val="00073ED7"/>
    <w:rsid w:val="0007602B"/>
    <w:rsid w:val="00087DD8"/>
    <w:rsid w:val="00093B8E"/>
    <w:rsid w:val="00093EA8"/>
    <w:rsid w:val="000C27F3"/>
    <w:rsid w:val="000C7B0C"/>
    <w:rsid w:val="000C7B3D"/>
    <w:rsid w:val="000D2744"/>
    <w:rsid w:val="000E20FC"/>
    <w:rsid w:val="001007DA"/>
    <w:rsid w:val="00101445"/>
    <w:rsid w:val="00101470"/>
    <w:rsid w:val="0010321A"/>
    <w:rsid w:val="00110847"/>
    <w:rsid w:val="00115796"/>
    <w:rsid w:val="00127FE1"/>
    <w:rsid w:val="001303C4"/>
    <w:rsid w:val="001503A3"/>
    <w:rsid w:val="00152CD0"/>
    <w:rsid w:val="00153948"/>
    <w:rsid w:val="00161181"/>
    <w:rsid w:val="00162273"/>
    <w:rsid w:val="00173D1D"/>
    <w:rsid w:val="00187CE4"/>
    <w:rsid w:val="0019062F"/>
    <w:rsid w:val="001937E3"/>
    <w:rsid w:val="001A142F"/>
    <w:rsid w:val="001A21F4"/>
    <w:rsid w:val="001A732B"/>
    <w:rsid w:val="001C12D1"/>
    <w:rsid w:val="001C6786"/>
    <w:rsid w:val="001D4C89"/>
    <w:rsid w:val="001E46DA"/>
    <w:rsid w:val="001E72DE"/>
    <w:rsid w:val="00217CFD"/>
    <w:rsid w:val="00221FB8"/>
    <w:rsid w:val="00224405"/>
    <w:rsid w:val="00236EDA"/>
    <w:rsid w:val="002460BB"/>
    <w:rsid w:val="002577D5"/>
    <w:rsid w:val="002711AD"/>
    <w:rsid w:val="00271BE0"/>
    <w:rsid w:val="00273766"/>
    <w:rsid w:val="002A0966"/>
    <w:rsid w:val="002A143A"/>
    <w:rsid w:val="002B2250"/>
    <w:rsid w:val="002C248D"/>
    <w:rsid w:val="002C2547"/>
    <w:rsid w:val="002C56BC"/>
    <w:rsid w:val="002D397D"/>
    <w:rsid w:val="002D4836"/>
    <w:rsid w:val="002E4C99"/>
    <w:rsid w:val="0031308A"/>
    <w:rsid w:val="00316EB3"/>
    <w:rsid w:val="00352940"/>
    <w:rsid w:val="0035594B"/>
    <w:rsid w:val="00364D92"/>
    <w:rsid w:val="00365B4A"/>
    <w:rsid w:val="003744DD"/>
    <w:rsid w:val="00384B23"/>
    <w:rsid w:val="00386462"/>
    <w:rsid w:val="00396014"/>
    <w:rsid w:val="003A2288"/>
    <w:rsid w:val="003A3A7C"/>
    <w:rsid w:val="003A7B18"/>
    <w:rsid w:val="003C3464"/>
    <w:rsid w:val="003C3CEE"/>
    <w:rsid w:val="003D1ADD"/>
    <w:rsid w:val="003E38F6"/>
    <w:rsid w:val="003F1D99"/>
    <w:rsid w:val="003F57BD"/>
    <w:rsid w:val="0040194B"/>
    <w:rsid w:val="00406EEF"/>
    <w:rsid w:val="00440DB9"/>
    <w:rsid w:val="00456D80"/>
    <w:rsid w:val="004641BA"/>
    <w:rsid w:val="004A1B2C"/>
    <w:rsid w:val="004A3B55"/>
    <w:rsid w:val="004A6CFF"/>
    <w:rsid w:val="004F1598"/>
    <w:rsid w:val="005042FE"/>
    <w:rsid w:val="00515FD1"/>
    <w:rsid w:val="00525257"/>
    <w:rsid w:val="005252E0"/>
    <w:rsid w:val="00541CF0"/>
    <w:rsid w:val="00543BB0"/>
    <w:rsid w:val="00547EE3"/>
    <w:rsid w:val="00554827"/>
    <w:rsid w:val="00564421"/>
    <w:rsid w:val="00571D48"/>
    <w:rsid w:val="0059443B"/>
    <w:rsid w:val="005A56CA"/>
    <w:rsid w:val="005B2A18"/>
    <w:rsid w:val="005B6589"/>
    <w:rsid w:val="005C08F5"/>
    <w:rsid w:val="005C2D8F"/>
    <w:rsid w:val="005D2109"/>
    <w:rsid w:val="005E4C53"/>
    <w:rsid w:val="005E5465"/>
    <w:rsid w:val="00603973"/>
    <w:rsid w:val="00611329"/>
    <w:rsid w:val="00617397"/>
    <w:rsid w:val="00617DAA"/>
    <w:rsid w:val="006203FB"/>
    <w:rsid w:val="00622FD8"/>
    <w:rsid w:val="00626F64"/>
    <w:rsid w:val="00641F10"/>
    <w:rsid w:val="006507F8"/>
    <w:rsid w:val="0065244D"/>
    <w:rsid w:val="00660115"/>
    <w:rsid w:val="00660F99"/>
    <w:rsid w:val="00666D4C"/>
    <w:rsid w:val="00676985"/>
    <w:rsid w:val="0069143E"/>
    <w:rsid w:val="00693FF9"/>
    <w:rsid w:val="0069503B"/>
    <w:rsid w:val="006A7A6B"/>
    <w:rsid w:val="006D20B6"/>
    <w:rsid w:val="006D397D"/>
    <w:rsid w:val="006D45F8"/>
    <w:rsid w:val="006D5F08"/>
    <w:rsid w:val="006F3BC8"/>
    <w:rsid w:val="006F6BA4"/>
    <w:rsid w:val="0071258A"/>
    <w:rsid w:val="00721F5B"/>
    <w:rsid w:val="0073182D"/>
    <w:rsid w:val="0073305E"/>
    <w:rsid w:val="00733FE9"/>
    <w:rsid w:val="007504B0"/>
    <w:rsid w:val="00751C28"/>
    <w:rsid w:val="007574A1"/>
    <w:rsid w:val="00767922"/>
    <w:rsid w:val="00772EE2"/>
    <w:rsid w:val="00774AB5"/>
    <w:rsid w:val="00783E4F"/>
    <w:rsid w:val="007853F9"/>
    <w:rsid w:val="00791B29"/>
    <w:rsid w:val="0079307D"/>
    <w:rsid w:val="007A02FB"/>
    <w:rsid w:val="007A26BB"/>
    <w:rsid w:val="007B1096"/>
    <w:rsid w:val="007B1E92"/>
    <w:rsid w:val="007D1FD7"/>
    <w:rsid w:val="007D47C7"/>
    <w:rsid w:val="007F1B26"/>
    <w:rsid w:val="00806F0F"/>
    <w:rsid w:val="00817076"/>
    <w:rsid w:val="00864528"/>
    <w:rsid w:val="00870C38"/>
    <w:rsid w:val="00877F8D"/>
    <w:rsid w:val="008A09C8"/>
    <w:rsid w:val="008A6E8C"/>
    <w:rsid w:val="008B3AC3"/>
    <w:rsid w:val="008B6BDB"/>
    <w:rsid w:val="008C0F34"/>
    <w:rsid w:val="008C5A60"/>
    <w:rsid w:val="008D68F3"/>
    <w:rsid w:val="008E5055"/>
    <w:rsid w:val="009235A4"/>
    <w:rsid w:val="00933257"/>
    <w:rsid w:val="00933428"/>
    <w:rsid w:val="00946179"/>
    <w:rsid w:val="00953D95"/>
    <w:rsid w:val="00953EDE"/>
    <w:rsid w:val="009553B2"/>
    <w:rsid w:val="00960045"/>
    <w:rsid w:val="009637B8"/>
    <w:rsid w:val="00990364"/>
    <w:rsid w:val="009A7F37"/>
    <w:rsid w:val="009D7925"/>
    <w:rsid w:val="009E1B4A"/>
    <w:rsid w:val="009E33C5"/>
    <w:rsid w:val="009F6BE3"/>
    <w:rsid w:val="00A10D33"/>
    <w:rsid w:val="00A2063E"/>
    <w:rsid w:val="00A310DF"/>
    <w:rsid w:val="00A37495"/>
    <w:rsid w:val="00A52E1C"/>
    <w:rsid w:val="00A65781"/>
    <w:rsid w:val="00A758EF"/>
    <w:rsid w:val="00A766FF"/>
    <w:rsid w:val="00A77C66"/>
    <w:rsid w:val="00A87BA4"/>
    <w:rsid w:val="00A90517"/>
    <w:rsid w:val="00A97887"/>
    <w:rsid w:val="00AB2D07"/>
    <w:rsid w:val="00AC3F41"/>
    <w:rsid w:val="00AF1CA6"/>
    <w:rsid w:val="00AF3B6E"/>
    <w:rsid w:val="00AF3CAF"/>
    <w:rsid w:val="00AF3DD4"/>
    <w:rsid w:val="00B20972"/>
    <w:rsid w:val="00B27DA5"/>
    <w:rsid w:val="00B340BF"/>
    <w:rsid w:val="00B445A2"/>
    <w:rsid w:val="00B668BF"/>
    <w:rsid w:val="00B74C19"/>
    <w:rsid w:val="00B76247"/>
    <w:rsid w:val="00B84368"/>
    <w:rsid w:val="00B86CFB"/>
    <w:rsid w:val="00B940D4"/>
    <w:rsid w:val="00B9728F"/>
    <w:rsid w:val="00BB29FF"/>
    <w:rsid w:val="00BB48C7"/>
    <w:rsid w:val="00BB5C3E"/>
    <w:rsid w:val="00C0718A"/>
    <w:rsid w:val="00C15D97"/>
    <w:rsid w:val="00C17732"/>
    <w:rsid w:val="00C22669"/>
    <w:rsid w:val="00C24543"/>
    <w:rsid w:val="00C308BF"/>
    <w:rsid w:val="00C30A38"/>
    <w:rsid w:val="00C3680B"/>
    <w:rsid w:val="00C42133"/>
    <w:rsid w:val="00C500F8"/>
    <w:rsid w:val="00C506C6"/>
    <w:rsid w:val="00C50740"/>
    <w:rsid w:val="00C55263"/>
    <w:rsid w:val="00C57337"/>
    <w:rsid w:val="00C62685"/>
    <w:rsid w:val="00C9101A"/>
    <w:rsid w:val="00CA2ABF"/>
    <w:rsid w:val="00CB4BDC"/>
    <w:rsid w:val="00CC2DF2"/>
    <w:rsid w:val="00CC413A"/>
    <w:rsid w:val="00CC6E23"/>
    <w:rsid w:val="00CD351E"/>
    <w:rsid w:val="00CE3A03"/>
    <w:rsid w:val="00CE44A4"/>
    <w:rsid w:val="00D01586"/>
    <w:rsid w:val="00D02260"/>
    <w:rsid w:val="00D26953"/>
    <w:rsid w:val="00D339C4"/>
    <w:rsid w:val="00D379BD"/>
    <w:rsid w:val="00D47EAB"/>
    <w:rsid w:val="00D562BA"/>
    <w:rsid w:val="00D60AC5"/>
    <w:rsid w:val="00D76D69"/>
    <w:rsid w:val="00D80A79"/>
    <w:rsid w:val="00DA1BE6"/>
    <w:rsid w:val="00DA4A40"/>
    <w:rsid w:val="00DD33C1"/>
    <w:rsid w:val="00DD4D6F"/>
    <w:rsid w:val="00DF6538"/>
    <w:rsid w:val="00E038D1"/>
    <w:rsid w:val="00E04DE5"/>
    <w:rsid w:val="00E11403"/>
    <w:rsid w:val="00E152C4"/>
    <w:rsid w:val="00E20EBB"/>
    <w:rsid w:val="00E33773"/>
    <w:rsid w:val="00E41C1B"/>
    <w:rsid w:val="00E441E4"/>
    <w:rsid w:val="00E54FE9"/>
    <w:rsid w:val="00E60BE8"/>
    <w:rsid w:val="00E6187D"/>
    <w:rsid w:val="00E61891"/>
    <w:rsid w:val="00E71188"/>
    <w:rsid w:val="00E72367"/>
    <w:rsid w:val="00E735ED"/>
    <w:rsid w:val="00E808E3"/>
    <w:rsid w:val="00E81C7E"/>
    <w:rsid w:val="00E9345B"/>
    <w:rsid w:val="00EC5ADC"/>
    <w:rsid w:val="00ED3B29"/>
    <w:rsid w:val="00EE56DD"/>
    <w:rsid w:val="00EF20DE"/>
    <w:rsid w:val="00EF2845"/>
    <w:rsid w:val="00EF38A0"/>
    <w:rsid w:val="00F16907"/>
    <w:rsid w:val="00F26036"/>
    <w:rsid w:val="00F52BF8"/>
    <w:rsid w:val="00F545AF"/>
    <w:rsid w:val="00F72148"/>
    <w:rsid w:val="00F737CC"/>
    <w:rsid w:val="00F80DDE"/>
    <w:rsid w:val="00F85360"/>
    <w:rsid w:val="00F86E9F"/>
    <w:rsid w:val="00F87B2F"/>
    <w:rsid w:val="00F936E5"/>
    <w:rsid w:val="00F97200"/>
    <w:rsid w:val="00FA5974"/>
    <w:rsid w:val="00FD1332"/>
    <w:rsid w:val="00FD40B6"/>
    <w:rsid w:val="00FD4F10"/>
    <w:rsid w:val="00FD5915"/>
    <w:rsid w:val="00FE696B"/>
    <w:rsid w:val="00FF61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B1E92"/>
  </w:style>
  <w:style w:type="paragraph" w:styleId="Ttulo1">
    <w:name w:val="heading 1"/>
    <w:basedOn w:val="Normal"/>
    <w:next w:val="Normal"/>
    <w:link w:val="Ttulo1Char"/>
    <w:qFormat/>
    <w:rsid w:val="005A56CA"/>
    <w:pPr>
      <w:keepNext/>
      <w:jc w:val="right"/>
      <w:outlineLvl w:val="0"/>
    </w:pPr>
    <w:rPr>
      <w:sz w:val="24"/>
    </w:rPr>
  </w:style>
  <w:style w:type="paragraph" w:styleId="Ttulo2">
    <w:name w:val="heading 2"/>
    <w:basedOn w:val="Normal"/>
    <w:next w:val="Normal"/>
    <w:link w:val="Ttulo2Char"/>
    <w:qFormat/>
    <w:rsid w:val="005A56CA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har"/>
    <w:qFormat/>
    <w:rsid w:val="005A56CA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Ttulo4">
    <w:name w:val="heading 4"/>
    <w:basedOn w:val="Normal"/>
    <w:next w:val="Normal"/>
    <w:link w:val="Ttulo4Char"/>
    <w:qFormat/>
    <w:rsid w:val="005A56CA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rsid w:val="00101445"/>
    <w:pPr>
      <w:autoSpaceDE w:val="0"/>
      <w:autoSpaceDN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1Char">
    <w:name w:val="Título 1 Char"/>
    <w:link w:val="Ttulo1"/>
    <w:rsid w:val="005A56CA"/>
    <w:rPr>
      <w:sz w:val="24"/>
    </w:rPr>
  </w:style>
  <w:style w:type="character" w:customStyle="1" w:styleId="Ttulo2Char">
    <w:name w:val="Título 2 Char"/>
    <w:link w:val="Ttulo2"/>
    <w:semiHidden/>
    <w:rsid w:val="005A56CA"/>
    <w:rPr>
      <w:rFonts w:ascii="Cambria" w:hAnsi="Cambria"/>
      <w:b/>
      <w:bCs/>
      <w:i/>
      <w:iCs/>
      <w:sz w:val="28"/>
      <w:szCs w:val="28"/>
    </w:rPr>
  </w:style>
  <w:style w:type="character" w:customStyle="1" w:styleId="Ttulo3Char">
    <w:name w:val="Título 3 Char"/>
    <w:link w:val="Ttulo3"/>
    <w:semiHidden/>
    <w:rsid w:val="005A56CA"/>
    <w:rPr>
      <w:rFonts w:ascii="Cambria" w:hAnsi="Cambria"/>
      <w:b/>
      <w:bCs/>
      <w:sz w:val="26"/>
      <w:szCs w:val="26"/>
    </w:rPr>
  </w:style>
  <w:style w:type="character" w:customStyle="1" w:styleId="Ttulo4Char">
    <w:name w:val="Título 4 Char"/>
    <w:link w:val="Ttulo4"/>
    <w:rsid w:val="005A56CA"/>
    <w:rPr>
      <w:b/>
      <w:bCs/>
      <w:sz w:val="28"/>
      <w:szCs w:val="28"/>
    </w:rPr>
  </w:style>
  <w:style w:type="character" w:styleId="Nmerodepgina">
    <w:name w:val="page number"/>
    <w:rsid w:val="005A56CA"/>
  </w:style>
  <w:style w:type="paragraph" w:styleId="Rodap">
    <w:name w:val="footer"/>
    <w:basedOn w:val="Normal"/>
    <w:link w:val="RodapChar"/>
    <w:rsid w:val="005A56CA"/>
    <w:pPr>
      <w:tabs>
        <w:tab w:val="center" w:pos="4419"/>
        <w:tab w:val="right" w:pos="8838"/>
      </w:tabs>
    </w:pPr>
    <w:rPr>
      <w:sz w:val="28"/>
    </w:rPr>
  </w:style>
  <w:style w:type="character" w:customStyle="1" w:styleId="RodapChar">
    <w:name w:val="Rodapé Char"/>
    <w:link w:val="Rodap"/>
    <w:rsid w:val="005A56CA"/>
    <w:rPr>
      <w:sz w:val="28"/>
    </w:rPr>
  </w:style>
  <w:style w:type="paragraph" w:styleId="Cabealho">
    <w:name w:val="header"/>
    <w:basedOn w:val="Normal"/>
    <w:link w:val="CabealhoChar"/>
    <w:rsid w:val="005A56CA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5A56CA"/>
  </w:style>
  <w:style w:type="paragraph" w:styleId="NormalWeb">
    <w:name w:val="Normal (Web)"/>
    <w:basedOn w:val="Normal"/>
    <w:uiPriority w:val="99"/>
    <w:unhideWhenUsed/>
    <w:rsid w:val="005A56CA"/>
    <w:pPr>
      <w:spacing w:before="100" w:beforeAutospacing="1" w:after="100" w:afterAutospacing="1"/>
    </w:pPr>
    <w:rPr>
      <w:sz w:val="24"/>
      <w:szCs w:val="24"/>
    </w:rPr>
  </w:style>
  <w:style w:type="paragraph" w:styleId="Recuodecorpodetexto3">
    <w:name w:val="Body Text Indent 3"/>
    <w:basedOn w:val="Normal"/>
    <w:link w:val="Recuodecorpodetexto3Char"/>
    <w:rsid w:val="005A56CA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link w:val="Recuodecorpodetexto3"/>
    <w:rsid w:val="005A56CA"/>
    <w:rPr>
      <w:sz w:val="16"/>
      <w:szCs w:val="16"/>
    </w:rPr>
  </w:style>
  <w:style w:type="paragraph" w:styleId="Corpodetexto2">
    <w:name w:val="Body Text 2"/>
    <w:basedOn w:val="Normal"/>
    <w:link w:val="Corpodetexto2Char"/>
    <w:rsid w:val="00EC5ADC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rsid w:val="00EC5ADC"/>
  </w:style>
  <w:style w:type="paragraph" w:styleId="Recuodecorpodetexto2">
    <w:name w:val="Body Text Indent 2"/>
    <w:basedOn w:val="Normal"/>
    <w:link w:val="Recuodecorpodetexto2Char"/>
    <w:rsid w:val="00EC5ADC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rsid w:val="00EC5ADC"/>
  </w:style>
  <w:style w:type="paragraph" w:styleId="Corpodetexto">
    <w:name w:val="Body Text"/>
    <w:basedOn w:val="Normal"/>
    <w:link w:val="CorpodetextoChar"/>
    <w:rsid w:val="00FD4F10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FD4F1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7441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301</Words>
  <Characters>1822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CAMARA MUNICIPAL</Company>
  <LinksUpToDate>false</LinksUpToDate>
  <CharactersWithSpaces>2119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DLOM</dc:creator>
  <cp:lastModifiedBy>valdemar</cp:lastModifiedBy>
  <cp:revision>52</cp:revision>
  <cp:lastPrinted>2016-08-16T19:55:00Z</cp:lastPrinted>
  <dcterms:created xsi:type="dcterms:W3CDTF">2016-08-16T19:55:00Z</dcterms:created>
  <dcterms:modified xsi:type="dcterms:W3CDTF">2017-03-07T18:43:00Z</dcterms:modified>
</cp:coreProperties>
</file>