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C110DC" w:rsidRPr="00064ECE" w:rsidTr="004D6249">
        <w:tc>
          <w:tcPr>
            <w:tcW w:w="2552" w:type="dxa"/>
          </w:tcPr>
          <w:p w:rsidR="00C110DC" w:rsidRPr="00064ECE" w:rsidRDefault="00C110DC" w:rsidP="004D624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110DC" w:rsidRPr="00064ECE" w:rsidRDefault="00B21F80" w:rsidP="004D624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  <w:r>
              <w:rPr>
                <w:sz w:val="32"/>
                <w:szCs w:val="32"/>
                <w:u w:val="words"/>
              </w:rPr>
              <w:t>039</w:t>
            </w:r>
          </w:p>
        </w:tc>
        <w:tc>
          <w:tcPr>
            <w:tcW w:w="1797" w:type="dxa"/>
          </w:tcPr>
          <w:p w:rsidR="00C110DC" w:rsidRPr="00064ECE" w:rsidRDefault="00C110DC" w:rsidP="00E8519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734355" w:rsidRDefault="00734355">
      <w:pPr>
        <w:ind w:left="567" w:right="-374"/>
        <w:jc w:val="center"/>
        <w:rPr>
          <w:b/>
          <w:bCs/>
          <w:sz w:val="32"/>
          <w:szCs w:val="32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FC4EF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8519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8021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CE7817">
        <w:rPr>
          <w:rFonts w:ascii="Arial" w:hAnsi="Arial" w:cs="Arial"/>
          <w:sz w:val="24"/>
          <w:szCs w:val="24"/>
        </w:rPr>
        <w:t>aprovando o Projeto de Lei nº 022/17 e a correspondente emenda, apresenta</w:t>
      </w:r>
      <w:r>
        <w:rPr>
          <w:rFonts w:ascii="Arial" w:hAnsi="Arial" w:cs="Arial"/>
          <w:sz w:val="24"/>
          <w:szCs w:val="24"/>
        </w:rPr>
        <w:t xml:space="preserve"> a inclusa </w:t>
      </w:r>
      <w:r w:rsidR="00CE7817">
        <w:rPr>
          <w:rFonts w:ascii="Arial" w:hAnsi="Arial" w:cs="Arial"/>
          <w:sz w:val="24"/>
          <w:szCs w:val="24"/>
        </w:rPr>
        <w:t xml:space="preserve">nova </w:t>
      </w:r>
      <w:r>
        <w:rPr>
          <w:rFonts w:ascii="Arial" w:hAnsi="Arial" w:cs="Arial"/>
          <w:sz w:val="24"/>
          <w:szCs w:val="24"/>
        </w:rPr>
        <w:t xml:space="preserve">redação </w:t>
      </w:r>
      <w:r w:rsidR="00CE7817">
        <w:rPr>
          <w:rFonts w:ascii="Arial" w:hAnsi="Arial" w:cs="Arial"/>
          <w:sz w:val="24"/>
          <w:szCs w:val="24"/>
        </w:rPr>
        <w:t>à propositura</w:t>
      </w:r>
      <w:r w:rsidR="00CC2294" w:rsidRPr="00CC2294">
        <w:rPr>
          <w:rFonts w:ascii="Arial" w:hAnsi="Arial" w:cs="Arial"/>
          <w:sz w:val="24"/>
          <w:szCs w:val="24"/>
        </w:rPr>
        <w:t>.</w:t>
      </w:r>
    </w:p>
    <w:p w:rsidR="00FC4EFE" w:rsidRDefault="00FC4EFE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José Carlos Porsani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Verri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80339">
        <w:rPr>
          <w:rFonts w:ascii="Arial" w:hAnsi="Arial" w:cs="Arial"/>
          <w:b/>
          <w:sz w:val="24"/>
          <w:szCs w:val="24"/>
        </w:rPr>
        <w:t xml:space="preserve">                           Thai</w:t>
      </w:r>
      <w:r>
        <w:rPr>
          <w:rFonts w:ascii="Arial" w:hAnsi="Arial" w:cs="Arial"/>
          <w:b/>
          <w:sz w:val="24"/>
          <w:szCs w:val="24"/>
        </w:rPr>
        <w:t>nara Faria</w:t>
      </w:r>
    </w:p>
    <w:p w:rsidR="00FC4EFE" w:rsidRDefault="00FC4EFE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4355" w:rsidRDefault="00CC2294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PROJETO DE LEI Nº 0</w:t>
      </w:r>
      <w:r w:rsidR="00FC4EFE">
        <w:rPr>
          <w:b/>
          <w:bCs/>
          <w:sz w:val="32"/>
          <w:szCs w:val="32"/>
        </w:rPr>
        <w:t>22</w:t>
      </w:r>
      <w:r>
        <w:rPr>
          <w:b/>
          <w:bCs/>
          <w:sz w:val="32"/>
          <w:szCs w:val="32"/>
        </w:rPr>
        <w:t>/17</w:t>
      </w: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FC4EF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C4EFE">
        <w:rPr>
          <w:rFonts w:ascii="Arial" w:hAnsi="Arial" w:cs="Arial"/>
          <w:sz w:val="22"/>
          <w:szCs w:val="22"/>
        </w:rPr>
        <w:t>Dispõe sobre alterações no projeto social “Mais Esporte – Inclusão Para Todos” e dá outras providências.</w:t>
      </w: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1º O projeto social “Mais Esporte – Inclusão Para Todos” passa a denominar-se “Escolinhas de Esportes”.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Parágrafo único. O desenvolvimento do projeto social “Escolinhas de Esporte” ficará a cargo da Secretaria Municipal de Esportes e Lazer, por meio da Coordenadoria Executiva de Esportes e Lazer e da Gerência das Escolinhas de Esportes, conforme estabelece o Artigo 40 da Lei Municipal nº 8.867, de 06 de janeiro de 2017.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2º A faixa etária dos alunos do projeto “Escolinhas de Esportes” será 4 a 17 anos de idade para a modalidade Ginástica Artística e de 6 a 17 anos de idade para todas as demais modalidades esportivas.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3º Fica o Poder Executivo municipal autorizado a firmar convênios e parcerias com instituições públicas e privadas para o desenvolvimento do projeto social referido no Art. 1º da presente Lei.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 xml:space="preserve">Art. 5º Ficam expressamente revogadas as Leis </w:t>
      </w:r>
      <w:proofErr w:type="spellStart"/>
      <w:r w:rsidRPr="00FC4EFE">
        <w:rPr>
          <w:rFonts w:ascii="Arial" w:hAnsi="Arial" w:cs="Arial"/>
          <w:sz w:val="24"/>
          <w:szCs w:val="24"/>
        </w:rPr>
        <w:t>nºs</w:t>
      </w:r>
      <w:proofErr w:type="spellEnd"/>
      <w:r w:rsidRPr="00FC4EFE">
        <w:rPr>
          <w:rFonts w:ascii="Arial" w:hAnsi="Arial" w:cs="Arial"/>
          <w:sz w:val="24"/>
          <w:szCs w:val="24"/>
        </w:rPr>
        <w:t xml:space="preserve"> 6.071, de 15 de dezembro de 2003, e</w:t>
      </w:r>
      <w:r>
        <w:rPr>
          <w:rFonts w:ascii="Arial" w:hAnsi="Arial" w:cs="Arial"/>
          <w:sz w:val="24"/>
          <w:szCs w:val="24"/>
        </w:rPr>
        <w:t xml:space="preserve"> 8.153, de 10 de março de 2014.</w:t>
      </w: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Pr="00CC2294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________________________</w:t>
      </w:r>
      <w:proofErr w:type="gramEnd"/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José Carlos Porsani</w:t>
      </w: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Verri</w:t>
      </w: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D245ED">
        <w:rPr>
          <w:rFonts w:ascii="Arial" w:hAnsi="Arial" w:cs="Arial"/>
          <w:b/>
          <w:sz w:val="24"/>
          <w:szCs w:val="24"/>
        </w:rPr>
        <w:t xml:space="preserve">                           Thai</w:t>
      </w:r>
      <w:r>
        <w:rPr>
          <w:rFonts w:ascii="Arial" w:hAnsi="Arial" w:cs="Arial"/>
          <w:b/>
          <w:sz w:val="24"/>
          <w:szCs w:val="24"/>
        </w:rPr>
        <w:t>nara Faria</w:t>
      </w:r>
    </w:p>
    <w:sectPr w:rsidR="00C110DC" w:rsidRPr="00533B60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A6" w:rsidRDefault="007A55A6" w:rsidP="00C110DC">
      <w:r>
        <w:separator/>
      </w:r>
    </w:p>
  </w:endnote>
  <w:endnote w:type="continuationSeparator" w:id="0">
    <w:p w:rsidR="007A55A6" w:rsidRDefault="007A55A6" w:rsidP="00C1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A6" w:rsidRDefault="007A55A6" w:rsidP="00C110DC">
      <w:r>
        <w:separator/>
      </w:r>
    </w:p>
  </w:footnote>
  <w:footnote w:type="continuationSeparator" w:id="0">
    <w:p w:rsidR="007A55A6" w:rsidRDefault="007A55A6" w:rsidP="00C11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DC" w:rsidRPr="009E0C3A" w:rsidRDefault="002F7149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0D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C110DC" w:rsidRPr="009E0C3A"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C110D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34355"/>
    <w:rsid w:val="00054884"/>
    <w:rsid w:val="00064ECE"/>
    <w:rsid w:val="000B5DBF"/>
    <w:rsid w:val="000D05C0"/>
    <w:rsid w:val="00177DCD"/>
    <w:rsid w:val="001B0F01"/>
    <w:rsid w:val="00242A1A"/>
    <w:rsid w:val="002F4BE3"/>
    <w:rsid w:val="002F7149"/>
    <w:rsid w:val="003F07FB"/>
    <w:rsid w:val="004423DA"/>
    <w:rsid w:val="004D6249"/>
    <w:rsid w:val="00523C1B"/>
    <w:rsid w:val="00533B60"/>
    <w:rsid w:val="005927CE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55A6"/>
    <w:rsid w:val="008021DA"/>
    <w:rsid w:val="0084027C"/>
    <w:rsid w:val="008B53A7"/>
    <w:rsid w:val="008D3A37"/>
    <w:rsid w:val="00970EA1"/>
    <w:rsid w:val="009E0C3A"/>
    <w:rsid w:val="00A00141"/>
    <w:rsid w:val="00AB6A5E"/>
    <w:rsid w:val="00AE69B6"/>
    <w:rsid w:val="00B21F80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FC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56</cp:revision>
  <cp:lastPrinted>1998-11-10T17:41:00Z</cp:lastPrinted>
  <dcterms:created xsi:type="dcterms:W3CDTF">2017-02-14T18:04:00Z</dcterms:created>
  <dcterms:modified xsi:type="dcterms:W3CDTF">2017-02-15T18:39:00Z</dcterms:modified>
</cp:coreProperties>
</file>