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B2" w:rsidRDefault="0070668B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7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0668B">
        <w:rPr>
          <w:rFonts w:ascii="Tahoma" w:hAnsi="Tahoma" w:cs="Tahoma"/>
          <w:b/>
          <w:sz w:val="32"/>
          <w:szCs w:val="32"/>
          <w:u w:val="single"/>
        </w:rPr>
        <w:t>011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0668B">
        <w:rPr>
          <w:rFonts w:ascii="Tahoma" w:hAnsi="Tahoma" w:cs="Tahoma"/>
          <w:b/>
          <w:sz w:val="32"/>
          <w:szCs w:val="32"/>
          <w:u w:val="single"/>
        </w:rPr>
        <w:t>014</w:t>
      </w:r>
      <w:bookmarkStart w:id="0" w:name="_GoBack"/>
      <w:bookmarkEnd w:id="0"/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0668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0668B">
        <w:rPr>
          <w:rFonts w:ascii="Calibri" w:hAnsi="Calibri" w:cs="Calibri"/>
          <w:sz w:val="22"/>
          <w:szCs w:val="22"/>
        </w:rPr>
        <w:t>Altera a Lei Municipal nº 6.251, de 19 de abril de 2.005, para a inclusão de anexo.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0668B" w:rsidRPr="0070668B" w:rsidRDefault="0070668B" w:rsidP="0070668B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70668B">
        <w:rPr>
          <w:rFonts w:ascii="Calibri" w:hAnsi="Calibri" w:cs="Calibri"/>
          <w:sz w:val="24"/>
          <w:szCs w:val="22"/>
        </w:rPr>
        <w:t>Art. 1º. A Lei Municipal nº 6.251, de 19 de abril de 2.005, passa a vigorar acrescida do seguinte anexo:</w:t>
      </w:r>
    </w:p>
    <w:p w:rsidR="0070668B" w:rsidRPr="0070668B" w:rsidRDefault="0070668B" w:rsidP="0070668B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70668B">
        <w:rPr>
          <w:rFonts w:ascii="Calibri" w:hAnsi="Calibri" w:cs="Calibri"/>
          <w:sz w:val="24"/>
          <w:szCs w:val="22"/>
        </w:rPr>
        <w:t>ANEXO XVIII</w:t>
      </w:r>
    </w:p>
    <w:p w:rsidR="0070668B" w:rsidRPr="0070668B" w:rsidRDefault="0070668B" w:rsidP="0070668B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  <w:r w:rsidRPr="0070668B">
        <w:rPr>
          <w:rFonts w:ascii="Calibri" w:hAnsi="Calibri" w:cs="Calibri"/>
          <w:b/>
          <w:sz w:val="24"/>
          <w:szCs w:val="22"/>
        </w:rPr>
        <w:t>GRATIFICAÇÃO DE REPRESENTAÇÃO</w:t>
      </w:r>
      <w:r w:rsidRPr="0070668B">
        <w:rPr>
          <w:rFonts w:ascii="Calibri" w:hAnsi="Calibri" w:cs="Calibri"/>
          <w:sz w:val="24"/>
          <w:szCs w:val="22"/>
        </w:rPr>
        <w:t xml:space="preserve"> (DESTINADA AOS COORDENADORES EXECUTIVOS QUE FOREM TITULARES DE EMPREGO PÚBLICO DE PROVIMENTO EFETIVO E QUE FIZEREM OPÇÃO PELO VENCIMENTO DO EMPREGO PÚBLICO)</w:t>
      </w:r>
    </w:p>
    <w:p w:rsidR="0070668B" w:rsidRPr="0070668B" w:rsidRDefault="0070668B" w:rsidP="0070668B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70668B" w:rsidRPr="0070668B" w:rsidTr="00F85C67">
        <w:tc>
          <w:tcPr>
            <w:tcW w:w="4322" w:type="dxa"/>
          </w:tcPr>
          <w:p w:rsidR="0070668B" w:rsidRPr="0070668B" w:rsidRDefault="0070668B" w:rsidP="0070668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 w:rsidRPr="0070668B">
              <w:rPr>
                <w:rFonts w:ascii="Calibri" w:hAnsi="Calibri" w:cs="Calibri"/>
                <w:b/>
                <w:sz w:val="24"/>
                <w:szCs w:val="22"/>
              </w:rPr>
              <w:t>CARGO DE PROVIMENTO EM COMISSÃO</w:t>
            </w:r>
          </w:p>
        </w:tc>
        <w:tc>
          <w:tcPr>
            <w:tcW w:w="4322" w:type="dxa"/>
          </w:tcPr>
          <w:p w:rsidR="0070668B" w:rsidRPr="0070668B" w:rsidRDefault="0070668B" w:rsidP="0070668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0668B">
              <w:rPr>
                <w:rFonts w:ascii="Calibri" w:hAnsi="Calibri" w:cs="Calibri"/>
                <w:sz w:val="24"/>
                <w:szCs w:val="22"/>
              </w:rPr>
              <w:t>Gratificação de representação</w:t>
            </w:r>
          </w:p>
        </w:tc>
      </w:tr>
      <w:tr w:rsidR="0070668B" w:rsidRPr="0070668B" w:rsidTr="00F85C67">
        <w:tc>
          <w:tcPr>
            <w:tcW w:w="4322" w:type="dxa"/>
          </w:tcPr>
          <w:p w:rsidR="0070668B" w:rsidRPr="0070668B" w:rsidRDefault="0070668B" w:rsidP="0070668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0668B">
              <w:rPr>
                <w:rFonts w:ascii="Calibri" w:hAnsi="Calibri" w:cs="Calibri"/>
                <w:sz w:val="24"/>
                <w:szCs w:val="22"/>
              </w:rPr>
              <w:t>Coordenador Executivo</w:t>
            </w:r>
          </w:p>
        </w:tc>
        <w:tc>
          <w:tcPr>
            <w:tcW w:w="4322" w:type="dxa"/>
          </w:tcPr>
          <w:p w:rsidR="0070668B" w:rsidRPr="0070668B" w:rsidRDefault="0070668B" w:rsidP="0070668B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2"/>
              </w:rPr>
            </w:pPr>
            <w:r w:rsidRPr="0070668B">
              <w:rPr>
                <w:rFonts w:ascii="Calibri" w:hAnsi="Calibri" w:cs="Calibri"/>
                <w:sz w:val="24"/>
                <w:szCs w:val="22"/>
              </w:rPr>
              <w:t>1.950,00</w:t>
            </w:r>
          </w:p>
        </w:tc>
      </w:tr>
    </w:tbl>
    <w:p w:rsidR="0070668B" w:rsidRPr="0070668B" w:rsidRDefault="0070668B" w:rsidP="007066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70668B" w:rsidRPr="0070668B" w:rsidRDefault="0070668B" w:rsidP="0070668B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70668B">
        <w:rPr>
          <w:rFonts w:ascii="Calibri" w:hAnsi="Calibri" w:cs="Calibri"/>
          <w:sz w:val="24"/>
          <w:szCs w:val="22"/>
        </w:rPr>
        <w:t>Art. 2º. As despesas decorrentes da execução desta Lei serão atendidas por conta das dotações próprias consignadas em orçamento e suplementadas, se necessário, de acordo com as normas vigentes.</w:t>
      </w:r>
    </w:p>
    <w:p w:rsidR="0070668B" w:rsidRPr="0070668B" w:rsidRDefault="0070668B" w:rsidP="0070668B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70668B" w:rsidRPr="0070668B" w:rsidRDefault="0070668B" w:rsidP="0070668B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70668B">
        <w:rPr>
          <w:rFonts w:ascii="Calibri" w:hAnsi="Calibri" w:cs="Calibri"/>
          <w:sz w:val="24"/>
          <w:szCs w:val="22"/>
        </w:rPr>
        <w:t>Art. 3º.  Esta Lei entra em vigor na data de sua publicação.</w:t>
      </w:r>
    </w:p>
    <w:p w:rsidR="0070668B" w:rsidRPr="0070668B" w:rsidRDefault="0070668B" w:rsidP="0070668B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</w:p>
    <w:p w:rsidR="0070668B" w:rsidRPr="0070668B" w:rsidRDefault="0070668B" w:rsidP="0070668B">
      <w:pPr>
        <w:tabs>
          <w:tab w:val="left" w:pos="709"/>
          <w:tab w:val="left" w:pos="1418"/>
          <w:tab w:val="left" w:pos="2127"/>
          <w:tab w:val="left" w:pos="2835"/>
        </w:tabs>
        <w:ind w:firstLine="1418"/>
        <w:jc w:val="both"/>
        <w:rPr>
          <w:rFonts w:ascii="Calibri" w:hAnsi="Calibri" w:cs="Calibri"/>
          <w:sz w:val="24"/>
          <w:szCs w:val="22"/>
        </w:rPr>
      </w:pPr>
      <w:r w:rsidRPr="0070668B">
        <w:rPr>
          <w:rFonts w:ascii="Calibri" w:hAnsi="Calibri" w:cs="Calibri"/>
          <w:sz w:val="24"/>
          <w:szCs w:val="22"/>
        </w:rPr>
        <w:t>Art. 4º. Ficam revogadas as disposições em contrário.</w:t>
      </w:r>
    </w:p>
    <w:p w:rsidR="0070668B" w:rsidRDefault="0070668B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 xml:space="preserve">ao </w:t>
      </w:r>
      <w:r w:rsidR="00641F10">
        <w:rPr>
          <w:rFonts w:ascii="Calibri" w:hAnsi="Calibri" w:cs="Calibri"/>
          <w:sz w:val="24"/>
          <w:szCs w:val="24"/>
        </w:rPr>
        <w:t>1º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641F10">
        <w:rPr>
          <w:rFonts w:ascii="Calibri" w:hAnsi="Calibri" w:cs="Calibri"/>
          <w:sz w:val="24"/>
          <w:szCs w:val="24"/>
        </w:rPr>
        <w:t>primeiro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dia do mês de </w:t>
      </w:r>
      <w:r w:rsidR="00641F10">
        <w:rPr>
          <w:rFonts w:ascii="Calibri" w:hAnsi="Calibri" w:cs="Calibri"/>
          <w:sz w:val="24"/>
          <w:szCs w:val="24"/>
        </w:rPr>
        <w:t xml:space="preserve">fevereiro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70668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D02260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D02260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D02260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70668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0668B"/>
    <w:rsid w:val="0071258A"/>
    <w:rsid w:val="00721F5B"/>
    <w:rsid w:val="0073182D"/>
    <w:rsid w:val="0073305E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</cp:revision>
  <cp:lastPrinted>2016-08-16T19:55:00Z</cp:lastPrinted>
  <dcterms:created xsi:type="dcterms:W3CDTF">2017-01-31T16:04:00Z</dcterms:created>
  <dcterms:modified xsi:type="dcterms:W3CDTF">2017-01-31T16:04:00Z</dcterms:modified>
</cp:coreProperties>
</file>