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7A" w:rsidRDefault="00C06EB1" w:rsidP="0076367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-446405</wp:posOffset>
                </wp:positionV>
                <wp:extent cx="1179830" cy="11798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67A" w:rsidRDefault="00C06EB1" w:rsidP="0076367A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000125" cy="108585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1pt;margin-top:-35.15pt;width:92.9pt;height:92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YCrQIAALg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" o:allowincell="f" filled="f" stroked="f">
                <v:textbox style="mso-fit-shape-to-text:t">
                  <w:txbxContent>
                    <w:p w:rsidR="0076367A" w:rsidRDefault="00C06EB1" w:rsidP="0076367A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000125" cy="1085850"/>
                            <wp:effectExtent l="0" t="0" r="952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ersonName">
        <w:smartTagPr>
          <w:attr w:name="ProductID" w:val="CÂMARA MUNICIPAL DE"/>
        </w:smartTagPr>
        <w:r w:rsidR="0076367A">
          <w:t>CÂMARA MUNICIPAL DE</w:t>
        </w:r>
      </w:smartTag>
      <w:r w:rsidR="0076367A">
        <w:t xml:space="preserve"> ARARAQUARA</w:t>
      </w:r>
    </w:p>
    <w:p w:rsidR="0076367A" w:rsidRDefault="0076367A" w:rsidP="0076367A">
      <w:pPr>
        <w:ind w:left="567" w:right="-374"/>
      </w:pPr>
    </w:p>
    <w:p w:rsidR="0076367A" w:rsidRDefault="0076367A" w:rsidP="0076367A">
      <w:pPr>
        <w:ind w:left="567" w:right="-374"/>
        <w:jc w:val="center"/>
        <w:rPr>
          <w:sz w:val="24"/>
        </w:rPr>
      </w:pPr>
    </w:p>
    <w:p w:rsidR="0076367A" w:rsidRDefault="0076367A" w:rsidP="0076367A">
      <w:pPr>
        <w:ind w:left="567" w:right="-374"/>
        <w:jc w:val="center"/>
        <w:rPr>
          <w:sz w:val="24"/>
        </w:rPr>
      </w:pPr>
      <w:r>
        <w:rPr>
          <w:sz w:val="24"/>
        </w:rPr>
        <w:t xml:space="preserve">REQUERIMENTO NÚMERO </w:t>
      </w:r>
      <w:r w:rsidR="001011F7">
        <w:rPr>
          <w:b/>
          <w:sz w:val="32"/>
        </w:rPr>
        <w:t>0966</w:t>
      </w:r>
      <w:bookmarkStart w:id="0" w:name="_GoBack"/>
      <w:bookmarkEnd w:id="0"/>
      <w:r>
        <w:rPr>
          <w:b/>
          <w:sz w:val="32"/>
        </w:rPr>
        <w:t>/1</w:t>
      </w:r>
      <w:r w:rsidR="00FF5E70">
        <w:rPr>
          <w:b/>
          <w:sz w:val="32"/>
        </w:rPr>
        <w:t>6</w:t>
      </w:r>
      <w:r>
        <w:rPr>
          <w:b/>
          <w:sz w:val="32"/>
        </w:rPr>
        <w:t>.</w:t>
      </w:r>
    </w:p>
    <w:p w:rsidR="0076367A" w:rsidRDefault="0076367A" w:rsidP="0076367A">
      <w:pPr>
        <w:rPr>
          <w:sz w:val="24"/>
        </w:rPr>
      </w:pPr>
    </w:p>
    <w:p w:rsidR="0076367A" w:rsidRDefault="0076367A" w:rsidP="0076367A">
      <w:pPr>
        <w:rPr>
          <w:sz w:val="24"/>
        </w:rPr>
      </w:pPr>
    </w:p>
    <w:p w:rsidR="0076367A" w:rsidRDefault="0076367A" w:rsidP="0076367A">
      <w:pPr>
        <w:ind w:right="-376"/>
        <w:rPr>
          <w:rFonts w:ascii="Arial" w:hAnsi="Arial"/>
          <w:sz w:val="24"/>
        </w:rPr>
      </w:pPr>
      <w:r>
        <w:rPr>
          <w:sz w:val="24"/>
        </w:rPr>
        <w:t xml:space="preserve">AUTOR: </w:t>
      </w:r>
      <w:r>
        <w:rPr>
          <w:rFonts w:ascii="Arial" w:hAnsi="Arial"/>
          <w:sz w:val="24"/>
        </w:rPr>
        <w:t xml:space="preserve">Vereador </w:t>
      </w:r>
      <w:r w:rsidR="00FF5E70">
        <w:rPr>
          <w:rFonts w:ascii="Arial" w:hAnsi="Arial"/>
          <w:b/>
          <w:i/>
          <w:caps/>
          <w:sz w:val="24"/>
        </w:rPr>
        <w:t>Farmacêutico Jéferson yashuda</w:t>
      </w:r>
    </w:p>
    <w:p w:rsidR="0076367A" w:rsidRDefault="0076367A" w:rsidP="0076367A">
      <w:pPr>
        <w:ind w:right="-376"/>
        <w:rPr>
          <w:sz w:val="24"/>
        </w:rPr>
      </w:pPr>
    </w:p>
    <w:p w:rsidR="0076367A" w:rsidRDefault="0076367A" w:rsidP="0076367A">
      <w:pPr>
        <w:ind w:right="-376"/>
        <w:rPr>
          <w:sz w:val="24"/>
        </w:rPr>
      </w:pPr>
    </w:p>
    <w:p w:rsidR="0076367A" w:rsidRDefault="0076367A" w:rsidP="0076367A">
      <w:pPr>
        <w:ind w:right="-376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DESPACHO:</w:t>
      </w:r>
    </w:p>
    <w:p w:rsidR="0076367A" w:rsidRDefault="0076367A" w:rsidP="0076367A">
      <w:pPr>
        <w:ind w:right="-376"/>
        <w:rPr>
          <w:rFonts w:ascii="Arial" w:hAnsi="Arial"/>
          <w:sz w:val="24"/>
        </w:rPr>
      </w:pPr>
    </w:p>
    <w:p w:rsidR="0076367A" w:rsidRDefault="0076367A" w:rsidP="0076367A">
      <w:pPr>
        <w:ind w:right="-37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APROVADO.</w:t>
      </w:r>
    </w:p>
    <w:p w:rsidR="0076367A" w:rsidRDefault="0076367A" w:rsidP="0076367A">
      <w:pPr>
        <w:ind w:right="-376"/>
        <w:rPr>
          <w:rFonts w:ascii="Arial" w:hAnsi="Arial"/>
          <w:sz w:val="24"/>
        </w:rPr>
      </w:pPr>
    </w:p>
    <w:p w:rsidR="0076367A" w:rsidRDefault="0076367A" w:rsidP="0076367A">
      <w:pPr>
        <w:ind w:right="-376"/>
        <w:rPr>
          <w:rFonts w:ascii="Arial" w:hAnsi="Arial"/>
          <w:sz w:val="24"/>
        </w:rPr>
      </w:pPr>
      <w:r>
        <w:rPr>
          <w:rFonts w:ascii="Arial" w:hAnsi="Arial"/>
          <w:sz w:val="24"/>
        </w:rPr>
        <w:t>Araraquara, _________________</w:t>
      </w:r>
    </w:p>
    <w:p w:rsidR="0076367A" w:rsidRDefault="0076367A" w:rsidP="0076367A">
      <w:pPr>
        <w:ind w:right="-37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</w:p>
    <w:p w:rsidR="0076367A" w:rsidRDefault="0076367A" w:rsidP="0076367A">
      <w:pPr>
        <w:ind w:right="-37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_________________</w:t>
      </w:r>
    </w:p>
    <w:p w:rsidR="0076367A" w:rsidRDefault="0076367A" w:rsidP="0076367A">
      <w:pPr>
        <w:ind w:right="-376"/>
        <w:rPr>
          <w:sz w:val="22"/>
        </w:rPr>
      </w:pPr>
      <w:r>
        <w:rPr>
          <w:rFonts w:ascii="Arial" w:hAnsi="Arial"/>
          <w:sz w:val="24"/>
        </w:rPr>
        <w:t xml:space="preserve">                             President</w:t>
      </w:r>
      <w:r w:rsidR="00FA474B">
        <w:rPr>
          <w:rFonts w:ascii="Arial" w:hAnsi="Arial"/>
          <w:sz w:val="24"/>
        </w:rPr>
        <w:t>e</w:t>
      </w:r>
    </w:p>
    <w:p w:rsidR="0076367A" w:rsidRDefault="0076367A" w:rsidP="0076367A">
      <w:pPr>
        <w:jc w:val="both"/>
        <w:rPr>
          <w:rFonts w:ascii="Arial" w:hAnsi="Arial"/>
          <w:sz w:val="24"/>
        </w:rPr>
      </w:pPr>
    </w:p>
    <w:p w:rsidR="0076367A" w:rsidRDefault="0076367A" w:rsidP="0076367A">
      <w:pPr>
        <w:jc w:val="both"/>
        <w:rPr>
          <w:rFonts w:ascii="Arial" w:hAnsi="Arial"/>
          <w:sz w:val="24"/>
        </w:rPr>
      </w:pPr>
    </w:p>
    <w:p w:rsidR="0076367A" w:rsidRDefault="0076367A" w:rsidP="0076367A">
      <w:pPr>
        <w:ind w:firstLine="2410"/>
        <w:jc w:val="both"/>
        <w:rPr>
          <w:color w:val="000000"/>
          <w:spacing w:val="7"/>
          <w:sz w:val="24"/>
          <w:lang w:val="pt-PT"/>
        </w:rPr>
      </w:pPr>
    </w:p>
    <w:p w:rsidR="0076367A" w:rsidRDefault="0076367A" w:rsidP="0076367A">
      <w:pPr>
        <w:ind w:firstLine="2410"/>
        <w:jc w:val="both"/>
        <w:rPr>
          <w:color w:val="000000"/>
          <w:spacing w:val="7"/>
          <w:sz w:val="24"/>
          <w:lang w:val="pt-PT"/>
        </w:rPr>
      </w:pPr>
    </w:p>
    <w:p w:rsidR="00FF5E70" w:rsidRDefault="00FF5E70" w:rsidP="00FF5E70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A3530E">
        <w:rPr>
          <w:rFonts w:ascii="Arial" w:hAnsi="Arial" w:cs="Arial"/>
          <w:sz w:val="24"/>
          <w:szCs w:val="24"/>
        </w:rPr>
        <w:t>Considerando que por</w:t>
      </w:r>
      <w:r w:rsidR="00636647">
        <w:rPr>
          <w:rFonts w:ascii="Arial" w:hAnsi="Arial" w:cs="Arial"/>
          <w:sz w:val="24"/>
          <w:szCs w:val="24"/>
        </w:rPr>
        <w:t xml:space="preserve"> meio do fortalecimento da agricultura (pequenos, médios e grandes produtores) do nosso município</w:t>
      </w:r>
      <w:r w:rsidRPr="00A3530E">
        <w:rPr>
          <w:rFonts w:ascii="Arial" w:hAnsi="Arial" w:cs="Arial"/>
          <w:sz w:val="24"/>
          <w:szCs w:val="24"/>
        </w:rPr>
        <w:t>, conseg</w:t>
      </w:r>
      <w:r w:rsidR="005D2146">
        <w:rPr>
          <w:rFonts w:ascii="Arial" w:hAnsi="Arial" w:cs="Arial"/>
          <w:sz w:val="24"/>
          <w:szCs w:val="24"/>
        </w:rPr>
        <w:t>uido através d</w:t>
      </w:r>
      <w:r w:rsidRPr="00A3530E">
        <w:rPr>
          <w:rFonts w:ascii="Arial" w:hAnsi="Arial" w:cs="Arial"/>
          <w:sz w:val="24"/>
          <w:szCs w:val="24"/>
        </w:rPr>
        <w:t>o acesso às políticas públicas ex</w:t>
      </w:r>
      <w:r w:rsidR="005D2146">
        <w:rPr>
          <w:rFonts w:ascii="Arial" w:hAnsi="Arial" w:cs="Arial"/>
          <w:sz w:val="24"/>
          <w:szCs w:val="24"/>
        </w:rPr>
        <w:t xml:space="preserve">istentes para o setor, como </w:t>
      </w:r>
      <w:r w:rsidRPr="00A3530E">
        <w:rPr>
          <w:rFonts w:ascii="Arial" w:hAnsi="Arial" w:cs="Arial"/>
          <w:sz w:val="24"/>
          <w:szCs w:val="24"/>
        </w:rPr>
        <w:t>o FEAP, PRONAF, Microbacias II, PPAIS e PAA</w:t>
      </w:r>
      <w:r w:rsidR="00636647">
        <w:rPr>
          <w:rFonts w:ascii="Arial" w:hAnsi="Arial" w:cs="Arial"/>
          <w:sz w:val="24"/>
          <w:szCs w:val="24"/>
        </w:rPr>
        <w:t xml:space="preserve"> (aquisição de alimentos da agricultura familiar)</w:t>
      </w:r>
      <w:r w:rsidR="005D2146">
        <w:rPr>
          <w:rFonts w:ascii="Arial" w:hAnsi="Arial" w:cs="Arial"/>
          <w:sz w:val="24"/>
          <w:szCs w:val="24"/>
        </w:rPr>
        <w:t>, entre outras, permitindo</w:t>
      </w:r>
      <w:r w:rsidRPr="00A3530E">
        <w:rPr>
          <w:rFonts w:ascii="Arial" w:hAnsi="Arial" w:cs="Arial"/>
          <w:sz w:val="24"/>
          <w:szCs w:val="24"/>
        </w:rPr>
        <w:t xml:space="preserve"> </w:t>
      </w:r>
      <w:r w:rsidR="00636647">
        <w:rPr>
          <w:rFonts w:ascii="Arial" w:hAnsi="Arial" w:cs="Arial"/>
          <w:sz w:val="24"/>
          <w:szCs w:val="24"/>
        </w:rPr>
        <w:t>ao</w:t>
      </w:r>
      <w:r w:rsidR="005D2146">
        <w:rPr>
          <w:rFonts w:ascii="Arial" w:hAnsi="Arial" w:cs="Arial"/>
          <w:sz w:val="24"/>
          <w:szCs w:val="24"/>
        </w:rPr>
        <w:t>s</w:t>
      </w:r>
      <w:r w:rsidR="00636647">
        <w:rPr>
          <w:rFonts w:ascii="Arial" w:hAnsi="Arial" w:cs="Arial"/>
          <w:sz w:val="24"/>
          <w:szCs w:val="24"/>
        </w:rPr>
        <w:t xml:space="preserve"> agricultores melhores condições de </w:t>
      </w:r>
      <w:r w:rsidRPr="00A3530E">
        <w:rPr>
          <w:rFonts w:ascii="Arial" w:hAnsi="Arial" w:cs="Arial"/>
          <w:sz w:val="24"/>
          <w:szCs w:val="24"/>
        </w:rPr>
        <w:t xml:space="preserve">preços </w:t>
      </w:r>
      <w:r w:rsidR="005D2146">
        <w:rPr>
          <w:rFonts w:ascii="Arial" w:hAnsi="Arial" w:cs="Arial"/>
          <w:sz w:val="24"/>
          <w:szCs w:val="24"/>
        </w:rPr>
        <w:t>pelos</w:t>
      </w:r>
      <w:r w:rsidRPr="00A3530E">
        <w:rPr>
          <w:rFonts w:ascii="Arial" w:hAnsi="Arial" w:cs="Arial"/>
          <w:sz w:val="24"/>
          <w:szCs w:val="24"/>
        </w:rPr>
        <w:t xml:space="preserve"> produtos, seja pela adoção de novas tecnologias ou p</w:t>
      </w:r>
      <w:r w:rsidR="005D2146">
        <w:rPr>
          <w:rFonts w:ascii="Arial" w:hAnsi="Arial" w:cs="Arial"/>
          <w:sz w:val="24"/>
          <w:szCs w:val="24"/>
        </w:rPr>
        <w:t xml:space="preserve">ela agregação de valor ao </w:t>
      </w:r>
      <w:r w:rsidRPr="00A3530E">
        <w:rPr>
          <w:rFonts w:ascii="Arial" w:hAnsi="Arial" w:cs="Arial"/>
          <w:sz w:val="24"/>
          <w:szCs w:val="24"/>
        </w:rPr>
        <w:t xml:space="preserve">produto final, melhorando </w:t>
      </w:r>
      <w:r w:rsidR="005D2146">
        <w:rPr>
          <w:rFonts w:ascii="Arial" w:hAnsi="Arial" w:cs="Arial"/>
          <w:sz w:val="24"/>
          <w:szCs w:val="24"/>
        </w:rPr>
        <w:t>a</w:t>
      </w:r>
      <w:r w:rsidRPr="00A3530E">
        <w:rPr>
          <w:rFonts w:ascii="Arial" w:hAnsi="Arial" w:cs="Arial"/>
          <w:sz w:val="24"/>
          <w:szCs w:val="24"/>
        </w:rPr>
        <w:t xml:space="preserve"> renda e esti</w:t>
      </w:r>
      <w:r w:rsidR="005D2146">
        <w:rPr>
          <w:rFonts w:ascii="Arial" w:hAnsi="Arial" w:cs="Arial"/>
          <w:sz w:val="24"/>
          <w:szCs w:val="24"/>
        </w:rPr>
        <w:t>mulando o progresso constante da</w:t>
      </w:r>
      <w:r w:rsidRPr="00A3530E">
        <w:rPr>
          <w:rFonts w:ascii="Arial" w:hAnsi="Arial" w:cs="Arial"/>
          <w:sz w:val="24"/>
          <w:szCs w:val="24"/>
        </w:rPr>
        <w:t xml:space="preserve"> produção</w:t>
      </w:r>
      <w:r w:rsidR="005D2146">
        <w:rPr>
          <w:rFonts w:ascii="Arial" w:hAnsi="Arial" w:cs="Arial"/>
          <w:sz w:val="24"/>
          <w:szCs w:val="24"/>
        </w:rPr>
        <w:t xml:space="preserve"> agropecuária</w:t>
      </w:r>
      <w:r w:rsidRPr="00A3530E">
        <w:rPr>
          <w:rFonts w:ascii="Arial" w:hAnsi="Arial" w:cs="Arial"/>
          <w:sz w:val="24"/>
          <w:szCs w:val="24"/>
        </w:rPr>
        <w:t>. As emissões de guias de trânsito, a fiscalização da produção e da comercialização</w:t>
      </w:r>
      <w:r w:rsidR="005D2146">
        <w:rPr>
          <w:rFonts w:ascii="Arial" w:hAnsi="Arial" w:cs="Arial"/>
          <w:sz w:val="24"/>
          <w:szCs w:val="24"/>
        </w:rPr>
        <w:t xml:space="preserve"> de produtos agropecuários bem como </w:t>
      </w:r>
      <w:r w:rsidRPr="00A3530E">
        <w:rPr>
          <w:rFonts w:ascii="Arial" w:hAnsi="Arial" w:cs="Arial"/>
          <w:sz w:val="24"/>
          <w:szCs w:val="24"/>
        </w:rPr>
        <w:t>a coordenação do controle san</w:t>
      </w:r>
      <w:r w:rsidR="005D2146">
        <w:rPr>
          <w:rFonts w:ascii="Arial" w:hAnsi="Arial" w:cs="Arial"/>
          <w:sz w:val="24"/>
          <w:szCs w:val="24"/>
        </w:rPr>
        <w:t xml:space="preserve">itário de pragas e de zoonoses que </w:t>
      </w:r>
      <w:r w:rsidRPr="00A3530E">
        <w:rPr>
          <w:rFonts w:ascii="Arial" w:hAnsi="Arial" w:cs="Arial"/>
          <w:sz w:val="24"/>
          <w:szCs w:val="24"/>
        </w:rPr>
        <w:t>permite g</w:t>
      </w:r>
      <w:r w:rsidR="005D2146">
        <w:rPr>
          <w:rFonts w:ascii="Arial" w:hAnsi="Arial" w:cs="Arial"/>
          <w:sz w:val="24"/>
          <w:szCs w:val="24"/>
        </w:rPr>
        <w:t>arantir a segurança alimentar dos</w:t>
      </w:r>
      <w:r w:rsidRPr="00A3530E">
        <w:rPr>
          <w:rFonts w:ascii="Arial" w:hAnsi="Arial" w:cs="Arial"/>
          <w:sz w:val="24"/>
          <w:szCs w:val="24"/>
        </w:rPr>
        <w:t xml:space="preserve"> produtos</w:t>
      </w:r>
      <w:r w:rsidR="005D2146">
        <w:rPr>
          <w:rFonts w:ascii="Arial" w:hAnsi="Arial" w:cs="Arial"/>
          <w:sz w:val="24"/>
          <w:szCs w:val="24"/>
        </w:rPr>
        <w:t xml:space="preserve"> consumidos pela população do município e região</w:t>
      </w:r>
      <w:r w:rsidRPr="00A3530E">
        <w:rPr>
          <w:rFonts w:ascii="Arial" w:hAnsi="Arial" w:cs="Arial"/>
          <w:sz w:val="24"/>
          <w:szCs w:val="24"/>
        </w:rPr>
        <w:t>;</w:t>
      </w:r>
    </w:p>
    <w:p w:rsidR="00FF5E70" w:rsidRPr="00A3530E" w:rsidRDefault="00FF5E70" w:rsidP="00FF5E70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FF5E70" w:rsidRPr="00A3530E" w:rsidRDefault="00FF5E70" w:rsidP="00FF5E70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A3530E">
        <w:rPr>
          <w:rFonts w:ascii="Arial" w:hAnsi="Arial" w:cs="Arial"/>
          <w:sz w:val="24"/>
          <w:szCs w:val="24"/>
        </w:rPr>
        <w:t>Considerando que atribuímos grande parte desse sucesso, ao trabalho preponderante desenvolvido pelos técnicos e servidores da CATI, da Defesa Agropecuária e da Codeagro, que prov</w:t>
      </w:r>
      <w:r w:rsidR="005D2146">
        <w:rPr>
          <w:rFonts w:ascii="Arial" w:hAnsi="Arial" w:cs="Arial"/>
          <w:sz w:val="24"/>
          <w:szCs w:val="24"/>
        </w:rPr>
        <w:t>ocaram, estimularam, apoiaram as organizações do nosso município, região e estado,</w:t>
      </w:r>
      <w:r w:rsidRPr="00A3530E">
        <w:rPr>
          <w:rFonts w:ascii="Arial" w:hAnsi="Arial" w:cs="Arial"/>
          <w:sz w:val="24"/>
          <w:szCs w:val="24"/>
        </w:rPr>
        <w:t xml:space="preserve"> mostrando aos produtores o valor do associativismo e trazendo a todos, de forma ininterrupta, novas tecnologias e metodologias de trabalho. Ainda nos auxiliaram no preenchimento do Cadastro Ambiental Rural e em outras questões relativas à recuperação e preservação de áreas degradadas;</w:t>
      </w:r>
    </w:p>
    <w:p w:rsidR="00FF5E70" w:rsidRDefault="00FF5E70" w:rsidP="00FF5E70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FF5E70" w:rsidRDefault="00FF5E70" w:rsidP="00FF5E70">
      <w:pPr>
        <w:ind w:firstLine="2835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3530E">
        <w:rPr>
          <w:rFonts w:ascii="Arial" w:hAnsi="Arial" w:cs="Arial"/>
          <w:sz w:val="24"/>
          <w:szCs w:val="24"/>
        </w:rPr>
        <w:t>Considerando que é</w:t>
      </w:r>
      <w:r w:rsidRPr="00A3530E">
        <w:rPr>
          <w:rFonts w:ascii="Arial" w:hAnsi="Arial" w:cs="Arial"/>
          <w:color w:val="000000"/>
          <w:sz w:val="24"/>
          <w:szCs w:val="24"/>
        </w:rPr>
        <w:t xml:space="preserve"> de nosso conhecimento que estes servidores pleiteiam a valorização de seu trabalho e sabemos que tramita na Casa Civil, o processo </w:t>
      </w:r>
      <w:r w:rsidRPr="00A3530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SAA n.º 17.866/2013 (CC n.º 153.777/2013), que trata do pleito de </w:t>
      </w:r>
      <w:r w:rsidRPr="00A3530E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revalorização da carreira dos Assistentes Agropecuários, por entendermos que se trata de um pleito legítimo e justo, vimos solicitar a sua total compreensão, autorizando sua efetivação;</w:t>
      </w:r>
    </w:p>
    <w:p w:rsidR="00FF5E70" w:rsidRPr="00A3530E" w:rsidRDefault="00FF5E70" w:rsidP="00FF5E70">
      <w:pPr>
        <w:ind w:firstLine="2835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F5E70" w:rsidRPr="00A3530E" w:rsidRDefault="00FF5E70" w:rsidP="00FF5E70">
      <w:pPr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3530E">
        <w:rPr>
          <w:rFonts w:ascii="Arial" w:hAnsi="Arial" w:cs="Arial"/>
          <w:color w:val="000000"/>
          <w:sz w:val="24"/>
          <w:szCs w:val="24"/>
        </w:rPr>
        <w:t>Considerando que é importante também solicitar a realização urgente de concurso público para reforçar o quadro de Assistentes Agropecuários e de servidores de apoio agropecuário e administrativo destas Coordenadorias da SAA, pois precisamos muito da presença desses profissionais em nos</w:t>
      </w:r>
      <w:r w:rsidR="006801F7">
        <w:rPr>
          <w:rFonts w:ascii="Arial" w:hAnsi="Arial" w:cs="Arial"/>
          <w:color w:val="000000"/>
          <w:sz w:val="24"/>
          <w:szCs w:val="24"/>
        </w:rPr>
        <w:t>so meio,</w:t>
      </w:r>
    </w:p>
    <w:p w:rsidR="00FF5E70" w:rsidRPr="00A3530E" w:rsidRDefault="00FF5E70" w:rsidP="00FF5E70">
      <w:pPr>
        <w:pStyle w:val="NormalWeb"/>
        <w:spacing w:before="0" w:beforeAutospacing="0" w:after="0" w:afterAutospacing="0"/>
        <w:ind w:firstLine="2835"/>
        <w:contextualSpacing/>
        <w:jc w:val="both"/>
        <w:rPr>
          <w:rFonts w:ascii="Arial" w:hAnsi="Arial" w:cs="Arial"/>
          <w:color w:val="000000"/>
        </w:rPr>
      </w:pPr>
    </w:p>
    <w:p w:rsidR="00FF5E70" w:rsidRPr="00A3530E" w:rsidRDefault="00FF5E70" w:rsidP="00FF5E70">
      <w:pPr>
        <w:pStyle w:val="NormalWeb"/>
        <w:spacing w:before="0" w:beforeAutospacing="0" w:after="0" w:afterAutospacing="0"/>
        <w:ind w:firstLine="2835"/>
        <w:contextualSpacing/>
        <w:jc w:val="both"/>
        <w:rPr>
          <w:rFonts w:ascii="Arial" w:hAnsi="Arial" w:cs="Arial"/>
          <w:color w:val="000000"/>
        </w:rPr>
      </w:pPr>
      <w:r w:rsidRPr="00A3530E">
        <w:rPr>
          <w:rFonts w:ascii="Arial" w:hAnsi="Arial" w:cs="Arial"/>
          <w:lang w:val="pt-PT"/>
        </w:rPr>
        <w:t xml:space="preserve">Requeiro à Mesa, satisfeitas as formalidades regimentais, seja oficiado </w:t>
      </w:r>
      <w:r w:rsidRPr="00A3530E">
        <w:rPr>
          <w:rFonts w:ascii="Arial" w:hAnsi="Arial" w:cs="Arial"/>
          <w:spacing w:val="-3"/>
          <w:lang w:val="pt-PT"/>
        </w:rPr>
        <w:t>ao  Excelentíssimo Senhor Governador do Estado de São Paulo</w:t>
      </w:r>
      <w:r w:rsidR="006801F7">
        <w:rPr>
          <w:rFonts w:ascii="Arial" w:hAnsi="Arial" w:cs="Arial"/>
          <w:spacing w:val="-3"/>
          <w:lang w:val="pt-PT"/>
        </w:rPr>
        <w:t>,</w:t>
      </w:r>
      <w:r w:rsidRPr="00A3530E">
        <w:rPr>
          <w:rFonts w:ascii="Arial" w:hAnsi="Arial" w:cs="Arial"/>
          <w:spacing w:val="-3"/>
          <w:lang w:val="pt-PT"/>
        </w:rPr>
        <w:t xml:space="preserve"> </w:t>
      </w:r>
      <w:r w:rsidR="006801F7" w:rsidRPr="006801F7">
        <w:rPr>
          <w:rFonts w:ascii="Arial" w:hAnsi="Arial" w:cs="Arial"/>
          <w:b/>
          <w:bCs/>
          <w:color w:val="252525"/>
          <w:shd w:val="clear" w:color="auto" w:fill="FFFFFF"/>
        </w:rPr>
        <w:t>Geraldo José Rodrigues Alckmin Filho</w:t>
      </w:r>
      <w:r w:rsidRPr="00A3530E">
        <w:rPr>
          <w:rFonts w:ascii="Arial" w:hAnsi="Arial" w:cs="Arial"/>
          <w:spacing w:val="-3"/>
          <w:lang w:val="pt-PT"/>
        </w:rPr>
        <w:t xml:space="preserve">, </w:t>
      </w:r>
      <w:r w:rsidRPr="00A3530E">
        <w:rPr>
          <w:rFonts w:ascii="Arial" w:hAnsi="Arial" w:cs="Arial"/>
          <w:b/>
          <w:spacing w:val="-6"/>
          <w:u w:val="single"/>
          <w:lang w:val="pt-PT"/>
        </w:rPr>
        <w:t>MOÇÃO DE APOIO</w:t>
      </w:r>
      <w:r w:rsidRPr="00A3530E">
        <w:rPr>
          <w:rFonts w:ascii="Arial" w:hAnsi="Arial" w:cs="Arial"/>
          <w:b/>
          <w:spacing w:val="-6"/>
          <w:lang w:val="pt-PT"/>
        </w:rPr>
        <w:t xml:space="preserve"> </w:t>
      </w:r>
      <w:r w:rsidRPr="00A3530E">
        <w:rPr>
          <w:rFonts w:ascii="Arial" w:hAnsi="Arial" w:cs="Arial"/>
          <w:spacing w:val="-6"/>
          <w:lang w:val="pt-PT"/>
        </w:rPr>
        <w:t xml:space="preserve">na </w:t>
      </w:r>
      <w:r w:rsidRPr="00A3530E">
        <w:rPr>
          <w:rFonts w:ascii="Arial" w:hAnsi="Arial" w:cs="Arial"/>
          <w:color w:val="000000"/>
        </w:rPr>
        <w:t>revalorização salarial dos servidores de apoio agropecuário lotados na CATI, Defesa Agropecuária e Codeagro, órgãos da Secretaria de Agricultura SAA/SP.</w:t>
      </w:r>
    </w:p>
    <w:p w:rsidR="0076367A" w:rsidRPr="00FF5E70" w:rsidRDefault="0076367A" w:rsidP="0076367A">
      <w:pPr>
        <w:ind w:firstLine="2410"/>
        <w:jc w:val="both"/>
        <w:rPr>
          <w:rFonts w:ascii="Arial" w:hAnsi="Arial" w:cs="Arial"/>
          <w:spacing w:val="-3"/>
          <w:sz w:val="24"/>
        </w:rPr>
      </w:pPr>
    </w:p>
    <w:p w:rsidR="0076367A" w:rsidRPr="00D21638" w:rsidRDefault="0076367A" w:rsidP="0076367A">
      <w:pPr>
        <w:ind w:firstLine="2410"/>
        <w:jc w:val="both"/>
        <w:rPr>
          <w:rFonts w:ascii="Arial" w:hAnsi="Arial" w:cs="Arial"/>
          <w:spacing w:val="-4"/>
          <w:sz w:val="24"/>
          <w:lang w:val="pt-PT"/>
        </w:rPr>
      </w:pPr>
    </w:p>
    <w:p w:rsidR="0076367A" w:rsidRPr="00D21638" w:rsidRDefault="0076367A" w:rsidP="00FF5E70">
      <w:pPr>
        <w:jc w:val="right"/>
        <w:rPr>
          <w:rFonts w:ascii="Arial" w:hAnsi="Arial" w:cs="Arial"/>
          <w:spacing w:val="-4"/>
          <w:sz w:val="24"/>
          <w:lang w:val="pt-PT"/>
        </w:rPr>
      </w:pPr>
      <w:r w:rsidRPr="00D21638">
        <w:rPr>
          <w:rFonts w:ascii="Arial" w:hAnsi="Arial" w:cs="Arial"/>
          <w:spacing w:val="-4"/>
          <w:sz w:val="24"/>
          <w:lang w:val="pt-PT"/>
        </w:rPr>
        <w:t>Sala de S</w:t>
      </w:r>
      <w:r w:rsidR="00FF5E70">
        <w:rPr>
          <w:rFonts w:ascii="Arial" w:hAnsi="Arial" w:cs="Arial"/>
          <w:spacing w:val="-4"/>
          <w:sz w:val="24"/>
          <w:lang w:val="pt-PT"/>
        </w:rPr>
        <w:t>essões “Plinio de Carvalho”, 22</w:t>
      </w:r>
      <w:r w:rsidRPr="00D21638">
        <w:rPr>
          <w:rFonts w:ascii="Arial" w:hAnsi="Arial" w:cs="Arial"/>
          <w:spacing w:val="-4"/>
          <w:sz w:val="24"/>
          <w:lang w:val="pt-PT"/>
        </w:rPr>
        <w:t xml:space="preserve"> de </w:t>
      </w:r>
      <w:r w:rsidR="00FF5E70">
        <w:rPr>
          <w:rFonts w:ascii="Arial" w:hAnsi="Arial" w:cs="Arial"/>
          <w:spacing w:val="-4"/>
          <w:sz w:val="24"/>
          <w:lang w:val="pt-PT"/>
        </w:rPr>
        <w:t>novembro de 2016</w:t>
      </w:r>
      <w:r w:rsidRPr="00D21638">
        <w:rPr>
          <w:rFonts w:ascii="Arial" w:hAnsi="Arial" w:cs="Arial"/>
          <w:spacing w:val="-4"/>
          <w:sz w:val="24"/>
          <w:lang w:val="pt-PT"/>
        </w:rPr>
        <w:t>.</w:t>
      </w:r>
    </w:p>
    <w:p w:rsidR="0076367A" w:rsidRPr="00D21638" w:rsidRDefault="0076367A" w:rsidP="0076367A">
      <w:pPr>
        <w:ind w:firstLine="2410"/>
        <w:jc w:val="center"/>
        <w:rPr>
          <w:rFonts w:ascii="Arial" w:hAnsi="Arial" w:cs="Arial"/>
          <w:spacing w:val="-4"/>
          <w:sz w:val="24"/>
          <w:lang w:val="pt-PT"/>
        </w:rPr>
      </w:pPr>
    </w:p>
    <w:p w:rsidR="0076367A" w:rsidRDefault="0076367A" w:rsidP="0076367A">
      <w:pPr>
        <w:ind w:firstLine="2410"/>
        <w:jc w:val="center"/>
        <w:rPr>
          <w:rFonts w:ascii="Arial" w:hAnsi="Arial" w:cs="Arial"/>
          <w:spacing w:val="-4"/>
          <w:sz w:val="24"/>
          <w:lang w:val="pt-PT"/>
        </w:rPr>
      </w:pPr>
    </w:p>
    <w:p w:rsidR="00FF5E70" w:rsidRDefault="00FF5E70" w:rsidP="0076367A">
      <w:pPr>
        <w:ind w:firstLine="2410"/>
        <w:jc w:val="center"/>
        <w:rPr>
          <w:rFonts w:ascii="Arial" w:hAnsi="Arial" w:cs="Arial"/>
          <w:spacing w:val="-4"/>
          <w:sz w:val="24"/>
          <w:lang w:val="pt-PT"/>
        </w:rPr>
      </w:pPr>
    </w:p>
    <w:p w:rsidR="00FF5E70" w:rsidRPr="00D21638" w:rsidRDefault="00FF5E70" w:rsidP="0076367A">
      <w:pPr>
        <w:ind w:firstLine="2410"/>
        <w:jc w:val="center"/>
        <w:rPr>
          <w:rFonts w:ascii="Arial" w:hAnsi="Arial" w:cs="Arial"/>
          <w:spacing w:val="-4"/>
          <w:sz w:val="24"/>
          <w:lang w:val="pt-PT"/>
        </w:rPr>
      </w:pPr>
    </w:p>
    <w:p w:rsidR="0076367A" w:rsidRPr="00FF5E70" w:rsidRDefault="0076367A" w:rsidP="0076367A">
      <w:pPr>
        <w:ind w:firstLine="2410"/>
        <w:jc w:val="center"/>
        <w:rPr>
          <w:rFonts w:ascii="Arial" w:hAnsi="Arial" w:cs="Arial"/>
          <w:spacing w:val="-4"/>
          <w:sz w:val="24"/>
        </w:rPr>
      </w:pPr>
    </w:p>
    <w:p w:rsidR="0076367A" w:rsidRPr="00D21638" w:rsidRDefault="00FF5E70" w:rsidP="0076367A">
      <w:pPr>
        <w:ind w:firstLine="1276"/>
        <w:jc w:val="center"/>
        <w:rPr>
          <w:rFonts w:ascii="Arial" w:hAnsi="Arial" w:cs="Arial"/>
          <w:b/>
          <w:spacing w:val="-4"/>
          <w:sz w:val="24"/>
          <w:lang w:val="pt-PT"/>
        </w:rPr>
      </w:pPr>
      <w:r>
        <w:rPr>
          <w:rFonts w:ascii="Arial" w:hAnsi="Arial" w:cs="Arial"/>
          <w:b/>
          <w:spacing w:val="-4"/>
          <w:sz w:val="24"/>
          <w:lang w:val="pt-PT"/>
        </w:rPr>
        <w:t>Farmacêutico Jéferson Yashuda</w:t>
      </w:r>
    </w:p>
    <w:p w:rsidR="0076367A" w:rsidRPr="00D21638" w:rsidRDefault="0076367A" w:rsidP="0076367A">
      <w:pPr>
        <w:ind w:firstLine="1276"/>
        <w:jc w:val="center"/>
        <w:rPr>
          <w:rFonts w:ascii="Arial" w:hAnsi="Arial" w:cs="Arial"/>
          <w:spacing w:val="-4"/>
          <w:sz w:val="24"/>
          <w:lang w:val="pt-PT"/>
        </w:rPr>
      </w:pPr>
      <w:r w:rsidRPr="00D21638">
        <w:rPr>
          <w:rFonts w:ascii="Arial" w:hAnsi="Arial" w:cs="Arial"/>
          <w:spacing w:val="-4"/>
          <w:sz w:val="24"/>
          <w:lang w:val="pt-PT"/>
        </w:rPr>
        <w:t>Vereador</w:t>
      </w:r>
    </w:p>
    <w:p w:rsidR="0076367A" w:rsidRPr="00D21638" w:rsidRDefault="0076367A" w:rsidP="0076367A">
      <w:pPr>
        <w:ind w:firstLine="2410"/>
        <w:jc w:val="both"/>
        <w:rPr>
          <w:rFonts w:ascii="Arial" w:hAnsi="Arial" w:cs="Arial"/>
          <w:spacing w:val="-4"/>
          <w:sz w:val="24"/>
          <w:lang w:val="pt-PT"/>
        </w:rPr>
      </w:pPr>
    </w:p>
    <w:p w:rsidR="0076367A" w:rsidRPr="00D21638" w:rsidRDefault="0076367A" w:rsidP="0076367A">
      <w:pPr>
        <w:jc w:val="both"/>
        <w:rPr>
          <w:rFonts w:ascii="Arial" w:hAnsi="Arial" w:cs="Arial"/>
          <w:i/>
          <w:sz w:val="16"/>
        </w:rPr>
      </w:pPr>
    </w:p>
    <w:p w:rsidR="0076367A" w:rsidRPr="00E9523C" w:rsidRDefault="0076367A" w:rsidP="0076367A"/>
    <w:p w:rsidR="0076367A" w:rsidRDefault="0076367A"/>
    <w:p w:rsidR="0076367A" w:rsidRDefault="0076367A"/>
    <w:p w:rsidR="0076367A" w:rsidRDefault="0076367A"/>
    <w:p w:rsidR="0076367A" w:rsidRDefault="0076367A"/>
    <w:p w:rsidR="0076367A" w:rsidRDefault="0076367A"/>
    <w:sectPr w:rsidR="0076367A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7A"/>
    <w:rsid w:val="000C2BA5"/>
    <w:rsid w:val="001011F7"/>
    <w:rsid w:val="001315FF"/>
    <w:rsid w:val="002D74E9"/>
    <w:rsid w:val="005D2146"/>
    <w:rsid w:val="005D7C88"/>
    <w:rsid w:val="00636647"/>
    <w:rsid w:val="006801F7"/>
    <w:rsid w:val="00733D04"/>
    <w:rsid w:val="0076367A"/>
    <w:rsid w:val="00771D0C"/>
    <w:rsid w:val="0080443D"/>
    <w:rsid w:val="008239BB"/>
    <w:rsid w:val="00A3530E"/>
    <w:rsid w:val="00C06EB1"/>
    <w:rsid w:val="00D21638"/>
    <w:rsid w:val="00E9523C"/>
    <w:rsid w:val="00FA474B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7A741C-042C-4536-88B7-4FAA5162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6367A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FF5E7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2354</Characters>
  <Application>Microsoft Office Word</Application>
  <DocSecurity>0</DocSecurity>
  <Lines>19</Lines>
  <Paragraphs>5</Paragraphs>
  <ScaleCrop>false</ScaleCrop>
  <Company>Camara Municipal Araraquara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hm</dc:creator>
  <cp:keywords/>
  <dc:description/>
  <cp:lastModifiedBy>Cristiane  Barreto Ferraz</cp:lastModifiedBy>
  <cp:revision>3</cp:revision>
  <dcterms:created xsi:type="dcterms:W3CDTF">2016-11-22T17:48:00Z</dcterms:created>
  <dcterms:modified xsi:type="dcterms:W3CDTF">2016-11-23T15:27:00Z</dcterms:modified>
</cp:coreProperties>
</file>