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20" w:rsidRDefault="008B5A20" w:rsidP="008B5A20">
      <w:pPr>
        <w:pStyle w:val="Ttulo"/>
        <w:rPr>
          <w:sz w:val="32"/>
          <w:szCs w:val="32"/>
          <w:u w:val="words"/>
        </w:rPr>
      </w:pPr>
      <w:r>
        <w:t>CÂMARA MUNICIPAL DE ARARAQUARA</w:t>
      </w:r>
    </w:p>
    <w:p w:rsidR="008B5A20" w:rsidRDefault="008B5A20" w:rsidP="008B5A20">
      <w:pPr>
        <w:ind w:left="567" w:right="-374"/>
        <w:jc w:val="center"/>
        <w:rPr>
          <w:sz w:val="32"/>
          <w:szCs w:val="32"/>
          <w:u w:val="words"/>
        </w:rPr>
      </w:pPr>
    </w:p>
    <w:p w:rsidR="008B5A20" w:rsidRDefault="008B5A20" w:rsidP="008B5A20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 xml:space="preserve">COMISSÃO DE JUSTIÇA, LEGISLAÇÃO E </w:t>
      </w:r>
      <w:proofErr w:type="gramStart"/>
      <w:r>
        <w:rPr>
          <w:sz w:val="32"/>
          <w:szCs w:val="32"/>
          <w:u w:val="words"/>
        </w:rPr>
        <w:t>REDAÇÃO</w:t>
      </w:r>
      <w:proofErr w:type="gramEnd"/>
    </w:p>
    <w:p w:rsidR="008B5A20" w:rsidRDefault="008B5A20" w:rsidP="008B5A20">
      <w:pPr>
        <w:ind w:left="567" w:right="-374"/>
        <w:jc w:val="center"/>
        <w:rPr>
          <w:sz w:val="32"/>
          <w:szCs w:val="32"/>
          <w:u w:val="words"/>
        </w:rPr>
      </w:pPr>
    </w:p>
    <w:p w:rsidR="008B5A20" w:rsidRDefault="008B5A20" w:rsidP="008B5A20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552"/>
        <w:gridCol w:w="1843"/>
        <w:gridCol w:w="1132"/>
      </w:tblGrid>
      <w:tr w:rsidR="005D5E98" w:rsidTr="005C67A9">
        <w:tc>
          <w:tcPr>
            <w:tcW w:w="2552" w:type="dxa"/>
            <w:shd w:val="clear" w:color="auto" w:fill="auto"/>
          </w:tcPr>
          <w:p w:rsidR="005D5E98" w:rsidRPr="005C67A9" w:rsidRDefault="005D5E98" w:rsidP="005C67A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5C67A9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shd w:val="clear" w:color="auto" w:fill="auto"/>
          </w:tcPr>
          <w:p w:rsidR="005D5E98" w:rsidRPr="005C67A9" w:rsidRDefault="005C67A9" w:rsidP="005C67A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 w:rsidRPr="005C67A9">
              <w:rPr>
                <w:sz w:val="32"/>
                <w:szCs w:val="32"/>
                <w:u w:val="words"/>
              </w:rPr>
              <w:t>384</w:t>
            </w:r>
            <w:bookmarkStart w:id="0" w:name="_GoBack"/>
            <w:bookmarkEnd w:id="0"/>
          </w:p>
        </w:tc>
        <w:tc>
          <w:tcPr>
            <w:tcW w:w="1132" w:type="dxa"/>
            <w:shd w:val="clear" w:color="auto" w:fill="auto"/>
          </w:tcPr>
          <w:p w:rsidR="005D5E98" w:rsidRPr="005C67A9" w:rsidRDefault="005D5E98" w:rsidP="005C67A9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5C67A9">
              <w:rPr>
                <w:b/>
                <w:bCs/>
                <w:sz w:val="32"/>
                <w:szCs w:val="32"/>
              </w:rPr>
              <w:t>/</w:t>
            </w:r>
            <w:r w:rsidR="003206AA" w:rsidRPr="005C67A9">
              <w:rPr>
                <w:b/>
                <w:bCs/>
                <w:sz w:val="32"/>
                <w:szCs w:val="32"/>
              </w:rPr>
              <w:t>1</w:t>
            </w:r>
            <w:r w:rsidR="00C04A90" w:rsidRPr="005C67A9">
              <w:rPr>
                <w:b/>
                <w:bCs/>
                <w:sz w:val="32"/>
                <w:szCs w:val="32"/>
              </w:rPr>
              <w:t>6</w:t>
            </w:r>
            <w:r w:rsidRPr="005C67A9"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8B5A20" w:rsidRDefault="008B5A20" w:rsidP="008B5A20">
      <w:pPr>
        <w:ind w:left="567" w:right="-374"/>
        <w:jc w:val="center"/>
        <w:rPr>
          <w:b/>
          <w:bCs/>
          <w:sz w:val="32"/>
          <w:szCs w:val="32"/>
        </w:rPr>
      </w:pPr>
    </w:p>
    <w:p w:rsidR="008B5A20" w:rsidRDefault="008B5A20" w:rsidP="008B5A2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8B5A20" w:rsidRPr="00535570" w:rsidRDefault="008B5A20" w:rsidP="008B5A20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O presente projeto de lei nº </w:t>
      </w:r>
      <w:r w:rsidR="001A21DB">
        <w:rPr>
          <w:rFonts w:ascii="Arial" w:hAnsi="Arial" w:cs="Arial"/>
          <w:sz w:val="24"/>
          <w:szCs w:val="24"/>
        </w:rPr>
        <w:t>210</w:t>
      </w:r>
      <w:r w:rsidR="003206AA">
        <w:rPr>
          <w:rFonts w:ascii="Arial" w:hAnsi="Arial" w:cs="Arial"/>
          <w:sz w:val="24"/>
          <w:szCs w:val="24"/>
        </w:rPr>
        <w:t>1</w:t>
      </w:r>
      <w:r w:rsidR="00C04A90">
        <w:rPr>
          <w:rFonts w:ascii="Arial" w:hAnsi="Arial" w:cs="Arial"/>
          <w:sz w:val="24"/>
          <w:szCs w:val="24"/>
        </w:rPr>
        <w:t>6</w:t>
      </w:r>
      <w:r w:rsidR="00CC7C1F" w:rsidRPr="00CC7C1F">
        <w:rPr>
          <w:rFonts w:ascii="Arial" w:hAnsi="Arial" w:cs="Arial"/>
          <w:sz w:val="24"/>
          <w:szCs w:val="24"/>
        </w:rPr>
        <w:t>, de iniciativa da Vereadora e Primeira Secretária Geani Trevisóli,</w:t>
      </w:r>
      <w:r w:rsidR="00CC7C1F">
        <w:rPr>
          <w:rFonts w:ascii="Arial" w:hAnsi="Arial" w:cs="Arial"/>
          <w:sz w:val="24"/>
          <w:szCs w:val="24"/>
        </w:rPr>
        <w:t xml:space="preserve"> </w:t>
      </w:r>
      <w:r w:rsidR="001A21DB">
        <w:rPr>
          <w:rFonts w:ascii="Arial" w:hAnsi="Arial" w:cs="Arial"/>
          <w:sz w:val="24"/>
          <w:szCs w:val="24"/>
        </w:rPr>
        <w:t>que i</w:t>
      </w:r>
      <w:r w:rsidR="001A21DB" w:rsidRPr="001A21DB">
        <w:rPr>
          <w:rFonts w:ascii="Arial" w:hAnsi="Arial" w:cs="Arial"/>
          <w:sz w:val="24"/>
          <w:szCs w:val="24"/>
        </w:rPr>
        <w:t>nstitui e inclui no Calendário Oficial de Eventos do Município de Araraquara o “Mês do ativismo pela não violência contra a mulher”, a ser comemorado anualmente em novembro, e dá outras providências.</w:t>
      </w:r>
    </w:p>
    <w:p w:rsidR="008B5A20" w:rsidRDefault="008B5A20" w:rsidP="008B5A20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A4E61" w:rsidRDefault="008B5A20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A4E61">
        <w:rPr>
          <w:rFonts w:ascii="Arial" w:hAnsi="Arial" w:cs="Arial"/>
          <w:sz w:val="24"/>
          <w:szCs w:val="24"/>
        </w:rPr>
        <w:t>Sua elaboração atendeu as normas regimentais vigentes.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A4E61" w:rsidRDefault="005F3418" w:rsidP="007A4E6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</w:t>
      </w:r>
      <w:r w:rsidR="007A4E61">
        <w:rPr>
          <w:rFonts w:ascii="Arial" w:hAnsi="Arial" w:cs="Arial"/>
          <w:sz w:val="24"/>
          <w:szCs w:val="24"/>
        </w:rPr>
        <w:t>previsto no artigo 3º que: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“</w:t>
      </w:r>
      <w:r w:rsidRPr="00303988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03988">
        <w:rPr>
          <w:rFonts w:ascii="Arial" w:hAnsi="Arial" w:cs="Arial"/>
          <w:b/>
          <w:bCs/>
          <w:sz w:val="24"/>
          <w:szCs w:val="24"/>
        </w:rPr>
        <w:t>º</w:t>
      </w:r>
      <w:r w:rsidRPr="00303988">
        <w:rPr>
          <w:rFonts w:ascii="Arial" w:hAnsi="Arial" w:cs="Arial"/>
          <w:sz w:val="24"/>
          <w:szCs w:val="24"/>
        </w:rPr>
        <w:t xml:space="preserve"> </w:t>
      </w:r>
      <w:r w:rsidRPr="00927915">
        <w:rPr>
          <w:rFonts w:ascii="Arial" w:hAnsi="Arial" w:cs="Arial"/>
          <w:sz w:val="24"/>
          <w:szCs w:val="24"/>
        </w:rPr>
        <w:t>Os recursos necessários para atender as despesas com a execução desta lei, serão obtidos mediante parceria com empresas de iniciativa privada ou governamental</w:t>
      </w:r>
      <w:r w:rsidR="009268C8">
        <w:rPr>
          <w:rFonts w:ascii="Arial" w:hAnsi="Arial" w:cs="Arial"/>
          <w:sz w:val="24"/>
          <w:szCs w:val="24"/>
        </w:rPr>
        <w:t>, sem acarretar ônus para o Município</w:t>
      </w:r>
      <w:r>
        <w:rPr>
          <w:rFonts w:ascii="Arial" w:hAnsi="Arial" w:cs="Arial"/>
          <w:sz w:val="24"/>
          <w:szCs w:val="24"/>
        </w:rPr>
        <w:t>”.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 Comissão de Tributação Finanças e Orçamento deverá manifestar-se</w:t>
      </w:r>
      <w:proofErr w:type="gramEnd"/>
      <w:r>
        <w:rPr>
          <w:rFonts w:ascii="Arial" w:hAnsi="Arial" w:cs="Arial"/>
          <w:sz w:val="24"/>
          <w:szCs w:val="24"/>
        </w:rPr>
        <w:t xml:space="preserve"> sobre o assunto.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Pela legalidade.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Quanto ao mérito, o plenário decidirá.</w:t>
      </w:r>
    </w:p>
    <w:p w:rsidR="007A4E61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5A20" w:rsidRDefault="007A4E61" w:rsidP="007A4E61">
      <w:pPr>
        <w:ind w:left="567"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8B5A20" w:rsidRDefault="008B5A20" w:rsidP="008B5A20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3206AA" w:rsidRDefault="003206AA" w:rsidP="003206A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1A21DB">
        <w:rPr>
          <w:rFonts w:ascii="Arial" w:hAnsi="Arial" w:cs="Arial"/>
          <w:b/>
          <w:bCs/>
          <w:sz w:val="24"/>
          <w:szCs w:val="24"/>
        </w:rPr>
        <w:t>08 de novembro</w:t>
      </w:r>
      <w:r w:rsidR="0001732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de 201</w:t>
      </w:r>
      <w:r w:rsidR="00C04A90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3206AA" w:rsidRDefault="003206AA" w:rsidP="003206A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206AA" w:rsidRDefault="003206AA" w:rsidP="003206A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206AA" w:rsidRDefault="003206AA" w:rsidP="003206A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Presidente e Relator</w:t>
      </w:r>
    </w:p>
    <w:p w:rsidR="003206AA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533B60">
        <w:rPr>
          <w:rFonts w:ascii="Arial" w:hAnsi="Arial" w:cs="Arial"/>
          <w:b/>
          <w:sz w:val="24"/>
          <w:szCs w:val="24"/>
        </w:rPr>
        <w:t>Farmacêutico Jéferson Yashuda</w:t>
      </w:r>
    </w:p>
    <w:p w:rsidR="003206AA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3206AA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3206AA" w:rsidRPr="00533B60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3206AA" w:rsidRDefault="003206AA" w:rsidP="003206A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3206AA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</w:t>
      </w:r>
      <w:r w:rsidR="00892F6C">
        <w:rPr>
          <w:rFonts w:ascii="Arial" w:hAnsi="Arial" w:cs="Arial"/>
          <w:b/>
          <w:sz w:val="24"/>
          <w:szCs w:val="24"/>
        </w:rPr>
        <w:t>Roberval Fraiz</w:t>
      </w:r>
    </w:p>
    <w:p w:rsidR="003206AA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3206AA" w:rsidRDefault="003206AA" w:rsidP="003206AA">
      <w:pPr>
        <w:ind w:left="567" w:right="-374"/>
        <w:rPr>
          <w:rFonts w:ascii="Arial" w:hAnsi="Arial" w:cs="Arial"/>
          <w:sz w:val="24"/>
          <w:szCs w:val="24"/>
        </w:rPr>
      </w:pPr>
    </w:p>
    <w:p w:rsidR="003206AA" w:rsidRDefault="003206AA" w:rsidP="003206AA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3206AA" w:rsidRPr="00533B60" w:rsidRDefault="003206AA" w:rsidP="003206AA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3206AA" w:rsidRDefault="003206AA" w:rsidP="003206AA">
      <w:pPr>
        <w:ind w:left="567" w:right="-374"/>
        <w:rPr>
          <w:rFonts w:ascii="Arial" w:hAnsi="Arial" w:cs="Arial"/>
          <w:sz w:val="24"/>
          <w:szCs w:val="24"/>
        </w:rPr>
      </w:pPr>
    </w:p>
    <w:p w:rsidR="003206AA" w:rsidRDefault="003206AA" w:rsidP="003206AA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  <w:r w:rsidR="001A21DB">
        <w:rPr>
          <w:rFonts w:ascii="Arial" w:hAnsi="Arial" w:cs="Arial"/>
          <w:sz w:val="16"/>
          <w:szCs w:val="16"/>
        </w:rPr>
        <w:t>dlom</w:t>
      </w:r>
    </w:p>
    <w:p w:rsidR="007B7974" w:rsidRDefault="007B7974" w:rsidP="007B7974">
      <w:pPr>
        <w:ind w:left="567" w:right="-374"/>
        <w:rPr>
          <w:rFonts w:ascii="Arial" w:hAnsi="Arial" w:cs="Arial"/>
          <w:sz w:val="16"/>
          <w:szCs w:val="16"/>
        </w:rPr>
      </w:pPr>
    </w:p>
    <w:p w:rsidR="008B5A20" w:rsidRDefault="008B5A20" w:rsidP="007B7974">
      <w:pPr>
        <w:ind w:left="567" w:right="-374"/>
        <w:jc w:val="center"/>
        <w:rPr>
          <w:rFonts w:ascii="Arial" w:hAnsi="Arial" w:cs="Arial"/>
          <w:sz w:val="16"/>
          <w:szCs w:val="16"/>
        </w:rPr>
      </w:pPr>
    </w:p>
    <w:sectPr w:rsidR="008B5A20" w:rsidSect="00017320">
      <w:pgSz w:w="11907" w:h="16840" w:code="9"/>
      <w:pgMar w:top="1134" w:right="1701" w:bottom="993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A20"/>
    <w:rsid w:val="00017320"/>
    <w:rsid w:val="00054884"/>
    <w:rsid w:val="001A21DB"/>
    <w:rsid w:val="00230FFA"/>
    <w:rsid w:val="00303988"/>
    <w:rsid w:val="003206AA"/>
    <w:rsid w:val="00413B57"/>
    <w:rsid w:val="00533B60"/>
    <w:rsid w:val="00535570"/>
    <w:rsid w:val="005C67A9"/>
    <w:rsid w:val="005D5E98"/>
    <w:rsid w:val="005F3418"/>
    <w:rsid w:val="0060560B"/>
    <w:rsid w:val="00627970"/>
    <w:rsid w:val="006F05CB"/>
    <w:rsid w:val="007A4E61"/>
    <w:rsid w:val="007B7974"/>
    <w:rsid w:val="008319BB"/>
    <w:rsid w:val="00892F6C"/>
    <w:rsid w:val="008B5A20"/>
    <w:rsid w:val="00924E6A"/>
    <w:rsid w:val="009268C8"/>
    <w:rsid w:val="00927915"/>
    <w:rsid w:val="00941556"/>
    <w:rsid w:val="009679B5"/>
    <w:rsid w:val="00A15533"/>
    <w:rsid w:val="00C04A90"/>
    <w:rsid w:val="00CC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8B5A20"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link w:val="Ttu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5D5E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2016-09-26T20:10:00Z</cp:lastPrinted>
  <dcterms:created xsi:type="dcterms:W3CDTF">2016-11-07T20:10:00Z</dcterms:created>
  <dcterms:modified xsi:type="dcterms:W3CDTF">2016-11-08T18:00:00Z</dcterms:modified>
</cp:coreProperties>
</file>