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55" w:rsidRDefault="00734355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734355" w:rsidRDefault="00734355">
      <w:pPr>
        <w:ind w:left="567" w:right="-374"/>
        <w:jc w:val="center"/>
        <w:rPr>
          <w:sz w:val="32"/>
          <w:szCs w:val="32"/>
          <w:u w:val="words"/>
        </w:rPr>
      </w:pPr>
    </w:p>
    <w:p w:rsidR="00734355" w:rsidRDefault="00734355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734355" w:rsidRDefault="00734355">
      <w:pPr>
        <w:ind w:left="567" w:right="-374"/>
        <w:jc w:val="center"/>
        <w:rPr>
          <w:sz w:val="32"/>
          <w:szCs w:val="32"/>
          <w:u w:val="words"/>
        </w:rPr>
      </w:pPr>
    </w:p>
    <w:p w:rsidR="00734355" w:rsidRDefault="00734355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B3565A" w:rsidTr="00B3565A">
        <w:tc>
          <w:tcPr>
            <w:tcW w:w="2552" w:type="dxa"/>
            <w:hideMark/>
          </w:tcPr>
          <w:p w:rsidR="00B3565A" w:rsidRDefault="00B3565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B3565A" w:rsidRDefault="00B3565A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177</w:t>
            </w:r>
          </w:p>
        </w:tc>
        <w:tc>
          <w:tcPr>
            <w:tcW w:w="1132" w:type="dxa"/>
            <w:hideMark/>
          </w:tcPr>
          <w:p w:rsidR="00B3565A" w:rsidRDefault="00B3565A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/15.</w:t>
            </w:r>
          </w:p>
        </w:tc>
      </w:tr>
    </w:tbl>
    <w:p w:rsidR="00B3565A" w:rsidRPr="00B3565A" w:rsidRDefault="00B3565A" w:rsidP="00B3565A">
      <w:pPr>
        <w:ind w:left="567" w:right="-374"/>
        <w:jc w:val="center"/>
        <w:rPr>
          <w:rFonts w:ascii="Calibri" w:hAnsi="Calibri"/>
          <w:b/>
          <w:bCs/>
          <w:sz w:val="32"/>
          <w:szCs w:val="32"/>
          <w:lang w:eastAsia="en-US"/>
        </w:rPr>
      </w:pPr>
    </w:p>
    <w:p w:rsidR="00B3565A" w:rsidRDefault="00B3565A" w:rsidP="00B356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3565A" w:rsidRDefault="00B3565A" w:rsidP="00B356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3565A" w:rsidRDefault="00B3565A" w:rsidP="00B356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Comissão, de conformidade com o que deliberou o plenário em sessão ordinária de 1º de junho de 2015, apresenta a inclusa redação final, com a inclusão a emenda nº 01 ao substitutivo ao projeto de lei nº 083/15, do Executivo Municipal, que dispõe sobre as condições que autorizam o porte de arma de fogo pelos Guardas Civis Municipais, bem como sobre a criação da Ouvidoria Municipal, alterando a Estrutura Hierárquica e Organizacional da Secretaria Municipal de Segurança Pública (art. 8º da Lei Municipal nº 6.930/09) e dá outras providências.</w:t>
      </w:r>
    </w:p>
    <w:p w:rsidR="00B3565A" w:rsidRDefault="00B3565A" w:rsidP="00B356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3565A" w:rsidRDefault="00B3565A" w:rsidP="00B356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o parecer, s.m.j.</w:t>
      </w:r>
    </w:p>
    <w:p w:rsidR="00B3565A" w:rsidRDefault="00B3565A" w:rsidP="00B3565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3565A" w:rsidRDefault="00B3565A" w:rsidP="00B356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02 de junho de 2015.</w:t>
      </w:r>
    </w:p>
    <w:p w:rsidR="00B3565A" w:rsidRDefault="00B3565A" w:rsidP="00B356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3565A" w:rsidRDefault="00B3565A" w:rsidP="00B356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3565A" w:rsidRDefault="00B3565A" w:rsidP="00B3565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3565A" w:rsidRDefault="00B3565A" w:rsidP="00B3565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3565A" w:rsidRDefault="00B3565A" w:rsidP="00B3565A">
      <w:pPr>
        <w:ind w:left="567" w:right="-374"/>
        <w:rPr>
          <w:rFonts w:ascii="Arial" w:hAnsi="Arial" w:cs="Arial"/>
          <w:sz w:val="24"/>
          <w:szCs w:val="24"/>
        </w:rPr>
      </w:pPr>
    </w:p>
    <w:p w:rsidR="00B3565A" w:rsidRDefault="00B3565A" w:rsidP="00B3565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B3565A" w:rsidRDefault="00B3565A" w:rsidP="00B3565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B3565A" w:rsidRDefault="00B3565A" w:rsidP="00B3565A">
      <w:pPr>
        <w:ind w:left="567" w:right="-374"/>
        <w:rPr>
          <w:rFonts w:ascii="Arial" w:hAnsi="Arial" w:cs="Arial"/>
          <w:sz w:val="24"/>
          <w:szCs w:val="24"/>
        </w:rPr>
      </w:pPr>
    </w:p>
    <w:p w:rsidR="00B3565A" w:rsidRDefault="00B3565A" w:rsidP="00B3565A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734355" w:rsidRDefault="00734355"/>
    <w:sectPr w:rsidR="00734355">
      <w:pgSz w:w="12242" w:h="15842" w:code="1"/>
      <w:pgMar w:top="992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734355"/>
    <w:rsid w:val="00054884"/>
    <w:rsid w:val="00177DCD"/>
    <w:rsid w:val="001B0F01"/>
    <w:rsid w:val="00242A1A"/>
    <w:rsid w:val="004423DA"/>
    <w:rsid w:val="00533B60"/>
    <w:rsid w:val="005F2C27"/>
    <w:rsid w:val="00627E09"/>
    <w:rsid w:val="0068127F"/>
    <w:rsid w:val="006B2529"/>
    <w:rsid w:val="00734355"/>
    <w:rsid w:val="008021DA"/>
    <w:rsid w:val="00970EA1"/>
    <w:rsid w:val="00A00141"/>
    <w:rsid w:val="00AB6A5E"/>
    <w:rsid w:val="00B3565A"/>
    <w:rsid w:val="00C169CA"/>
    <w:rsid w:val="00C622BE"/>
    <w:rsid w:val="00E9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9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0</DocSecurity>
  <Lines>8</Lines>
  <Paragraphs>2</Paragraphs>
  <ScaleCrop>false</ScaleCrop>
  <Company>Camara Municipal Araraquara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1998-11-10T18:41:00Z</cp:lastPrinted>
  <dcterms:created xsi:type="dcterms:W3CDTF">2016-03-11T17:00:00Z</dcterms:created>
  <dcterms:modified xsi:type="dcterms:W3CDTF">2016-03-11T17:00:00Z</dcterms:modified>
</cp:coreProperties>
</file>