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5527" w:type="dxa"/>
        <w:tblInd w:w="2235" w:type="dxa"/>
        <w:tblLook w:val="01E0" w:firstRow="1" w:lastRow="1" w:firstColumn="1" w:lastColumn="1" w:noHBand="0" w:noVBand="0"/>
      </w:tblPr>
      <w:tblGrid>
        <w:gridCol w:w="2430"/>
        <w:gridCol w:w="1994"/>
        <w:gridCol w:w="1103"/>
      </w:tblGrid>
      <w:tr w:rsidR="00857990" w:rsidTr="00A95ADE">
        <w:tc>
          <w:tcPr>
            <w:tcW w:w="2430" w:type="dxa"/>
            <w:shd w:val="clear" w:color="auto" w:fill="auto"/>
          </w:tcPr>
          <w:p w:rsidR="00136F9D" w:rsidRPr="00136F9D" w:rsidRDefault="00F80A71" w:rsidP="00136F9D">
            <w:pPr>
              <w:autoSpaceDE w:val="0"/>
              <w:autoSpaceDN w:val="0"/>
              <w:spacing w:line="240" w:lineRule="auto"/>
              <w:jc w:val="center"/>
              <w:rPr>
                <w:rFonts w:eastAsia="Times New Roman" w:cs="Times New Roman"/>
                <w:sz w:val="32"/>
                <w:szCs w:val="32"/>
                <w:u w:val="words"/>
                <w:lang w:eastAsia="pt-BR"/>
              </w:rPr>
            </w:pPr>
            <w:r w:rsidRPr="00136F9D">
              <w:rPr>
                <w:rFonts w:eastAsia="Times New Roman" w:cs="Times New Roman"/>
                <w:b/>
                <w:bCs/>
                <w:sz w:val="32"/>
                <w:szCs w:val="32"/>
                <w:lang w:eastAsia="pt-BR"/>
              </w:rPr>
              <w:t>PARECER Nº</w:t>
            </w:r>
          </w:p>
        </w:tc>
        <w:tc>
          <w:tcPr>
            <w:tcW w:w="1994" w:type="dxa"/>
            <w:shd w:val="clear" w:color="auto" w:fill="auto"/>
          </w:tcPr>
          <w:p w:rsidR="00136F9D" w:rsidRPr="00136F9D" w:rsidRDefault="00F80A71" w:rsidP="00136F9D">
            <w:pPr>
              <w:autoSpaceDE w:val="0"/>
              <w:autoSpaceDN w:val="0"/>
              <w:spacing w:line="240" w:lineRule="auto"/>
              <w:jc w:val="center"/>
              <w:rPr>
                <w:rFonts w:eastAsia="Times New Roman" w:cs="Times New Roman"/>
                <w:sz w:val="32"/>
                <w:szCs w:val="32"/>
                <w:u w:val="words"/>
                <w:lang w:eastAsia="pt-BR"/>
              </w:rPr>
            </w:pPr>
            <w:r w:rsidRPr="00136F9D">
              <w:rPr>
                <w:rFonts w:eastAsia="Times New Roman" w:cs="Times New Roman"/>
                <w:b/>
                <w:bCs/>
                <w:sz w:val="32"/>
                <w:szCs w:val="32"/>
                <w:lang w:eastAsia="pt-BR"/>
              </w:rPr>
              <w:t>138</w:t>
            </w:r>
          </w:p>
        </w:tc>
        <w:tc>
          <w:tcPr>
            <w:tcW w:w="1103" w:type="dxa"/>
            <w:shd w:val="clear" w:color="auto" w:fill="auto"/>
          </w:tcPr>
          <w:p w:rsidR="00136F9D" w:rsidRPr="00136F9D" w:rsidRDefault="00F80A71" w:rsidP="008B27DB">
            <w:pPr>
              <w:tabs>
                <w:tab w:val="left" w:pos="600"/>
              </w:tabs>
              <w:autoSpaceDE w:val="0"/>
              <w:autoSpaceDN w:val="0"/>
              <w:spacing w:line="240" w:lineRule="auto"/>
              <w:jc w:val="center"/>
              <w:rPr>
                <w:rFonts w:eastAsia="Times New Roman" w:cs="Times New Roman"/>
                <w:sz w:val="32"/>
                <w:szCs w:val="32"/>
                <w:u w:val="words"/>
                <w:lang w:eastAsia="pt-BR"/>
              </w:rPr>
            </w:pPr>
            <w:r>
              <w:rPr>
                <w:rFonts w:eastAsia="Times New Roman" w:cs="Times New Roman"/>
                <w:b/>
                <w:bCs/>
                <w:sz w:val="32"/>
                <w:szCs w:val="32"/>
                <w:lang w:eastAsia="pt-BR"/>
              </w:rPr>
              <w:t>/20</w:t>
            </w:r>
            <w:r w:rsidR="009C49EF">
              <w:rPr>
                <w:rFonts w:eastAsia="Times New Roman" w:cs="Times New Roman"/>
                <w:b/>
                <w:bCs/>
                <w:sz w:val="32"/>
                <w:szCs w:val="32"/>
                <w:lang w:eastAsia="pt-BR"/>
              </w:rPr>
              <w:t>2</w:t>
            </w:r>
            <w:r w:rsidR="008B27DB">
              <w:rPr>
                <w:rFonts w:eastAsia="Times New Roman" w:cs="Times New Roman"/>
                <w:b/>
                <w:bCs/>
                <w:sz w:val="32"/>
                <w:szCs w:val="32"/>
                <w:lang w:eastAsia="pt-BR"/>
              </w:rPr>
              <w:t>5</w:t>
            </w:r>
          </w:p>
        </w:tc>
      </w:tr>
    </w:tbl>
    <w:p w:rsidR="00136F9D" w:rsidRPr="00136F9D" w:rsidRDefault="00136F9D" w:rsidP="00136F9D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/>
          <w:bCs/>
          <w:szCs w:val="24"/>
          <w:lang w:eastAsia="pt-BR"/>
        </w:rPr>
      </w:pPr>
    </w:p>
    <w:p w:rsidR="00136F9D" w:rsidRPr="00136F9D" w:rsidRDefault="00F80A71" w:rsidP="00136F9D">
      <w:pPr>
        <w:keepNext/>
        <w:autoSpaceDE w:val="0"/>
        <w:autoSpaceDN w:val="0"/>
        <w:spacing w:line="240" w:lineRule="auto"/>
        <w:jc w:val="both"/>
        <w:outlineLvl w:val="0"/>
        <w:rPr>
          <w:rFonts w:ascii="Arial" w:eastAsia="Times New Roman" w:hAnsi="Arial" w:cs="Arial"/>
          <w:szCs w:val="24"/>
          <w:lang w:eastAsia="pt-BR"/>
        </w:rPr>
      </w:pPr>
      <w:r w:rsidRPr="00136F9D">
        <w:rPr>
          <w:rFonts w:ascii="Arial" w:eastAsia="Times New Roman" w:hAnsi="Arial" w:cs="Arial"/>
          <w:bCs/>
          <w:szCs w:val="24"/>
          <w:lang w:eastAsia="pt-BR"/>
        </w:rPr>
        <w:t>Processo nº 244/2025</w:t>
      </w:r>
    </w:p>
    <w:p w:rsidR="00136F9D" w:rsidRPr="00136F9D" w:rsidRDefault="00136F9D" w:rsidP="00136F9D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Cs/>
          <w:szCs w:val="24"/>
          <w:lang w:eastAsia="pt-BR"/>
        </w:rPr>
      </w:pPr>
    </w:p>
    <w:p w:rsidR="00136F9D" w:rsidRPr="00136F9D" w:rsidRDefault="00F80A71" w:rsidP="00136F9D">
      <w:pPr>
        <w:keepNext/>
        <w:autoSpaceDE w:val="0"/>
        <w:autoSpaceDN w:val="0"/>
        <w:spacing w:line="240" w:lineRule="auto"/>
        <w:jc w:val="both"/>
        <w:outlineLvl w:val="0"/>
        <w:rPr>
          <w:rFonts w:ascii="Arial" w:eastAsia="Times New Roman" w:hAnsi="Arial" w:cs="Arial"/>
          <w:szCs w:val="24"/>
          <w:lang w:eastAsia="pt-BR"/>
        </w:rPr>
      </w:pPr>
      <w:r w:rsidRPr="00136F9D">
        <w:rPr>
          <w:rFonts w:ascii="Arial" w:eastAsia="Times New Roman" w:hAnsi="Arial" w:cs="Arial"/>
          <w:bCs/>
          <w:szCs w:val="24"/>
          <w:lang w:eastAsia="pt-BR"/>
        </w:rPr>
        <w:t>Projeto de Lei Complementar nº 7/2025</w:t>
      </w:r>
    </w:p>
    <w:p w:rsidR="00136F9D" w:rsidRPr="00136F9D" w:rsidRDefault="00136F9D" w:rsidP="00136F9D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Cs/>
          <w:szCs w:val="24"/>
          <w:lang w:eastAsia="pt-BR"/>
        </w:rPr>
      </w:pPr>
    </w:p>
    <w:p w:rsidR="00136F9D" w:rsidRPr="00136F9D" w:rsidRDefault="00F80A71" w:rsidP="00136F9D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  <w:r w:rsidRPr="00136F9D">
        <w:rPr>
          <w:rFonts w:ascii="Arial" w:eastAsia="Times New Roman" w:hAnsi="Arial" w:cs="Arial"/>
          <w:bCs/>
          <w:szCs w:val="24"/>
          <w:lang w:eastAsia="pt-BR"/>
        </w:rPr>
        <w:t xml:space="preserve">Iniciativa: </w:t>
      </w:r>
      <w:r w:rsidRPr="00136F9D">
        <w:rPr>
          <w:rFonts w:ascii="Arial" w:eastAsia="Times New Roman" w:hAnsi="Arial" w:cs="Arial"/>
          <w:szCs w:val="24"/>
          <w:lang w:eastAsia="pt-BR"/>
        </w:rPr>
        <w:t>MICHEL KARY, MARCELINHO</w:t>
      </w:r>
    </w:p>
    <w:p w:rsidR="00136F9D" w:rsidRPr="00136F9D" w:rsidRDefault="00136F9D" w:rsidP="00136F9D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Cs/>
          <w:szCs w:val="24"/>
          <w:lang w:eastAsia="pt-BR"/>
        </w:rPr>
      </w:pPr>
    </w:p>
    <w:p w:rsidR="00136F9D" w:rsidRPr="00136F9D" w:rsidRDefault="00F80A71" w:rsidP="00136F9D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Cs/>
          <w:szCs w:val="24"/>
          <w:lang w:eastAsia="pt-BR"/>
        </w:rPr>
      </w:pPr>
      <w:r w:rsidRPr="00136F9D">
        <w:rPr>
          <w:rFonts w:ascii="Arial" w:eastAsia="Times New Roman" w:hAnsi="Arial" w:cs="Arial"/>
          <w:bCs/>
          <w:szCs w:val="24"/>
          <w:lang w:eastAsia="pt-BR"/>
        </w:rPr>
        <w:t xml:space="preserve">Assunto: </w:t>
      </w:r>
      <w:r w:rsidRPr="00136F9D">
        <w:rPr>
          <w:rFonts w:ascii="Arial" w:eastAsia="Times New Roman" w:hAnsi="Arial" w:cs="Arial"/>
          <w:szCs w:val="24"/>
          <w:lang w:eastAsia="pt-BR"/>
        </w:rPr>
        <w:t>Altera a Lei Complementar nº 827, de 10 de julho de 2012, majorando as multas previstas em seu art. 25.</w:t>
      </w:r>
    </w:p>
    <w:p w:rsidR="00F52668" w:rsidRPr="00F52668" w:rsidRDefault="00F52668" w:rsidP="00F52668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</w:p>
    <w:p w:rsidR="00F52668" w:rsidRPr="00F52668" w:rsidRDefault="00F80A71" w:rsidP="00F52668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  <w:r w:rsidRPr="00F52668">
        <w:rPr>
          <w:rFonts w:ascii="Arial" w:eastAsia="Times New Roman" w:hAnsi="Arial" w:cs="Arial"/>
          <w:szCs w:val="24"/>
          <w:lang w:eastAsia="pt-BR"/>
        </w:rPr>
        <w:tab/>
      </w:r>
      <w:r w:rsidRPr="00F52668">
        <w:rPr>
          <w:rFonts w:ascii="Arial" w:eastAsia="Times New Roman" w:hAnsi="Arial" w:cs="Arial"/>
          <w:szCs w:val="24"/>
          <w:lang w:eastAsia="pt-BR"/>
        </w:rPr>
        <w:tab/>
        <w:t>Ao apreciar a matéria, a douta Comissão de Justiça, Legislação e Redação concluiu pela sua legalidade.</w:t>
      </w:r>
    </w:p>
    <w:p w:rsidR="00F52668" w:rsidRPr="00F52668" w:rsidRDefault="00F52668" w:rsidP="006A758F">
      <w:pPr>
        <w:tabs>
          <w:tab w:val="left" w:pos="709"/>
          <w:tab w:val="left" w:pos="1418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</w:p>
    <w:p w:rsidR="00F52668" w:rsidRPr="00F52668" w:rsidRDefault="00F80A71" w:rsidP="00F52668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  <w:r w:rsidRPr="00F52668">
        <w:rPr>
          <w:rFonts w:ascii="Arial" w:eastAsia="Times New Roman" w:hAnsi="Arial" w:cs="Arial"/>
          <w:szCs w:val="24"/>
          <w:lang w:eastAsia="pt-BR"/>
        </w:rPr>
        <w:tab/>
      </w:r>
      <w:r w:rsidRPr="00F52668">
        <w:rPr>
          <w:rFonts w:ascii="Arial" w:eastAsia="Times New Roman" w:hAnsi="Arial" w:cs="Arial"/>
          <w:szCs w:val="24"/>
          <w:lang w:eastAsia="pt-BR"/>
        </w:rPr>
        <w:tab/>
        <w:t>No que diz respeito à sua competência, esta Comissão nada tem a objetar.</w:t>
      </w:r>
    </w:p>
    <w:p w:rsidR="00F52668" w:rsidRPr="00F52668" w:rsidRDefault="00F52668" w:rsidP="00F52668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</w:p>
    <w:p w:rsidR="00F52668" w:rsidRDefault="00F80A71" w:rsidP="00F52668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  <w:r w:rsidRPr="00F52668">
        <w:rPr>
          <w:rFonts w:ascii="Arial" w:eastAsia="Times New Roman" w:hAnsi="Arial" w:cs="Arial"/>
          <w:szCs w:val="24"/>
          <w:lang w:eastAsia="pt-BR"/>
        </w:rPr>
        <w:tab/>
      </w:r>
      <w:r w:rsidRPr="00F52668">
        <w:rPr>
          <w:rFonts w:ascii="Arial" w:eastAsia="Times New Roman" w:hAnsi="Arial" w:cs="Arial"/>
          <w:szCs w:val="24"/>
          <w:lang w:eastAsia="pt-BR"/>
        </w:rPr>
        <w:tab/>
        <w:t>Cabe ao plenário decidir.</w:t>
      </w:r>
    </w:p>
    <w:p w:rsidR="00E25DC1" w:rsidRDefault="00E25DC1" w:rsidP="00F52668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</w:p>
    <w:p w:rsidR="00E25DC1" w:rsidRPr="00F52668" w:rsidRDefault="00E25DC1" w:rsidP="00E25DC1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 w:firstLine="1418"/>
        <w:jc w:val="both"/>
        <w:rPr>
          <w:rFonts w:ascii="Arial" w:eastAsia="Times New Roman" w:hAnsi="Arial" w:cs="Arial"/>
          <w:szCs w:val="24"/>
          <w:lang w:eastAsia="pt-BR"/>
        </w:rPr>
      </w:pPr>
      <w:r>
        <w:rPr>
          <w:rFonts w:ascii="Arial" w:eastAsia="Times New Roman" w:hAnsi="Arial" w:cs="Arial"/>
          <w:szCs w:val="24"/>
          <w:lang w:eastAsia="pt-BR"/>
        </w:rPr>
        <w:t xml:space="preserve">À Comissão de </w:t>
      </w:r>
      <w:r w:rsidR="003E08D5">
        <w:rPr>
          <w:rFonts w:ascii="Arial" w:eastAsia="Times New Roman" w:hAnsi="Arial" w:cs="Arial"/>
          <w:szCs w:val="24"/>
          <w:lang w:eastAsia="pt-BR"/>
        </w:rPr>
        <w:t>Desenvolvimento Urbano, Meio Ambiente e Causa Animal para manifestação.</w:t>
      </w:r>
    </w:p>
    <w:p w:rsidR="00F52668" w:rsidRPr="00F52668" w:rsidRDefault="00F52668" w:rsidP="006A758F">
      <w:pPr>
        <w:tabs>
          <w:tab w:val="left" w:pos="709"/>
          <w:tab w:val="left" w:pos="1418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</w:p>
    <w:p w:rsidR="00F52668" w:rsidRPr="00F52668" w:rsidRDefault="00F80A71" w:rsidP="00F52668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  <w:r w:rsidRPr="00F52668">
        <w:rPr>
          <w:rFonts w:ascii="Arial" w:eastAsia="Times New Roman" w:hAnsi="Arial" w:cs="Arial"/>
          <w:szCs w:val="24"/>
          <w:lang w:eastAsia="pt-BR"/>
        </w:rPr>
        <w:tab/>
      </w:r>
      <w:r w:rsidRPr="00F52668">
        <w:rPr>
          <w:rFonts w:ascii="Arial" w:eastAsia="Times New Roman" w:hAnsi="Arial" w:cs="Arial"/>
          <w:szCs w:val="24"/>
          <w:lang w:eastAsia="pt-BR"/>
        </w:rPr>
        <w:tab/>
        <w:t>É o parecer.</w:t>
      </w:r>
    </w:p>
    <w:p w:rsidR="00136F9D" w:rsidRPr="00136F9D" w:rsidRDefault="00136F9D" w:rsidP="00136F9D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</w:p>
    <w:p w:rsidR="00136F9D" w:rsidRPr="00136F9D" w:rsidRDefault="00F80A71" w:rsidP="008F46CF">
      <w:pPr>
        <w:autoSpaceDE w:val="0"/>
        <w:autoSpaceDN w:val="0"/>
        <w:spacing w:line="240" w:lineRule="auto"/>
        <w:ind w:left="34" w:firstLine="674"/>
        <w:jc w:val="center"/>
        <w:rPr>
          <w:rFonts w:ascii="Arial" w:eastAsia="Times New Roman" w:hAnsi="Arial" w:cs="Arial"/>
          <w:bCs/>
          <w:szCs w:val="24"/>
          <w:lang w:eastAsia="pt-BR"/>
        </w:rPr>
      </w:pPr>
      <w:r>
        <w:rPr>
          <w:rFonts w:ascii="Arial" w:eastAsia="Times New Roman" w:hAnsi="Arial" w:cs="Arial"/>
          <w:bCs/>
          <w:szCs w:val="24"/>
          <w:lang w:eastAsia="pt-BR"/>
        </w:rPr>
        <w:t xml:space="preserve">  </w:t>
      </w:r>
      <w:r w:rsidR="00F7165C">
        <w:rPr>
          <w:rFonts w:ascii="Arial" w:eastAsia="Times New Roman" w:hAnsi="Arial" w:cs="Arial"/>
          <w:bCs/>
          <w:szCs w:val="24"/>
          <w:lang w:eastAsia="pt-BR"/>
        </w:rPr>
        <w:t xml:space="preserve">Sala de reuniões das comissões, </w:t>
      </w:r>
      <w:r w:rsidR="00BB0F86">
        <w:rPr>
          <w:rFonts w:ascii="Arial" w:eastAsia="Times New Roman" w:hAnsi="Arial" w:cs="Arial"/>
          <w:bCs/>
          <w:szCs w:val="24"/>
          <w:lang w:eastAsia="pt-BR"/>
        </w:rPr>
        <w:t>2</w:t>
      </w:r>
      <w:r w:rsidR="00C72CE5">
        <w:rPr>
          <w:rFonts w:ascii="Arial" w:eastAsia="Times New Roman" w:hAnsi="Arial" w:cs="Arial"/>
          <w:bCs/>
          <w:szCs w:val="24"/>
          <w:lang w:eastAsia="pt-BR"/>
        </w:rPr>
        <w:t>7</w:t>
      </w:r>
      <w:bookmarkStart w:id="0" w:name="_GoBack"/>
      <w:bookmarkEnd w:id="0"/>
      <w:r w:rsidR="00223C6A" w:rsidRPr="00223C6A">
        <w:rPr>
          <w:rFonts w:ascii="Arial" w:eastAsia="Times New Roman" w:hAnsi="Arial" w:cs="Arial"/>
          <w:bCs/>
          <w:szCs w:val="24"/>
          <w:lang w:eastAsia="pt-BR"/>
        </w:rPr>
        <w:t xml:space="preserve"> de </w:t>
      </w:r>
      <w:r w:rsidR="00BB0F86">
        <w:rPr>
          <w:rFonts w:ascii="Arial" w:eastAsia="Times New Roman" w:hAnsi="Arial" w:cs="Arial"/>
          <w:bCs/>
          <w:szCs w:val="24"/>
          <w:lang w:eastAsia="pt-BR"/>
        </w:rPr>
        <w:t>maio</w:t>
      </w:r>
      <w:r w:rsidR="00223C6A" w:rsidRPr="00223C6A">
        <w:rPr>
          <w:rFonts w:ascii="Arial" w:eastAsia="Times New Roman" w:hAnsi="Arial" w:cs="Arial"/>
          <w:bCs/>
          <w:szCs w:val="24"/>
          <w:lang w:eastAsia="pt-BR"/>
        </w:rPr>
        <w:t xml:space="preserve"> de 2025</w:t>
      </w:r>
      <w:r w:rsidR="00F7165C">
        <w:rPr>
          <w:rFonts w:ascii="Arial" w:eastAsia="Times New Roman" w:hAnsi="Arial" w:cs="Arial"/>
          <w:bCs/>
          <w:szCs w:val="24"/>
          <w:lang w:eastAsia="pt-BR"/>
        </w:rPr>
        <w:t>.</w:t>
      </w:r>
    </w:p>
    <w:p w:rsidR="00136F9D" w:rsidRPr="00136F9D" w:rsidRDefault="00136F9D" w:rsidP="00136F9D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136F9D" w:rsidRPr="00136F9D" w:rsidRDefault="00136F9D" w:rsidP="00136F9D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136F9D" w:rsidRPr="00136F9D" w:rsidRDefault="00136F9D" w:rsidP="00136F9D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3175FC" w:rsidRDefault="003175FC" w:rsidP="003175FC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E26BB7" w:rsidRDefault="00F80A71" w:rsidP="00E26BB7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  <w:r>
        <w:rPr>
          <w:rFonts w:ascii="Arial" w:eastAsia="Times New Roman" w:hAnsi="Arial" w:cs="Arial"/>
          <w:bCs/>
          <w:szCs w:val="24"/>
          <w:lang w:eastAsia="pt-BR"/>
        </w:rPr>
        <w:t>____________________________</w:t>
      </w:r>
    </w:p>
    <w:p w:rsidR="00E26BB7" w:rsidRDefault="00F80A71" w:rsidP="00E26BB7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/>
          <w:bCs/>
          <w:szCs w:val="24"/>
          <w:lang w:eastAsia="pt-BR"/>
        </w:rPr>
      </w:pPr>
      <w:r>
        <w:rPr>
          <w:rFonts w:ascii="Arial" w:eastAsia="Times New Roman" w:hAnsi="Arial" w:cs="Arial"/>
          <w:b/>
          <w:bCs/>
          <w:szCs w:val="24"/>
          <w:lang w:eastAsia="pt-BR"/>
        </w:rPr>
        <w:t>Filipa Brunelli</w:t>
      </w:r>
    </w:p>
    <w:p w:rsidR="00E26BB7" w:rsidRDefault="00F80A71" w:rsidP="00E26BB7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  <w:r>
        <w:rPr>
          <w:rFonts w:ascii="Arial" w:eastAsia="Times New Roman" w:hAnsi="Arial" w:cs="Arial"/>
          <w:b/>
          <w:bCs/>
          <w:szCs w:val="24"/>
          <w:lang w:eastAsia="pt-BR"/>
        </w:rPr>
        <w:t>Presidente da Comissão</w:t>
      </w:r>
    </w:p>
    <w:p w:rsidR="00E26BB7" w:rsidRDefault="00E26BB7" w:rsidP="00E26BB7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E26BB7" w:rsidRDefault="00E26BB7" w:rsidP="00E26BB7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E26BB7" w:rsidRDefault="00E26BB7" w:rsidP="00E26BB7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E26BB7" w:rsidRDefault="00F80A71" w:rsidP="00E26BB7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  <w:r>
        <w:rPr>
          <w:rFonts w:ascii="Arial" w:eastAsia="Times New Roman" w:hAnsi="Arial" w:cs="Arial"/>
          <w:bCs/>
          <w:szCs w:val="24"/>
          <w:lang w:eastAsia="pt-BR"/>
        </w:rPr>
        <w:t>____________________________              ____________________________</w:t>
      </w:r>
    </w:p>
    <w:p w:rsidR="003175FC" w:rsidRDefault="00F80A71" w:rsidP="00E26BB7">
      <w:pPr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b/>
          <w:bCs/>
          <w:szCs w:val="24"/>
          <w:lang w:eastAsia="pt-BR"/>
        </w:rPr>
      </w:pPr>
      <w:r>
        <w:rPr>
          <w:rFonts w:ascii="Arial" w:eastAsia="Times New Roman" w:hAnsi="Arial" w:cs="Arial"/>
          <w:b/>
          <w:bCs/>
          <w:szCs w:val="24"/>
          <w:lang w:eastAsia="pt-BR"/>
        </w:rPr>
        <w:t xml:space="preserve">                Coronel Prado</w:t>
      </w:r>
      <w:r>
        <w:rPr>
          <w:rFonts w:ascii="Arial" w:eastAsia="Times New Roman" w:hAnsi="Arial" w:cs="Arial"/>
          <w:b/>
          <w:bCs/>
          <w:szCs w:val="24"/>
          <w:lang w:eastAsia="pt-BR"/>
        </w:rPr>
        <w:tab/>
        <w:t xml:space="preserve">                                         Guilherme Bianco</w:t>
      </w:r>
    </w:p>
    <w:p w:rsidR="009C5FA0" w:rsidRPr="00136F9D" w:rsidRDefault="009C5FA0" w:rsidP="003175FC">
      <w:pPr>
        <w:autoSpaceDE w:val="0"/>
        <w:autoSpaceDN w:val="0"/>
        <w:spacing w:line="240" w:lineRule="auto"/>
        <w:ind w:left="34"/>
        <w:jc w:val="center"/>
        <w:rPr>
          <w:rStyle w:val="Estilo1"/>
          <w:rFonts w:ascii="Times New Roman" w:hAnsi="Times New Roman"/>
          <w:b w:val="0"/>
          <w:szCs w:val="22"/>
        </w:rPr>
      </w:pPr>
    </w:p>
    <w:sectPr w:rsidR="009C5FA0" w:rsidRPr="00136F9D" w:rsidSect="00A939CC">
      <w:headerReference w:type="default" r:id="rId8"/>
      <w:footerReference w:type="default" r:id="rId9"/>
      <w:pgSz w:w="11906" w:h="16838"/>
      <w:pgMar w:top="1701" w:right="1701" w:bottom="1134" w:left="1701" w:header="567" w:footer="356" w:gutter="0"/>
      <w:pgNumType w:chapStyle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36506" w:rsidRDefault="00236506">
      <w:pPr>
        <w:spacing w:line="240" w:lineRule="auto"/>
      </w:pPr>
      <w:r>
        <w:separator/>
      </w:r>
    </w:p>
  </w:endnote>
  <w:endnote w:type="continuationSeparator" w:id="0">
    <w:p w:rsidR="00236506" w:rsidRDefault="00236506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159734412"/>
      <w:docPartObj>
        <w:docPartGallery w:val="Page Numbers (Bottom of Page)"/>
        <w:docPartUnique/>
      </w:docPartObj>
    </w:sdtPr>
    <w:sdtEndPr/>
    <w:sdtContent>
      <w:sdt>
        <w:sdtPr>
          <w:id w:val="1459989175"/>
          <w:docPartObj>
            <w:docPartGallery w:val="Page Numbers (Top of Page)"/>
            <w:docPartUnique/>
          </w:docPartObj>
        </w:sdtPr>
        <w:sdtEndPr/>
        <w:sdtContent>
          <w:p w:rsidR="00A939CC" w:rsidRPr="00136F9D" w:rsidRDefault="00F80A71" w:rsidP="00A939CC">
            <w:pPr>
              <w:pStyle w:val="Cabealho"/>
              <w:jc w:val="center"/>
              <w:rPr>
                <w:rFonts w:asciiTheme="majorHAnsi" w:hAnsiTheme="majorHAnsi"/>
                <w:b/>
                <w:szCs w:val="24"/>
              </w:rPr>
            </w:pPr>
            <w:r w:rsidRPr="00136F9D">
              <w:rPr>
                <w:rFonts w:asciiTheme="majorHAnsi" w:hAnsiTheme="majorHAnsi"/>
                <w:b/>
                <w:szCs w:val="24"/>
              </w:rPr>
              <w:t>_________________________________________________________________________________</w:t>
            </w:r>
          </w:p>
          <w:p w:rsidR="00A939CC" w:rsidRPr="00136F9D" w:rsidRDefault="00F80A71" w:rsidP="00A939CC">
            <w:pPr>
              <w:pStyle w:val="Rodap"/>
              <w:jc w:val="center"/>
              <w:rPr>
                <w:rFonts w:asciiTheme="majorHAnsi" w:hAnsiTheme="majorHAnsi"/>
                <w:sz w:val="20"/>
                <w:szCs w:val="20"/>
              </w:rPr>
            </w:pPr>
            <w:r w:rsidRPr="00136F9D">
              <w:rPr>
                <w:rFonts w:asciiTheme="majorHAnsi" w:hAnsiTheme="majorHAnsi"/>
                <w:sz w:val="20"/>
                <w:szCs w:val="20"/>
              </w:rPr>
              <w:t>Rua São Bento, 887, Centro, Araraquara - SP, CEP 14801-300</w:t>
            </w:r>
          </w:p>
          <w:p w:rsidR="00A939CC" w:rsidRPr="00136F9D" w:rsidRDefault="00F80A71" w:rsidP="00A939CC">
            <w:pPr>
              <w:pStyle w:val="Rodap"/>
              <w:jc w:val="center"/>
              <w:rPr>
                <w:rFonts w:asciiTheme="majorHAnsi" w:hAnsiTheme="majorHAnsi"/>
                <w:sz w:val="20"/>
                <w:szCs w:val="20"/>
              </w:rPr>
            </w:pPr>
            <w:r w:rsidRPr="00136F9D">
              <w:rPr>
                <w:rFonts w:asciiTheme="majorHAnsi" w:hAnsiTheme="majorHAnsi"/>
                <w:sz w:val="20"/>
                <w:szCs w:val="20"/>
              </w:rPr>
              <w:t>www.camara-arq.sp.gov.br</w:t>
            </w:r>
          </w:p>
          <w:p w:rsidR="00A939CC" w:rsidRDefault="00F80A71">
            <w:pPr>
              <w:pStyle w:val="Rodap"/>
              <w:jc w:val="right"/>
            </w:pPr>
            <w:r w:rsidRPr="00136F9D">
              <w:rPr>
                <w:rFonts w:asciiTheme="majorHAnsi" w:hAnsiTheme="majorHAnsi"/>
              </w:rPr>
              <w:t xml:space="preserve">Página </w:t>
            </w:r>
            <w:r w:rsidRPr="00136F9D">
              <w:rPr>
                <w:rFonts w:asciiTheme="majorHAnsi" w:hAnsiTheme="majorHAnsi"/>
                <w:b/>
                <w:bCs/>
                <w:szCs w:val="24"/>
              </w:rPr>
              <w:fldChar w:fldCharType="begin"/>
            </w:r>
            <w:r w:rsidRPr="00136F9D">
              <w:rPr>
                <w:rFonts w:asciiTheme="majorHAnsi" w:hAnsiTheme="majorHAnsi"/>
                <w:b/>
                <w:bCs/>
              </w:rPr>
              <w:instrText>PAGE</w:instrText>
            </w:r>
            <w:r w:rsidRPr="00136F9D">
              <w:rPr>
                <w:rFonts w:asciiTheme="majorHAnsi" w:hAnsiTheme="majorHAnsi"/>
                <w:b/>
                <w:bCs/>
                <w:szCs w:val="24"/>
              </w:rPr>
              <w:fldChar w:fldCharType="separate"/>
            </w:r>
            <w:r w:rsidR="00C72CE5">
              <w:rPr>
                <w:rFonts w:asciiTheme="majorHAnsi" w:hAnsiTheme="majorHAnsi"/>
                <w:b/>
                <w:bCs/>
                <w:noProof/>
              </w:rPr>
              <w:t>1</w:t>
            </w:r>
            <w:r w:rsidRPr="00136F9D">
              <w:rPr>
                <w:rFonts w:asciiTheme="majorHAnsi" w:hAnsiTheme="majorHAnsi"/>
                <w:b/>
                <w:bCs/>
                <w:szCs w:val="24"/>
              </w:rPr>
              <w:fldChar w:fldCharType="end"/>
            </w:r>
            <w:r w:rsidRPr="00136F9D">
              <w:rPr>
                <w:rFonts w:asciiTheme="majorHAnsi" w:hAnsiTheme="majorHAnsi"/>
              </w:rPr>
              <w:t xml:space="preserve"> de </w:t>
            </w:r>
            <w:r w:rsidRPr="00136F9D">
              <w:rPr>
                <w:rFonts w:asciiTheme="majorHAnsi" w:hAnsiTheme="majorHAnsi"/>
                <w:b/>
                <w:bCs/>
                <w:szCs w:val="24"/>
              </w:rPr>
              <w:fldChar w:fldCharType="begin"/>
            </w:r>
            <w:r w:rsidRPr="00136F9D">
              <w:rPr>
                <w:rFonts w:asciiTheme="majorHAnsi" w:hAnsiTheme="majorHAnsi"/>
                <w:b/>
                <w:bCs/>
              </w:rPr>
              <w:instrText>NUMPAGES</w:instrText>
            </w:r>
            <w:r w:rsidRPr="00136F9D">
              <w:rPr>
                <w:rFonts w:asciiTheme="majorHAnsi" w:hAnsiTheme="majorHAnsi"/>
                <w:b/>
                <w:bCs/>
                <w:szCs w:val="24"/>
              </w:rPr>
              <w:fldChar w:fldCharType="separate"/>
            </w:r>
            <w:r w:rsidR="00C72CE5">
              <w:rPr>
                <w:rFonts w:asciiTheme="majorHAnsi" w:hAnsiTheme="majorHAnsi"/>
                <w:b/>
                <w:bCs/>
                <w:noProof/>
              </w:rPr>
              <w:t>1</w:t>
            </w:r>
            <w:r w:rsidRPr="00136F9D">
              <w:rPr>
                <w:rFonts w:asciiTheme="majorHAnsi" w:hAnsiTheme="majorHAnsi"/>
                <w:b/>
                <w:bCs/>
                <w:szCs w:val="24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36506" w:rsidRDefault="00236506">
      <w:pPr>
        <w:spacing w:line="240" w:lineRule="auto"/>
      </w:pPr>
      <w:r>
        <w:separator/>
      </w:r>
    </w:p>
  </w:footnote>
  <w:footnote w:type="continuationSeparator" w:id="0">
    <w:p w:rsidR="00236506" w:rsidRDefault="00236506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F5765" w:rsidRPr="00A939CC" w:rsidRDefault="00F80A71" w:rsidP="00751C03">
    <w:pPr>
      <w:spacing w:after="120" w:line="240" w:lineRule="auto"/>
      <w:jc w:val="center"/>
      <w:rPr>
        <w:rFonts w:ascii="Cambria" w:hAnsi="Cambria"/>
        <w:smallCaps/>
        <w:color w:val="0070C0"/>
        <w:sz w:val="50"/>
      </w:rPr>
    </w:pPr>
    <w:r w:rsidRPr="00A939CC">
      <w:rPr>
        <w:noProof/>
        <w:color w:val="0070C0"/>
        <w:lang w:eastAsia="pt-BR"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margin">
            <wp:align>left</wp:align>
          </wp:positionH>
          <wp:positionV relativeFrom="paragraph">
            <wp:posOffset>-155575</wp:posOffset>
          </wp:positionV>
          <wp:extent cx="798195" cy="878205"/>
          <wp:effectExtent l="0" t="0" r="1905" b="0"/>
          <wp:wrapSquare wrapText="bothSides"/>
          <wp:docPr id="3" name="Imagem 3" descr="brasão - sem assinatura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564171988" name="Imagem 2" descr="brasão - sem assinatura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798195" cy="8782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3A6A44">
      <w:rPr>
        <w:rFonts w:ascii="Cambria" w:hAnsi="Cambria"/>
        <w:smallCaps/>
        <w:color w:val="0070C0"/>
        <w:sz w:val="50"/>
      </w:rPr>
      <w:t xml:space="preserve">               </w:t>
    </w:r>
    <w:r w:rsidRPr="00A939CC">
      <w:rPr>
        <w:rFonts w:ascii="Cambria" w:hAnsi="Cambria"/>
        <w:smallCaps/>
        <w:color w:val="0070C0"/>
        <w:sz w:val="50"/>
      </w:rPr>
      <w:t>Câmara Municipal de Araraquara</w:t>
    </w:r>
  </w:p>
  <w:p w:rsidR="002F5765" w:rsidRPr="001E186C" w:rsidRDefault="00F80A71" w:rsidP="00751C03">
    <w:pPr>
      <w:spacing w:line="240" w:lineRule="auto"/>
      <w:jc w:val="center"/>
      <w:rPr>
        <w:rFonts w:ascii="Arial" w:hAnsi="Arial"/>
        <w:sz w:val="28"/>
        <w:szCs w:val="32"/>
      </w:rPr>
    </w:pPr>
    <w:r>
      <w:rPr>
        <w:rFonts w:ascii="Arial" w:hAnsi="Arial"/>
        <w:sz w:val="28"/>
        <w:szCs w:val="32"/>
      </w:rPr>
      <w:t xml:space="preserve">                </w:t>
    </w:r>
    <w:r w:rsidR="00A939CC">
      <w:rPr>
        <w:rFonts w:ascii="Arial" w:hAnsi="Arial"/>
        <w:sz w:val="28"/>
        <w:szCs w:val="32"/>
      </w:rPr>
      <w:t xml:space="preserve">Comissão de </w:t>
    </w:r>
    <w:r w:rsidR="00F52668">
      <w:rPr>
        <w:rFonts w:ascii="Arial" w:hAnsi="Arial"/>
        <w:sz w:val="28"/>
        <w:szCs w:val="32"/>
      </w:rPr>
      <w:t>Tributação, Finanças e Orçamento</w:t>
    </w:r>
  </w:p>
  <w:p w:rsidR="002F5765" w:rsidRPr="00136F9D" w:rsidRDefault="002F5765">
    <w:pPr>
      <w:pStyle w:val="Cabealho"/>
      <w:rPr>
        <w:rFonts w:ascii="Calibri Light" w:hAnsi="Calibri Light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3750FB"/>
    <w:multiLevelType w:val="hybridMultilevel"/>
    <w:tmpl w:val="FAB8F3C8"/>
    <w:lvl w:ilvl="0" w:tplc="927C1DF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DB40AD82" w:tentative="1">
      <w:start w:val="1"/>
      <w:numFmt w:val="lowerLetter"/>
      <w:lvlText w:val="%2."/>
      <w:lvlJc w:val="left"/>
      <w:pPr>
        <w:ind w:left="1440" w:hanging="360"/>
      </w:pPr>
    </w:lvl>
    <w:lvl w:ilvl="2" w:tplc="0554B718" w:tentative="1">
      <w:start w:val="1"/>
      <w:numFmt w:val="lowerRoman"/>
      <w:lvlText w:val="%3."/>
      <w:lvlJc w:val="right"/>
      <w:pPr>
        <w:ind w:left="2160" w:hanging="180"/>
      </w:pPr>
    </w:lvl>
    <w:lvl w:ilvl="3" w:tplc="94307F7A" w:tentative="1">
      <w:start w:val="1"/>
      <w:numFmt w:val="decimal"/>
      <w:lvlText w:val="%4."/>
      <w:lvlJc w:val="left"/>
      <w:pPr>
        <w:ind w:left="2880" w:hanging="360"/>
      </w:pPr>
    </w:lvl>
    <w:lvl w:ilvl="4" w:tplc="DFF2D25E" w:tentative="1">
      <w:start w:val="1"/>
      <w:numFmt w:val="lowerLetter"/>
      <w:lvlText w:val="%5."/>
      <w:lvlJc w:val="left"/>
      <w:pPr>
        <w:ind w:left="3600" w:hanging="360"/>
      </w:pPr>
    </w:lvl>
    <w:lvl w:ilvl="5" w:tplc="F08E3A4A" w:tentative="1">
      <w:start w:val="1"/>
      <w:numFmt w:val="lowerRoman"/>
      <w:lvlText w:val="%6."/>
      <w:lvlJc w:val="right"/>
      <w:pPr>
        <w:ind w:left="4320" w:hanging="180"/>
      </w:pPr>
    </w:lvl>
    <w:lvl w:ilvl="6" w:tplc="A5901496" w:tentative="1">
      <w:start w:val="1"/>
      <w:numFmt w:val="decimal"/>
      <w:lvlText w:val="%7."/>
      <w:lvlJc w:val="left"/>
      <w:pPr>
        <w:ind w:left="5040" w:hanging="360"/>
      </w:pPr>
    </w:lvl>
    <w:lvl w:ilvl="7" w:tplc="3EA25466" w:tentative="1">
      <w:start w:val="1"/>
      <w:numFmt w:val="lowerLetter"/>
      <w:lvlText w:val="%8."/>
      <w:lvlJc w:val="left"/>
      <w:pPr>
        <w:ind w:left="5760" w:hanging="360"/>
      </w:pPr>
    </w:lvl>
    <w:lvl w:ilvl="8" w:tplc="64D0189C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60805D8"/>
    <w:multiLevelType w:val="hybridMultilevel"/>
    <w:tmpl w:val="41EA025E"/>
    <w:lvl w:ilvl="0" w:tplc="7034F38C">
      <w:start w:val="1"/>
      <w:numFmt w:val="lowerLetter"/>
      <w:lvlText w:val="%1)"/>
      <w:lvlJc w:val="left"/>
      <w:pPr>
        <w:ind w:left="410" w:hanging="360"/>
      </w:pPr>
      <w:rPr>
        <w:rFonts w:hint="default"/>
      </w:rPr>
    </w:lvl>
    <w:lvl w:ilvl="1" w:tplc="FEF22F08" w:tentative="1">
      <w:start w:val="1"/>
      <w:numFmt w:val="lowerLetter"/>
      <w:lvlText w:val="%2."/>
      <w:lvlJc w:val="left"/>
      <w:pPr>
        <w:ind w:left="1130" w:hanging="360"/>
      </w:pPr>
    </w:lvl>
    <w:lvl w:ilvl="2" w:tplc="D1D2117A" w:tentative="1">
      <w:start w:val="1"/>
      <w:numFmt w:val="lowerRoman"/>
      <w:lvlText w:val="%3."/>
      <w:lvlJc w:val="right"/>
      <w:pPr>
        <w:ind w:left="1850" w:hanging="180"/>
      </w:pPr>
    </w:lvl>
    <w:lvl w:ilvl="3" w:tplc="C81A0A64" w:tentative="1">
      <w:start w:val="1"/>
      <w:numFmt w:val="decimal"/>
      <w:lvlText w:val="%4."/>
      <w:lvlJc w:val="left"/>
      <w:pPr>
        <w:ind w:left="2570" w:hanging="360"/>
      </w:pPr>
    </w:lvl>
    <w:lvl w:ilvl="4" w:tplc="F25EBBA4" w:tentative="1">
      <w:start w:val="1"/>
      <w:numFmt w:val="lowerLetter"/>
      <w:lvlText w:val="%5."/>
      <w:lvlJc w:val="left"/>
      <w:pPr>
        <w:ind w:left="3290" w:hanging="360"/>
      </w:pPr>
    </w:lvl>
    <w:lvl w:ilvl="5" w:tplc="F9BC414A" w:tentative="1">
      <w:start w:val="1"/>
      <w:numFmt w:val="lowerRoman"/>
      <w:lvlText w:val="%6."/>
      <w:lvlJc w:val="right"/>
      <w:pPr>
        <w:ind w:left="4010" w:hanging="180"/>
      </w:pPr>
    </w:lvl>
    <w:lvl w:ilvl="6" w:tplc="2C8EA7BE" w:tentative="1">
      <w:start w:val="1"/>
      <w:numFmt w:val="decimal"/>
      <w:lvlText w:val="%7."/>
      <w:lvlJc w:val="left"/>
      <w:pPr>
        <w:ind w:left="4730" w:hanging="360"/>
      </w:pPr>
    </w:lvl>
    <w:lvl w:ilvl="7" w:tplc="9CEA65A4" w:tentative="1">
      <w:start w:val="1"/>
      <w:numFmt w:val="lowerLetter"/>
      <w:lvlText w:val="%8."/>
      <w:lvlJc w:val="left"/>
      <w:pPr>
        <w:ind w:left="5450" w:hanging="360"/>
      </w:pPr>
    </w:lvl>
    <w:lvl w:ilvl="8" w:tplc="B4663764" w:tentative="1">
      <w:start w:val="1"/>
      <w:numFmt w:val="lowerRoman"/>
      <w:lvlText w:val="%9."/>
      <w:lvlJc w:val="right"/>
      <w:pPr>
        <w:ind w:left="6170" w:hanging="180"/>
      </w:pPr>
    </w:lvl>
  </w:abstractNum>
  <w:abstractNum w:abstractNumId="2" w15:restartNumberingAfterBreak="0">
    <w:nsid w:val="6E451FD0"/>
    <w:multiLevelType w:val="hybridMultilevel"/>
    <w:tmpl w:val="3E84BF56"/>
    <w:lvl w:ilvl="0" w:tplc="318AECEC">
      <w:start w:val="1"/>
      <w:numFmt w:val="decimal"/>
      <w:lvlText w:val="%1."/>
      <w:lvlJc w:val="left"/>
      <w:pPr>
        <w:ind w:left="770" w:hanging="360"/>
      </w:pPr>
    </w:lvl>
    <w:lvl w:ilvl="1" w:tplc="D3224FFA" w:tentative="1">
      <w:start w:val="1"/>
      <w:numFmt w:val="lowerLetter"/>
      <w:lvlText w:val="%2."/>
      <w:lvlJc w:val="left"/>
      <w:pPr>
        <w:ind w:left="1490" w:hanging="360"/>
      </w:pPr>
    </w:lvl>
    <w:lvl w:ilvl="2" w:tplc="996AF762" w:tentative="1">
      <w:start w:val="1"/>
      <w:numFmt w:val="lowerRoman"/>
      <w:lvlText w:val="%3."/>
      <w:lvlJc w:val="right"/>
      <w:pPr>
        <w:ind w:left="2210" w:hanging="180"/>
      </w:pPr>
    </w:lvl>
    <w:lvl w:ilvl="3" w:tplc="25521B86" w:tentative="1">
      <w:start w:val="1"/>
      <w:numFmt w:val="decimal"/>
      <w:lvlText w:val="%4."/>
      <w:lvlJc w:val="left"/>
      <w:pPr>
        <w:ind w:left="2930" w:hanging="360"/>
      </w:pPr>
    </w:lvl>
    <w:lvl w:ilvl="4" w:tplc="672C8EA8" w:tentative="1">
      <w:start w:val="1"/>
      <w:numFmt w:val="lowerLetter"/>
      <w:lvlText w:val="%5."/>
      <w:lvlJc w:val="left"/>
      <w:pPr>
        <w:ind w:left="3650" w:hanging="360"/>
      </w:pPr>
    </w:lvl>
    <w:lvl w:ilvl="5" w:tplc="276A6994" w:tentative="1">
      <w:start w:val="1"/>
      <w:numFmt w:val="lowerRoman"/>
      <w:lvlText w:val="%6."/>
      <w:lvlJc w:val="right"/>
      <w:pPr>
        <w:ind w:left="4370" w:hanging="180"/>
      </w:pPr>
    </w:lvl>
    <w:lvl w:ilvl="6" w:tplc="EF762890" w:tentative="1">
      <w:start w:val="1"/>
      <w:numFmt w:val="decimal"/>
      <w:lvlText w:val="%7."/>
      <w:lvlJc w:val="left"/>
      <w:pPr>
        <w:ind w:left="5090" w:hanging="360"/>
      </w:pPr>
    </w:lvl>
    <w:lvl w:ilvl="7" w:tplc="73BEC81E" w:tentative="1">
      <w:start w:val="1"/>
      <w:numFmt w:val="lowerLetter"/>
      <w:lvlText w:val="%8."/>
      <w:lvlJc w:val="left"/>
      <w:pPr>
        <w:ind w:left="5810" w:hanging="360"/>
      </w:pPr>
    </w:lvl>
    <w:lvl w:ilvl="8" w:tplc="CA1C274A" w:tentative="1">
      <w:start w:val="1"/>
      <w:numFmt w:val="lowerRoman"/>
      <w:lvlText w:val="%9."/>
      <w:lvlJc w:val="right"/>
      <w:pPr>
        <w:ind w:left="653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A252D"/>
    <w:rsid w:val="0000107A"/>
    <w:rsid w:val="000022A6"/>
    <w:rsid w:val="000031AE"/>
    <w:rsid w:val="000175A6"/>
    <w:rsid w:val="000233B5"/>
    <w:rsid w:val="00024445"/>
    <w:rsid w:val="00031A6A"/>
    <w:rsid w:val="00037AD0"/>
    <w:rsid w:val="000430CE"/>
    <w:rsid w:val="000463D4"/>
    <w:rsid w:val="000477D9"/>
    <w:rsid w:val="00054B17"/>
    <w:rsid w:val="00055EFF"/>
    <w:rsid w:val="00056804"/>
    <w:rsid w:val="000745D9"/>
    <w:rsid w:val="000805FE"/>
    <w:rsid w:val="00085AB3"/>
    <w:rsid w:val="0009552F"/>
    <w:rsid w:val="000A3863"/>
    <w:rsid w:val="000B0F87"/>
    <w:rsid w:val="000B3DCA"/>
    <w:rsid w:val="000B604E"/>
    <w:rsid w:val="000B74D3"/>
    <w:rsid w:val="000C5E7B"/>
    <w:rsid w:val="000D29BF"/>
    <w:rsid w:val="000D3138"/>
    <w:rsid w:val="000D6E02"/>
    <w:rsid w:val="000E4448"/>
    <w:rsid w:val="000F3FE4"/>
    <w:rsid w:val="00103D27"/>
    <w:rsid w:val="00110688"/>
    <w:rsid w:val="001108EC"/>
    <w:rsid w:val="00112AE8"/>
    <w:rsid w:val="0012203E"/>
    <w:rsid w:val="00125F89"/>
    <w:rsid w:val="00126850"/>
    <w:rsid w:val="0013543B"/>
    <w:rsid w:val="001362F6"/>
    <w:rsid w:val="00136F9D"/>
    <w:rsid w:val="00142621"/>
    <w:rsid w:val="001432A3"/>
    <w:rsid w:val="001545AF"/>
    <w:rsid w:val="00166BC6"/>
    <w:rsid w:val="0017202C"/>
    <w:rsid w:val="00172DCA"/>
    <w:rsid w:val="00173F4C"/>
    <w:rsid w:val="00176546"/>
    <w:rsid w:val="001766DC"/>
    <w:rsid w:val="00185DF4"/>
    <w:rsid w:val="001915A0"/>
    <w:rsid w:val="001941A7"/>
    <w:rsid w:val="001A462F"/>
    <w:rsid w:val="001B1AA9"/>
    <w:rsid w:val="001C00A7"/>
    <w:rsid w:val="001D70B1"/>
    <w:rsid w:val="001E186C"/>
    <w:rsid w:val="001E7134"/>
    <w:rsid w:val="001F22BD"/>
    <w:rsid w:val="001F77BF"/>
    <w:rsid w:val="00204F41"/>
    <w:rsid w:val="002100B5"/>
    <w:rsid w:val="0021066F"/>
    <w:rsid w:val="002121C4"/>
    <w:rsid w:val="00216529"/>
    <w:rsid w:val="00223C6A"/>
    <w:rsid w:val="00226348"/>
    <w:rsid w:val="0022698D"/>
    <w:rsid w:val="0023204E"/>
    <w:rsid w:val="002324EF"/>
    <w:rsid w:val="002347BC"/>
    <w:rsid w:val="00236506"/>
    <w:rsid w:val="00236FBB"/>
    <w:rsid w:val="0026535A"/>
    <w:rsid w:val="00272320"/>
    <w:rsid w:val="00274DAC"/>
    <w:rsid w:val="0028013F"/>
    <w:rsid w:val="00281A7C"/>
    <w:rsid w:val="002821BE"/>
    <w:rsid w:val="00294D7F"/>
    <w:rsid w:val="00296F4F"/>
    <w:rsid w:val="002A2CB1"/>
    <w:rsid w:val="002A51FB"/>
    <w:rsid w:val="002B0F5D"/>
    <w:rsid w:val="002B7337"/>
    <w:rsid w:val="002C324C"/>
    <w:rsid w:val="002C51EC"/>
    <w:rsid w:val="002C70A2"/>
    <w:rsid w:val="002D6FE2"/>
    <w:rsid w:val="002E2968"/>
    <w:rsid w:val="002E4C11"/>
    <w:rsid w:val="002E555F"/>
    <w:rsid w:val="002F2944"/>
    <w:rsid w:val="002F5765"/>
    <w:rsid w:val="002F5A90"/>
    <w:rsid w:val="003029A5"/>
    <w:rsid w:val="0030770A"/>
    <w:rsid w:val="003175FC"/>
    <w:rsid w:val="00324875"/>
    <w:rsid w:val="003345C9"/>
    <w:rsid w:val="00344FD9"/>
    <w:rsid w:val="003535BF"/>
    <w:rsid w:val="003651BB"/>
    <w:rsid w:val="00375815"/>
    <w:rsid w:val="003765B5"/>
    <w:rsid w:val="00381BD9"/>
    <w:rsid w:val="003A6A44"/>
    <w:rsid w:val="003A6E53"/>
    <w:rsid w:val="003D339F"/>
    <w:rsid w:val="003E08D5"/>
    <w:rsid w:val="003E1514"/>
    <w:rsid w:val="003E2A88"/>
    <w:rsid w:val="003E53DF"/>
    <w:rsid w:val="003F57F3"/>
    <w:rsid w:val="00403D90"/>
    <w:rsid w:val="00405402"/>
    <w:rsid w:val="004061D9"/>
    <w:rsid w:val="004107A7"/>
    <w:rsid w:val="004133BE"/>
    <w:rsid w:val="00437607"/>
    <w:rsid w:val="00452481"/>
    <w:rsid w:val="00457314"/>
    <w:rsid w:val="00467A4B"/>
    <w:rsid w:val="0048193E"/>
    <w:rsid w:val="00487FA6"/>
    <w:rsid w:val="004B583B"/>
    <w:rsid w:val="004B76A2"/>
    <w:rsid w:val="004C0464"/>
    <w:rsid w:val="004C08AB"/>
    <w:rsid w:val="004C21E4"/>
    <w:rsid w:val="004C2283"/>
    <w:rsid w:val="004C2425"/>
    <w:rsid w:val="004D7A1D"/>
    <w:rsid w:val="004E0809"/>
    <w:rsid w:val="004E1D74"/>
    <w:rsid w:val="004E4DB7"/>
    <w:rsid w:val="004F0A44"/>
    <w:rsid w:val="004F251B"/>
    <w:rsid w:val="004F3BA9"/>
    <w:rsid w:val="0050453B"/>
    <w:rsid w:val="0050743E"/>
    <w:rsid w:val="00520A83"/>
    <w:rsid w:val="00530438"/>
    <w:rsid w:val="005345CD"/>
    <w:rsid w:val="00543C84"/>
    <w:rsid w:val="005479AE"/>
    <w:rsid w:val="00552214"/>
    <w:rsid w:val="00556A1D"/>
    <w:rsid w:val="005574D6"/>
    <w:rsid w:val="00560F38"/>
    <w:rsid w:val="00563D96"/>
    <w:rsid w:val="005664DE"/>
    <w:rsid w:val="005676EF"/>
    <w:rsid w:val="00581D7A"/>
    <w:rsid w:val="00593A59"/>
    <w:rsid w:val="00593AB9"/>
    <w:rsid w:val="00597EFC"/>
    <w:rsid w:val="005A1737"/>
    <w:rsid w:val="005A48D1"/>
    <w:rsid w:val="005A55EA"/>
    <w:rsid w:val="005A5C82"/>
    <w:rsid w:val="005C0AD2"/>
    <w:rsid w:val="005C6FFB"/>
    <w:rsid w:val="005C7890"/>
    <w:rsid w:val="005D4CB8"/>
    <w:rsid w:val="005E41CD"/>
    <w:rsid w:val="005E56F1"/>
    <w:rsid w:val="005E5D0B"/>
    <w:rsid w:val="005E689B"/>
    <w:rsid w:val="005E6CA5"/>
    <w:rsid w:val="005F47F9"/>
    <w:rsid w:val="005F4B2B"/>
    <w:rsid w:val="005F4BA3"/>
    <w:rsid w:val="005F6B3E"/>
    <w:rsid w:val="006112CC"/>
    <w:rsid w:val="00624A5E"/>
    <w:rsid w:val="00625E87"/>
    <w:rsid w:val="006302CD"/>
    <w:rsid w:val="006338C7"/>
    <w:rsid w:val="00634197"/>
    <w:rsid w:val="0063523E"/>
    <w:rsid w:val="00635F14"/>
    <w:rsid w:val="00642028"/>
    <w:rsid w:val="00646022"/>
    <w:rsid w:val="006578A9"/>
    <w:rsid w:val="0066306B"/>
    <w:rsid w:val="00663FFB"/>
    <w:rsid w:val="00675C73"/>
    <w:rsid w:val="006768B7"/>
    <w:rsid w:val="00690A1F"/>
    <w:rsid w:val="006A2506"/>
    <w:rsid w:val="006A758F"/>
    <w:rsid w:val="006B2547"/>
    <w:rsid w:val="006B6B54"/>
    <w:rsid w:val="006D1A6E"/>
    <w:rsid w:val="006D3056"/>
    <w:rsid w:val="006D397C"/>
    <w:rsid w:val="006D7CD7"/>
    <w:rsid w:val="006E0481"/>
    <w:rsid w:val="006E796D"/>
    <w:rsid w:val="006F61D2"/>
    <w:rsid w:val="006F75E9"/>
    <w:rsid w:val="00705666"/>
    <w:rsid w:val="00707BD9"/>
    <w:rsid w:val="00714AE4"/>
    <w:rsid w:val="0072570A"/>
    <w:rsid w:val="007418D3"/>
    <w:rsid w:val="00751C03"/>
    <w:rsid w:val="00756229"/>
    <w:rsid w:val="00760CB5"/>
    <w:rsid w:val="007622D2"/>
    <w:rsid w:val="00781B87"/>
    <w:rsid w:val="00785355"/>
    <w:rsid w:val="00796FD3"/>
    <w:rsid w:val="007B4EDA"/>
    <w:rsid w:val="007D3E59"/>
    <w:rsid w:val="007D7A18"/>
    <w:rsid w:val="0080024E"/>
    <w:rsid w:val="00801A34"/>
    <w:rsid w:val="00805504"/>
    <w:rsid w:val="00807F5B"/>
    <w:rsid w:val="00814615"/>
    <w:rsid w:val="00814DC5"/>
    <w:rsid w:val="008202C0"/>
    <w:rsid w:val="0082212A"/>
    <w:rsid w:val="008249D5"/>
    <w:rsid w:val="00826A1B"/>
    <w:rsid w:val="00852AF6"/>
    <w:rsid w:val="00857990"/>
    <w:rsid w:val="00857BAF"/>
    <w:rsid w:val="00870902"/>
    <w:rsid w:val="00871077"/>
    <w:rsid w:val="008757C1"/>
    <w:rsid w:val="00877BAE"/>
    <w:rsid w:val="00887917"/>
    <w:rsid w:val="0089403A"/>
    <w:rsid w:val="008A3CA1"/>
    <w:rsid w:val="008B27DB"/>
    <w:rsid w:val="008B56CB"/>
    <w:rsid w:val="008B7176"/>
    <w:rsid w:val="008C5E36"/>
    <w:rsid w:val="008D0FE4"/>
    <w:rsid w:val="008E32AE"/>
    <w:rsid w:val="008F46CF"/>
    <w:rsid w:val="00901D0B"/>
    <w:rsid w:val="00903CF9"/>
    <w:rsid w:val="00907FF0"/>
    <w:rsid w:val="00910FA0"/>
    <w:rsid w:val="00913F52"/>
    <w:rsid w:val="0091434E"/>
    <w:rsid w:val="0092056F"/>
    <w:rsid w:val="009223C5"/>
    <w:rsid w:val="00925EEB"/>
    <w:rsid w:val="009310B6"/>
    <w:rsid w:val="009341F0"/>
    <w:rsid w:val="00935B48"/>
    <w:rsid w:val="009435AA"/>
    <w:rsid w:val="0095295F"/>
    <w:rsid w:val="00952E6F"/>
    <w:rsid w:val="00955D7C"/>
    <w:rsid w:val="00961ED4"/>
    <w:rsid w:val="009657F7"/>
    <w:rsid w:val="00975847"/>
    <w:rsid w:val="00982852"/>
    <w:rsid w:val="009828FF"/>
    <w:rsid w:val="00983AD4"/>
    <w:rsid w:val="00987183"/>
    <w:rsid w:val="009903A3"/>
    <w:rsid w:val="00990AC7"/>
    <w:rsid w:val="00991221"/>
    <w:rsid w:val="00991F61"/>
    <w:rsid w:val="00994C6A"/>
    <w:rsid w:val="009A0659"/>
    <w:rsid w:val="009A48EC"/>
    <w:rsid w:val="009A6ED0"/>
    <w:rsid w:val="009C0DAD"/>
    <w:rsid w:val="009C4410"/>
    <w:rsid w:val="009C49EF"/>
    <w:rsid w:val="009C5FA0"/>
    <w:rsid w:val="009C77A1"/>
    <w:rsid w:val="009D2F70"/>
    <w:rsid w:val="009E3ABF"/>
    <w:rsid w:val="009F0025"/>
    <w:rsid w:val="009F28CB"/>
    <w:rsid w:val="00A00E7C"/>
    <w:rsid w:val="00A01D42"/>
    <w:rsid w:val="00A03A31"/>
    <w:rsid w:val="00A0766E"/>
    <w:rsid w:val="00A16AEE"/>
    <w:rsid w:val="00A261A4"/>
    <w:rsid w:val="00A342B1"/>
    <w:rsid w:val="00A351A9"/>
    <w:rsid w:val="00A540E4"/>
    <w:rsid w:val="00A6784E"/>
    <w:rsid w:val="00A75CB6"/>
    <w:rsid w:val="00A75EC2"/>
    <w:rsid w:val="00A828F4"/>
    <w:rsid w:val="00A86C7B"/>
    <w:rsid w:val="00A939CC"/>
    <w:rsid w:val="00AA066E"/>
    <w:rsid w:val="00AA6B90"/>
    <w:rsid w:val="00AB1F68"/>
    <w:rsid w:val="00AB6B10"/>
    <w:rsid w:val="00AC217A"/>
    <w:rsid w:val="00AC4FB5"/>
    <w:rsid w:val="00AD4C29"/>
    <w:rsid w:val="00AE2A44"/>
    <w:rsid w:val="00AE79DA"/>
    <w:rsid w:val="00AF2DAA"/>
    <w:rsid w:val="00AF3D97"/>
    <w:rsid w:val="00AF560F"/>
    <w:rsid w:val="00AF6785"/>
    <w:rsid w:val="00B03915"/>
    <w:rsid w:val="00B11BE8"/>
    <w:rsid w:val="00B17E12"/>
    <w:rsid w:val="00B207CD"/>
    <w:rsid w:val="00B231F9"/>
    <w:rsid w:val="00B27361"/>
    <w:rsid w:val="00B31E98"/>
    <w:rsid w:val="00B52D35"/>
    <w:rsid w:val="00B56353"/>
    <w:rsid w:val="00B57AFA"/>
    <w:rsid w:val="00B645B2"/>
    <w:rsid w:val="00B70FB6"/>
    <w:rsid w:val="00B80D48"/>
    <w:rsid w:val="00B87B27"/>
    <w:rsid w:val="00B92F72"/>
    <w:rsid w:val="00B9574E"/>
    <w:rsid w:val="00BB0F86"/>
    <w:rsid w:val="00BB599F"/>
    <w:rsid w:val="00BC0DE9"/>
    <w:rsid w:val="00BD7ABC"/>
    <w:rsid w:val="00C01FE7"/>
    <w:rsid w:val="00C1199D"/>
    <w:rsid w:val="00C20CBF"/>
    <w:rsid w:val="00C2184B"/>
    <w:rsid w:val="00C670FA"/>
    <w:rsid w:val="00C67C79"/>
    <w:rsid w:val="00C71281"/>
    <w:rsid w:val="00C72CE5"/>
    <w:rsid w:val="00C73F1C"/>
    <w:rsid w:val="00C74A18"/>
    <w:rsid w:val="00C753FA"/>
    <w:rsid w:val="00C766C1"/>
    <w:rsid w:val="00C77659"/>
    <w:rsid w:val="00C838B5"/>
    <w:rsid w:val="00C93D51"/>
    <w:rsid w:val="00CA3C0A"/>
    <w:rsid w:val="00CA57BE"/>
    <w:rsid w:val="00CA6B5D"/>
    <w:rsid w:val="00CC2E6D"/>
    <w:rsid w:val="00CC4497"/>
    <w:rsid w:val="00CC4561"/>
    <w:rsid w:val="00CE2063"/>
    <w:rsid w:val="00CE362A"/>
    <w:rsid w:val="00CE4FE7"/>
    <w:rsid w:val="00CE67AD"/>
    <w:rsid w:val="00D01AF8"/>
    <w:rsid w:val="00D01AFB"/>
    <w:rsid w:val="00D11A28"/>
    <w:rsid w:val="00D11F9C"/>
    <w:rsid w:val="00D16DFB"/>
    <w:rsid w:val="00D201B4"/>
    <w:rsid w:val="00D208CC"/>
    <w:rsid w:val="00D23FBC"/>
    <w:rsid w:val="00D3315E"/>
    <w:rsid w:val="00D404CB"/>
    <w:rsid w:val="00D46F4C"/>
    <w:rsid w:val="00D5791E"/>
    <w:rsid w:val="00D637E5"/>
    <w:rsid w:val="00D73F1A"/>
    <w:rsid w:val="00D77189"/>
    <w:rsid w:val="00D914CF"/>
    <w:rsid w:val="00D94230"/>
    <w:rsid w:val="00DB085F"/>
    <w:rsid w:val="00DB1206"/>
    <w:rsid w:val="00DB3ADC"/>
    <w:rsid w:val="00DB50EC"/>
    <w:rsid w:val="00DC6091"/>
    <w:rsid w:val="00DC7B12"/>
    <w:rsid w:val="00DD0E2F"/>
    <w:rsid w:val="00DD2377"/>
    <w:rsid w:val="00DD6CA2"/>
    <w:rsid w:val="00DD70EB"/>
    <w:rsid w:val="00DF1CCD"/>
    <w:rsid w:val="00E00389"/>
    <w:rsid w:val="00E00945"/>
    <w:rsid w:val="00E07B28"/>
    <w:rsid w:val="00E15CAA"/>
    <w:rsid w:val="00E25DC1"/>
    <w:rsid w:val="00E26BB7"/>
    <w:rsid w:val="00E30C44"/>
    <w:rsid w:val="00E32038"/>
    <w:rsid w:val="00E36C3D"/>
    <w:rsid w:val="00E40ADB"/>
    <w:rsid w:val="00E420A2"/>
    <w:rsid w:val="00E524C3"/>
    <w:rsid w:val="00E525B4"/>
    <w:rsid w:val="00E55328"/>
    <w:rsid w:val="00E64A3E"/>
    <w:rsid w:val="00E7174C"/>
    <w:rsid w:val="00E744E6"/>
    <w:rsid w:val="00E879BE"/>
    <w:rsid w:val="00E90A5C"/>
    <w:rsid w:val="00E91CB6"/>
    <w:rsid w:val="00E96629"/>
    <w:rsid w:val="00E97A21"/>
    <w:rsid w:val="00EA252D"/>
    <w:rsid w:val="00EB0DBA"/>
    <w:rsid w:val="00EB405C"/>
    <w:rsid w:val="00ED2CBE"/>
    <w:rsid w:val="00ED45DD"/>
    <w:rsid w:val="00ED5E38"/>
    <w:rsid w:val="00EE00AF"/>
    <w:rsid w:val="00EE0F27"/>
    <w:rsid w:val="00EE1BB2"/>
    <w:rsid w:val="00EE2728"/>
    <w:rsid w:val="00EF2B79"/>
    <w:rsid w:val="00EF68B7"/>
    <w:rsid w:val="00F04CA2"/>
    <w:rsid w:val="00F269F6"/>
    <w:rsid w:val="00F26D6E"/>
    <w:rsid w:val="00F2707E"/>
    <w:rsid w:val="00F52668"/>
    <w:rsid w:val="00F53ED0"/>
    <w:rsid w:val="00F53F67"/>
    <w:rsid w:val="00F56763"/>
    <w:rsid w:val="00F70343"/>
    <w:rsid w:val="00F7081F"/>
    <w:rsid w:val="00F7165C"/>
    <w:rsid w:val="00F7218A"/>
    <w:rsid w:val="00F75089"/>
    <w:rsid w:val="00F80A59"/>
    <w:rsid w:val="00F80A71"/>
    <w:rsid w:val="00F82CF1"/>
    <w:rsid w:val="00F86861"/>
    <w:rsid w:val="00F873AA"/>
    <w:rsid w:val="00F9102D"/>
    <w:rsid w:val="00F94CCF"/>
    <w:rsid w:val="00FA644F"/>
    <w:rsid w:val="00FB05AF"/>
    <w:rsid w:val="00FB0977"/>
    <w:rsid w:val="00FC4AFA"/>
    <w:rsid w:val="00FC5C51"/>
    <w:rsid w:val="00FD469B"/>
    <w:rsid w:val="00FE11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E815BC2-69C8-4C4E-A54F-8C693C8B46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theme="minorBidi"/>
        <w:sz w:val="24"/>
        <w:szCs w:val="22"/>
        <w:lang w:val="pt-BR" w:eastAsia="en-US" w:bidi="ar-SA"/>
      </w:rPr>
    </w:rPrDefault>
    <w:pPrDefault>
      <w:pPr>
        <w:spacing w:line="360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1066F"/>
  </w:style>
  <w:style w:type="paragraph" w:styleId="Ttulo1">
    <w:name w:val="heading 1"/>
    <w:basedOn w:val="Normal"/>
    <w:next w:val="Normal"/>
    <w:link w:val="Ttulo1Char"/>
    <w:uiPriority w:val="9"/>
    <w:qFormat/>
    <w:rsid w:val="00487FA6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4F81BD" w:themeColor="accent1"/>
      <w:sz w:val="40"/>
      <w:szCs w:val="32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0233B5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8"/>
      <w:szCs w:val="2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Refdecomentrio">
    <w:name w:val="annotation reference"/>
    <w:basedOn w:val="Fontepargpadro"/>
    <w:uiPriority w:val="99"/>
    <w:semiHidden/>
    <w:unhideWhenUsed/>
    <w:rsid w:val="00A00E7C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A00E7C"/>
    <w:pPr>
      <w:spacing w:line="240" w:lineRule="auto"/>
    </w:pPr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A00E7C"/>
    <w:rPr>
      <w:sz w:val="20"/>
      <w:szCs w:val="20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A00E7C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A00E7C"/>
    <w:rPr>
      <w:b/>
      <w:bCs/>
      <w:sz w:val="20"/>
      <w:szCs w:val="20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A00E7C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A00E7C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2D6FE2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grafodaLista">
    <w:name w:val="List Paragraph"/>
    <w:basedOn w:val="Normal"/>
    <w:uiPriority w:val="34"/>
    <w:qFormat/>
    <w:rsid w:val="00714AE4"/>
    <w:pPr>
      <w:ind w:left="720"/>
      <w:contextualSpacing/>
    </w:pPr>
  </w:style>
  <w:style w:type="character" w:customStyle="1" w:styleId="Ttulo1Char">
    <w:name w:val="Título 1 Char"/>
    <w:basedOn w:val="Fontepargpadro"/>
    <w:link w:val="Ttulo1"/>
    <w:uiPriority w:val="9"/>
    <w:rsid w:val="00487FA6"/>
    <w:rPr>
      <w:rFonts w:asciiTheme="majorHAnsi" w:eastAsiaTheme="majorEastAsia" w:hAnsiTheme="majorHAnsi" w:cstheme="majorBidi"/>
      <w:color w:val="4F81BD" w:themeColor="accent1"/>
      <w:sz w:val="40"/>
      <w:szCs w:val="32"/>
    </w:rPr>
  </w:style>
  <w:style w:type="character" w:customStyle="1" w:styleId="Ttulo2Char">
    <w:name w:val="Título 2 Char"/>
    <w:basedOn w:val="Fontepargpadro"/>
    <w:link w:val="Ttulo2"/>
    <w:uiPriority w:val="9"/>
    <w:rsid w:val="000233B5"/>
    <w:rPr>
      <w:rFonts w:asciiTheme="majorHAnsi" w:eastAsiaTheme="majorEastAsia" w:hAnsiTheme="majorHAnsi" w:cstheme="majorBidi"/>
      <w:color w:val="365F91" w:themeColor="accent1" w:themeShade="BF"/>
      <w:sz w:val="28"/>
      <w:szCs w:val="26"/>
    </w:rPr>
  </w:style>
  <w:style w:type="paragraph" w:styleId="Cabealho">
    <w:name w:val="header"/>
    <w:basedOn w:val="Normal"/>
    <w:link w:val="CabealhoChar"/>
    <w:uiPriority w:val="99"/>
    <w:unhideWhenUsed/>
    <w:rsid w:val="00126850"/>
    <w:pPr>
      <w:tabs>
        <w:tab w:val="center" w:pos="4252"/>
        <w:tab w:val="right" w:pos="8504"/>
      </w:tabs>
      <w:spacing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126850"/>
  </w:style>
  <w:style w:type="paragraph" w:styleId="Rodap">
    <w:name w:val="footer"/>
    <w:basedOn w:val="Normal"/>
    <w:link w:val="RodapChar"/>
    <w:uiPriority w:val="99"/>
    <w:unhideWhenUsed/>
    <w:rsid w:val="00126850"/>
    <w:pPr>
      <w:tabs>
        <w:tab w:val="center" w:pos="4252"/>
        <w:tab w:val="right" w:pos="8504"/>
      </w:tabs>
      <w:spacing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126850"/>
  </w:style>
  <w:style w:type="paragraph" w:styleId="CabealhodoSumrio">
    <w:name w:val="TOC Heading"/>
    <w:basedOn w:val="Ttulo1"/>
    <w:next w:val="Normal"/>
    <w:uiPriority w:val="39"/>
    <w:unhideWhenUsed/>
    <w:qFormat/>
    <w:rsid w:val="0028013F"/>
    <w:pPr>
      <w:spacing w:line="259" w:lineRule="auto"/>
      <w:outlineLvl w:val="9"/>
    </w:pPr>
    <w:rPr>
      <w:b/>
      <w:color w:val="365F91" w:themeColor="accent1" w:themeShade="BF"/>
      <w:lang w:eastAsia="pt-BR"/>
    </w:rPr>
  </w:style>
  <w:style w:type="paragraph" w:styleId="Sumrio1">
    <w:name w:val="toc 1"/>
    <w:basedOn w:val="Normal"/>
    <w:next w:val="Normal"/>
    <w:autoRedefine/>
    <w:uiPriority w:val="39"/>
    <w:unhideWhenUsed/>
    <w:rsid w:val="0028013F"/>
    <w:pPr>
      <w:tabs>
        <w:tab w:val="right" w:leader="dot" w:pos="9061"/>
      </w:tabs>
      <w:spacing w:after="100"/>
    </w:pPr>
    <w:rPr>
      <w:rFonts w:asciiTheme="majorHAnsi" w:hAnsiTheme="majorHAnsi"/>
      <w:noProof/>
      <w:sz w:val="32"/>
      <w:szCs w:val="32"/>
    </w:rPr>
  </w:style>
  <w:style w:type="paragraph" w:styleId="Sumrio2">
    <w:name w:val="toc 2"/>
    <w:basedOn w:val="Normal"/>
    <w:next w:val="Normal"/>
    <w:autoRedefine/>
    <w:uiPriority w:val="39"/>
    <w:unhideWhenUsed/>
    <w:rsid w:val="0028013F"/>
    <w:pPr>
      <w:spacing w:after="100"/>
      <w:ind w:left="240"/>
    </w:pPr>
  </w:style>
  <w:style w:type="character" w:styleId="Hyperlink">
    <w:name w:val="Hyperlink"/>
    <w:basedOn w:val="Fontepargpadro"/>
    <w:uiPriority w:val="99"/>
    <w:unhideWhenUsed/>
    <w:rsid w:val="0028013F"/>
    <w:rPr>
      <w:color w:val="0000FF" w:themeColor="hyperlink"/>
      <w:u w:val="single"/>
    </w:rPr>
  </w:style>
  <w:style w:type="character" w:customStyle="1" w:styleId="Estilo1">
    <w:name w:val="Estilo1"/>
    <w:basedOn w:val="Fontepargpadro"/>
    <w:uiPriority w:val="1"/>
    <w:qFormat/>
    <w:rsid w:val="000233B5"/>
    <w:rPr>
      <w:rFonts w:ascii="Cambria" w:hAnsi="Cambria"/>
      <w:b/>
      <w:color w:val="auto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523D452-A79A-41B2-95CE-21B5E49399E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130</Words>
  <Characters>708</Characters>
  <Application>Microsoft Office Word</Application>
  <DocSecurity>0</DocSecurity>
  <Lines>5</Lines>
  <Paragraphs>1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Títulos</vt:lpstr>
      </vt:variant>
      <vt:variant>
        <vt:i4>4</vt:i4>
      </vt:variant>
    </vt:vector>
  </HeadingPairs>
  <TitlesOfParts>
    <vt:vector size="5" baseType="lpstr">
      <vt:lpstr/>
      <vt:lpstr>Processo nº $DOCUMENTOTRAMITEPROCESSO$</vt:lpstr>
      <vt:lpstr>$DOCUMENTOTRAMITEDOCUMENTO$</vt:lpstr>
      <vt:lpstr>Processo nº $DOCUMENTOTRAMITEPROCESSO$</vt:lpstr>
      <vt:lpstr>$DOCUMENTOTRAMITEDOCUMENTO$</vt:lpstr>
    </vt:vector>
  </TitlesOfParts>
  <Company/>
  <LinksUpToDate>false</LinksUpToDate>
  <CharactersWithSpaces>837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DLOM</dc:creator>
  <cp:lastModifiedBy>Marcelo R. D. Cavalcanti</cp:lastModifiedBy>
  <cp:revision>44</cp:revision>
  <cp:lastPrinted>2018-06-08T17:01:00Z</cp:lastPrinted>
  <dcterms:created xsi:type="dcterms:W3CDTF">2019-01-29T17:16:00Z</dcterms:created>
  <dcterms:modified xsi:type="dcterms:W3CDTF">2025-05-27T19:14:00Z</dcterms:modified>
</cp:coreProperties>
</file>