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bookmarkStart w:id="0" w:name="_GoBack"/>
      <w:bookmarkEnd w:id="0"/>
      <w:r>
        <w:t>AUTÓGRAFO N</w:t>
      </w:r>
      <w:r w:rsidR="00A800C0">
        <w:t>º</w:t>
      </w:r>
      <w:r w:rsidR="001C6786" w:rsidRPr="00F91475">
        <w:t xml:space="preserve"> </w:t>
      </w:r>
      <w:r w:rsidR="00A17CBD">
        <w:t>59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735C7">
        <w:t>30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6735C7" w:rsidRDefault="006735C7" w:rsidP="006735C7">
      <w:pPr>
        <w:pStyle w:val="AQAEMENTA"/>
      </w:pPr>
      <w:r>
        <w:t>Obriga a instalação de sistemas de monitoramento em logradouros públicos próximos a locais em que haja descarte irregular de resíduos sólidos no Município de Araraquara.</w:t>
      </w:r>
    </w:p>
    <w:p w:rsidR="006735C7" w:rsidRDefault="006735C7" w:rsidP="006735C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1º Fica o Município de Araraquara obrigado a instalar sistemas de monitoramento em logradouros públicos próximos a locais em que haja descarte irregular de resíduos sólidos.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2º Os sistemas de monitoramento devem ser instalados prioritariamente em logradouros públicos próximos a: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</w:t>
      </w:r>
      <w:r w:rsidR="0064269A">
        <w:rPr>
          <w:rFonts w:asciiTheme="minorHAnsi" w:hAnsiTheme="minorHAnsi" w:cs="Calibri"/>
          <w:sz w:val="24"/>
          <w:szCs w:val="24"/>
        </w:rPr>
        <w:t xml:space="preserve"> - </w:t>
      </w:r>
      <w:proofErr w:type="gramStart"/>
      <w:r>
        <w:rPr>
          <w:rFonts w:asciiTheme="minorHAnsi" w:hAnsiTheme="minorHAnsi" w:cs="Calibri"/>
          <w:sz w:val="24"/>
          <w:szCs w:val="24"/>
        </w:rPr>
        <w:t>postos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de saúde, praças, parques e demais próprios e equipamentos públicos; e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</w:t>
      </w:r>
      <w:r w:rsidR="0064269A">
        <w:rPr>
          <w:rFonts w:asciiTheme="minorHAnsi" w:hAnsiTheme="minorHAnsi" w:cs="Calibri"/>
          <w:sz w:val="24"/>
          <w:szCs w:val="24"/>
        </w:rPr>
        <w:t xml:space="preserve"> - </w:t>
      </w:r>
      <w:proofErr w:type="gramStart"/>
      <w:r>
        <w:rPr>
          <w:rFonts w:asciiTheme="minorHAnsi" w:hAnsiTheme="minorHAnsi" w:cs="Calibri"/>
          <w:sz w:val="24"/>
          <w:szCs w:val="24"/>
        </w:rPr>
        <w:t>locais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utilizados de forma recorrente para descarte irregular de resíduos sólidos, conforme apurado em registros de ocorrências, estudos técnicos ou relatórios de fiscalização.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Parágrafo único. Os logradouros públicos escolhidos para a instalação dos sistemas de monitoramento devem estar devidamente sinalizados com placas indicativas que informem a realização do monitoramento.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Os sistemas de monitoramento devem: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</w:t>
      </w:r>
      <w:r w:rsidR="0064269A">
        <w:rPr>
          <w:rFonts w:asciiTheme="minorHAnsi" w:hAnsiTheme="minorHAnsi" w:cs="Calibri"/>
          <w:sz w:val="24"/>
          <w:szCs w:val="24"/>
        </w:rPr>
        <w:t xml:space="preserve"> - </w:t>
      </w:r>
      <w:proofErr w:type="gramStart"/>
      <w:r>
        <w:rPr>
          <w:rFonts w:asciiTheme="minorHAnsi" w:hAnsiTheme="minorHAnsi" w:cs="Calibri"/>
          <w:sz w:val="24"/>
          <w:szCs w:val="24"/>
        </w:rPr>
        <w:t>possuir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tecnologia adequada para gravação de imagens em alta definição, que permitam a identificação de pessoas, veículos e objetos;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</w:t>
      </w:r>
      <w:r w:rsidR="0064269A">
        <w:rPr>
          <w:rFonts w:asciiTheme="minorHAnsi" w:hAnsiTheme="minorHAnsi" w:cs="Calibri"/>
          <w:sz w:val="24"/>
          <w:szCs w:val="24"/>
        </w:rPr>
        <w:t xml:space="preserve"> - </w:t>
      </w:r>
      <w:proofErr w:type="gramStart"/>
      <w:r>
        <w:rPr>
          <w:rFonts w:asciiTheme="minorHAnsi" w:hAnsiTheme="minorHAnsi" w:cs="Calibri"/>
          <w:sz w:val="24"/>
          <w:szCs w:val="24"/>
        </w:rPr>
        <w:t>possuir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capacidade de armazenar as imagens; e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III</w:t>
      </w:r>
      <w:r w:rsidR="0064269A">
        <w:rPr>
          <w:rFonts w:asciiTheme="minorHAnsi" w:hAnsiTheme="minorHAnsi" w:cs="Calibri"/>
          <w:sz w:val="24"/>
          <w:szCs w:val="24"/>
        </w:rPr>
        <w:t xml:space="preserve"> - </w:t>
      </w:r>
      <w:r>
        <w:rPr>
          <w:rFonts w:asciiTheme="minorHAnsi" w:hAnsiTheme="minorHAnsi" w:cs="Calibri"/>
          <w:sz w:val="24"/>
          <w:szCs w:val="24"/>
        </w:rPr>
        <w:t xml:space="preserve">ter as imagens transmitidas no Centro Integrado de Controle de Operações e </w:t>
      </w:r>
      <w:proofErr w:type="spellStart"/>
      <w:r>
        <w:rPr>
          <w:rFonts w:asciiTheme="minorHAnsi" w:hAnsiTheme="minorHAnsi" w:cs="Calibri"/>
          <w:sz w:val="24"/>
          <w:szCs w:val="24"/>
        </w:rPr>
        <w:t>Videomonitoramento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Municipal, previsto na Lei nº 7.436, de 25 de março de 2011, ou outro sistema de segurança pública que o venha a substituir.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Constatado o descarte irregular de resíduos sólidos, o infrator fica sujeito às penalidades previstas na legislação pertinente.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5º As despesas decorrentes da aplicação desta lei devem ser supridas com recursos da Contribuição para Custeio da Iluminação Pública (CIP), instituída pela Lei </w:t>
      </w:r>
      <w:r>
        <w:rPr>
          <w:rFonts w:asciiTheme="minorHAnsi" w:hAnsiTheme="minorHAnsi" w:cs="Calibri"/>
          <w:sz w:val="24"/>
          <w:szCs w:val="24"/>
        </w:rPr>
        <w:lastRenderedPageBreak/>
        <w:t>Complementar nº 760, de 8 de dezembro de 2010, e correm por conta de dotações orçamentárias próprias, suplementadas se necessário.</w:t>
      </w:r>
    </w:p>
    <w:p w:rsidR="006735C7" w:rsidRDefault="006735C7" w:rsidP="006735C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6º Esta lei entra em vigor </w:t>
      </w:r>
      <w:r w:rsidR="00805D6F">
        <w:rPr>
          <w:rFonts w:asciiTheme="minorHAnsi" w:hAnsiTheme="minorHAnsi" w:cs="Calibri"/>
          <w:sz w:val="24"/>
          <w:szCs w:val="24"/>
        </w:rPr>
        <w:t>em 180 (cento e oitenta)</w:t>
      </w:r>
      <w:r w:rsidR="005C24F1">
        <w:rPr>
          <w:rFonts w:asciiTheme="minorHAnsi" w:hAnsiTheme="minorHAnsi" w:cs="Calibri"/>
          <w:sz w:val="24"/>
          <w:szCs w:val="24"/>
        </w:rPr>
        <w:t xml:space="preserve"> dias</w:t>
      </w:r>
      <w:r w:rsidR="00805D6F">
        <w:rPr>
          <w:rFonts w:asciiTheme="minorHAnsi" w:hAnsiTheme="minorHAnsi" w:cs="Calibri"/>
          <w:sz w:val="24"/>
          <w:szCs w:val="24"/>
        </w:rPr>
        <w:t xml:space="preserve"> após a</w:t>
      </w:r>
      <w:r>
        <w:rPr>
          <w:rFonts w:asciiTheme="minorHAnsi" w:hAnsiTheme="minorHAnsi" w:cs="Calibri"/>
          <w:sz w:val="24"/>
          <w:szCs w:val="24"/>
        </w:rPr>
        <w:t xml:space="preserve">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0139B9">
        <w:t xml:space="preserve">19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FD" w:rsidRDefault="004A26FD">
      <w:r>
        <w:separator/>
      </w:r>
    </w:p>
  </w:endnote>
  <w:endnote w:type="continuationSeparator" w:id="0">
    <w:p w:rsidR="004A26FD" w:rsidRDefault="004A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4269A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4269A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FD" w:rsidRDefault="004A26FD">
      <w:r>
        <w:separator/>
      </w:r>
    </w:p>
  </w:footnote>
  <w:footnote w:type="continuationSeparator" w:id="0">
    <w:p w:rsidR="004A26FD" w:rsidRDefault="004A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A26F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A26F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26FD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5D1D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4F1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269A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5D6F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17CB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E6FB3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26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2025-03-18T11:01:00Z</dcterms:created>
  <dcterms:modified xsi:type="dcterms:W3CDTF">2025-03-19T11:01:00Z</dcterms:modified>
</cp:coreProperties>
</file>