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694CC9" w:rsidTr="00A95ADE">
        <w:tc>
          <w:tcPr>
            <w:tcW w:w="2430" w:type="dxa"/>
            <w:shd w:val="clear" w:color="auto" w:fill="auto"/>
          </w:tcPr>
          <w:p w:rsidR="00136F9D" w:rsidRPr="00136F9D" w:rsidRDefault="00FD2BD3"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FD2BD3"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84</w:t>
            </w:r>
          </w:p>
        </w:tc>
        <w:tc>
          <w:tcPr>
            <w:tcW w:w="1103" w:type="dxa"/>
            <w:shd w:val="clear" w:color="auto" w:fill="auto"/>
          </w:tcPr>
          <w:p w:rsidR="00136F9D" w:rsidRPr="00136F9D" w:rsidRDefault="00FD2BD3" w:rsidP="008B27DB">
            <w:pPr>
              <w:tabs>
                <w:tab w:val="left" w:pos="600"/>
              </w:tabs>
              <w:autoSpaceDE w:val="0"/>
              <w:autoSpaceDN w:val="0"/>
              <w:spacing w:line="240" w:lineRule="auto"/>
              <w:jc w:val="center"/>
              <w:rPr>
                <w:rFonts w:eastAsia="Times New Roman" w:cs="Times New Roman"/>
                <w:sz w:val="32"/>
                <w:szCs w:val="32"/>
                <w:u w:val="words"/>
                <w:lang w:eastAsia="pt-BR"/>
              </w:rPr>
            </w:pPr>
            <w:r>
              <w:rPr>
                <w:rFonts w:eastAsia="Times New Roman" w:cs="Times New Roman"/>
                <w:b/>
                <w:bCs/>
                <w:sz w:val="32"/>
                <w:szCs w:val="32"/>
                <w:lang w:eastAsia="pt-BR"/>
              </w:rPr>
              <w:t>/20</w:t>
            </w:r>
            <w:r w:rsidR="009C49EF">
              <w:rPr>
                <w:rFonts w:eastAsia="Times New Roman" w:cs="Times New Roman"/>
                <w:b/>
                <w:bCs/>
                <w:sz w:val="32"/>
                <w:szCs w:val="32"/>
                <w:lang w:eastAsia="pt-BR"/>
              </w:rPr>
              <w:t>2</w:t>
            </w:r>
            <w:r w:rsidR="008B27DB">
              <w:rPr>
                <w:rFonts w:eastAsia="Times New Roman" w:cs="Times New Roman"/>
                <w:b/>
                <w:bCs/>
                <w:sz w:val="32"/>
                <w:szCs w:val="32"/>
                <w:lang w:eastAsia="pt-BR"/>
              </w:rPr>
              <w:t>5</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FD2BD3"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Processo nº 148/2025</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FD2BD3"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Projeto de Lei Complementar nº 3/2025</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FD2BD3"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sidRPr="00136F9D">
        <w:rPr>
          <w:rFonts w:ascii="Arial" w:eastAsia="Times New Roman" w:hAnsi="Arial" w:cs="Arial"/>
          <w:szCs w:val="24"/>
          <w:lang w:eastAsia="pt-BR"/>
        </w:rPr>
        <w:t>GUILHERME BIANCO</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FD2BD3"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sidRPr="00136F9D">
        <w:rPr>
          <w:rFonts w:ascii="Arial" w:eastAsia="Times New Roman" w:hAnsi="Arial" w:cs="Arial"/>
          <w:szCs w:val="24"/>
          <w:lang w:eastAsia="pt-BR"/>
        </w:rPr>
        <w:t xml:space="preserve">Altera a Lei Complementar nº 918, de 23 de outubro de 2019, de modo a tornar obrigatória a remessa postal com aviso de recebimento </w:t>
      </w:r>
      <w:r w:rsidRPr="00136F9D">
        <w:rPr>
          <w:rFonts w:ascii="Arial" w:eastAsia="Times New Roman" w:hAnsi="Arial" w:cs="Arial"/>
          <w:szCs w:val="24"/>
          <w:lang w:eastAsia="pt-BR"/>
        </w:rPr>
        <w:t>nas notificações por infrações que ensejem a aplicação de penalidades pelo exercício do poder de polícia da Administração Pública Direta do Município de Araraquara.</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D2BD3"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 xml:space="preserve">Ao apreciar a matéria, a douta Comissão de Justiça, Legislação e Redação concluiu pela </w:t>
      </w:r>
      <w:r w:rsidRPr="00F52668">
        <w:rPr>
          <w:rFonts w:ascii="Arial" w:eastAsia="Times New Roman" w:hAnsi="Arial" w:cs="Arial"/>
          <w:szCs w:val="24"/>
          <w:lang w:eastAsia="pt-BR"/>
        </w:rPr>
        <w:t>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D2BD3"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D2BD3"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w:t>
      </w:r>
      <w:r w:rsidRPr="00F52668">
        <w:rPr>
          <w:rFonts w:ascii="Arial" w:eastAsia="Times New Roman" w:hAnsi="Arial" w:cs="Arial"/>
          <w:szCs w:val="24"/>
          <w:lang w:eastAsia="pt-BR"/>
        </w:rPr>
        <w:t>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D2BD3"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D2BD3"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 xml:space="preserve">À Comissão de </w:t>
      </w:r>
      <w:r w:rsidR="0003243E">
        <w:rPr>
          <w:rFonts w:ascii="Arial" w:eastAsia="Times New Roman" w:hAnsi="Arial" w:cs="Arial"/>
          <w:szCs w:val="24"/>
          <w:lang w:eastAsia="pt-BR"/>
        </w:rPr>
        <w:t>Saúde e Serviços Públicos</w:t>
      </w:r>
      <w:bookmarkStart w:id="0" w:name="_GoBack"/>
      <w:bookmarkEnd w:id="0"/>
      <w:r w:rsidRPr="00F52668">
        <w:rPr>
          <w:rFonts w:ascii="Arial" w:eastAsia="Times New Roman" w:hAnsi="Arial" w:cs="Arial"/>
          <w:szCs w:val="24"/>
          <w:lang w:eastAsia="pt-BR"/>
        </w:rPr>
        <w:t xml:space="preserve"> 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D2BD3"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FD2BD3"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F7165C">
        <w:rPr>
          <w:rFonts w:ascii="Arial" w:eastAsia="Times New Roman" w:hAnsi="Arial" w:cs="Arial"/>
          <w:bCs/>
          <w:szCs w:val="24"/>
          <w:lang w:eastAsia="pt-BR"/>
        </w:rPr>
        <w:t>Sala de reuniões das comissões, 17 de março de 2025.</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3175FC" w:rsidRDefault="003175FC" w:rsidP="003175FC">
      <w:pPr>
        <w:autoSpaceDE w:val="0"/>
        <w:autoSpaceDN w:val="0"/>
        <w:spacing w:line="240" w:lineRule="auto"/>
        <w:ind w:left="34"/>
        <w:jc w:val="center"/>
        <w:rPr>
          <w:rFonts w:ascii="Arial" w:eastAsia="Times New Roman" w:hAnsi="Arial" w:cs="Arial"/>
          <w:bCs/>
          <w:szCs w:val="24"/>
          <w:lang w:eastAsia="pt-BR"/>
        </w:rPr>
      </w:pPr>
    </w:p>
    <w:p w:rsidR="00E26BB7" w:rsidRDefault="00FD2BD3" w:rsidP="00E26BB7">
      <w:pPr>
        <w:autoSpaceDE w:val="0"/>
        <w:autoSpaceDN w:val="0"/>
        <w:spacing w:line="240" w:lineRule="auto"/>
        <w:ind w:left="34"/>
        <w:jc w:val="center"/>
        <w:rPr>
          <w:rFonts w:ascii="Arial" w:eastAsia="Times New Roman" w:hAnsi="Arial" w:cs="Arial"/>
          <w:bCs/>
          <w:szCs w:val="24"/>
          <w:lang w:eastAsia="pt-BR"/>
        </w:rPr>
      </w:pPr>
      <w:r>
        <w:rPr>
          <w:rFonts w:ascii="Arial" w:eastAsia="Times New Roman" w:hAnsi="Arial" w:cs="Arial"/>
          <w:bCs/>
          <w:szCs w:val="24"/>
          <w:lang w:eastAsia="pt-BR"/>
        </w:rPr>
        <w:t>____________________________</w:t>
      </w:r>
    </w:p>
    <w:p w:rsidR="00E26BB7" w:rsidRDefault="00FD2BD3" w:rsidP="00E26BB7">
      <w:pPr>
        <w:autoSpaceDE w:val="0"/>
        <w:autoSpaceDN w:val="0"/>
        <w:spacing w:line="240" w:lineRule="auto"/>
        <w:ind w:left="34"/>
        <w:jc w:val="center"/>
        <w:rPr>
          <w:rFonts w:ascii="Arial" w:eastAsia="Times New Roman" w:hAnsi="Arial" w:cs="Arial"/>
          <w:b/>
          <w:bCs/>
          <w:szCs w:val="24"/>
          <w:lang w:eastAsia="pt-BR"/>
        </w:rPr>
      </w:pPr>
      <w:r>
        <w:rPr>
          <w:rFonts w:ascii="Arial" w:eastAsia="Times New Roman" w:hAnsi="Arial" w:cs="Arial"/>
          <w:b/>
          <w:bCs/>
          <w:szCs w:val="24"/>
          <w:lang w:eastAsia="pt-BR"/>
        </w:rPr>
        <w:t xml:space="preserve">Filipa </w:t>
      </w:r>
      <w:r>
        <w:rPr>
          <w:rFonts w:ascii="Arial" w:eastAsia="Times New Roman" w:hAnsi="Arial" w:cs="Arial"/>
          <w:b/>
          <w:bCs/>
          <w:szCs w:val="24"/>
          <w:lang w:eastAsia="pt-BR"/>
        </w:rPr>
        <w:t>Brunelli</w:t>
      </w:r>
    </w:p>
    <w:p w:rsidR="00E26BB7" w:rsidRDefault="00FD2BD3" w:rsidP="00E26BB7">
      <w:pPr>
        <w:autoSpaceDE w:val="0"/>
        <w:autoSpaceDN w:val="0"/>
        <w:spacing w:line="240" w:lineRule="auto"/>
        <w:ind w:left="34"/>
        <w:jc w:val="center"/>
        <w:rPr>
          <w:rFonts w:ascii="Arial" w:eastAsia="Times New Roman" w:hAnsi="Arial" w:cs="Arial"/>
          <w:bCs/>
          <w:szCs w:val="24"/>
          <w:lang w:eastAsia="pt-BR"/>
        </w:rPr>
      </w:pPr>
      <w:r>
        <w:rPr>
          <w:rFonts w:ascii="Arial" w:eastAsia="Times New Roman" w:hAnsi="Arial" w:cs="Arial"/>
          <w:b/>
          <w:bCs/>
          <w:szCs w:val="24"/>
          <w:lang w:eastAsia="pt-BR"/>
        </w:rPr>
        <w:t>Presidente da Comissão</w:t>
      </w:r>
    </w:p>
    <w:p w:rsidR="00E26BB7" w:rsidRDefault="00E26BB7" w:rsidP="00E26BB7">
      <w:pPr>
        <w:autoSpaceDE w:val="0"/>
        <w:autoSpaceDN w:val="0"/>
        <w:spacing w:line="240" w:lineRule="auto"/>
        <w:ind w:left="34"/>
        <w:jc w:val="center"/>
        <w:rPr>
          <w:rFonts w:ascii="Arial" w:eastAsia="Times New Roman" w:hAnsi="Arial" w:cs="Arial"/>
          <w:bCs/>
          <w:szCs w:val="24"/>
          <w:lang w:eastAsia="pt-BR"/>
        </w:rPr>
      </w:pPr>
    </w:p>
    <w:p w:rsidR="00E26BB7" w:rsidRDefault="00E26BB7" w:rsidP="00E26BB7">
      <w:pPr>
        <w:autoSpaceDE w:val="0"/>
        <w:autoSpaceDN w:val="0"/>
        <w:spacing w:line="240" w:lineRule="auto"/>
        <w:ind w:left="34"/>
        <w:jc w:val="center"/>
        <w:rPr>
          <w:rFonts w:ascii="Arial" w:eastAsia="Times New Roman" w:hAnsi="Arial" w:cs="Arial"/>
          <w:bCs/>
          <w:szCs w:val="24"/>
          <w:lang w:eastAsia="pt-BR"/>
        </w:rPr>
      </w:pPr>
    </w:p>
    <w:p w:rsidR="00E26BB7" w:rsidRDefault="00E26BB7" w:rsidP="00E26BB7">
      <w:pPr>
        <w:autoSpaceDE w:val="0"/>
        <w:autoSpaceDN w:val="0"/>
        <w:spacing w:line="240" w:lineRule="auto"/>
        <w:ind w:left="34"/>
        <w:jc w:val="center"/>
        <w:rPr>
          <w:rFonts w:ascii="Arial" w:eastAsia="Times New Roman" w:hAnsi="Arial" w:cs="Arial"/>
          <w:bCs/>
          <w:szCs w:val="24"/>
          <w:lang w:eastAsia="pt-BR"/>
        </w:rPr>
      </w:pPr>
    </w:p>
    <w:p w:rsidR="00E26BB7" w:rsidRDefault="00FD2BD3" w:rsidP="00E26BB7">
      <w:pPr>
        <w:autoSpaceDE w:val="0"/>
        <w:autoSpaceDN w:val="0"/>
        <w:spacing w:line="240" w:lineRule="auto"/>
        <w:ind w:left="34"/>
        <w:jc w:val="center"/>
        <w:rPr>
          <w:rFonts w:ascii="Arial" w:eastAsia="Times New Roman" w:hAnsi="Arial" w:cs="Arial"/>
          <w:bCs/>
          <w:szCs w:val="24"/>
          <w:lang w:eastAsia="pt-BR"/>
        </w:rPr>
      </w:pPr>
      <w:r>
        <w:rPr>
          <w:rFonts w:ascii="Arial" w:eastAsia="Times New Roman" w:hAnsi="Arial" w:cs="Arial"/>
          <w:bCs/>
          <w:szCs w:val="24"/>
          <w:lang w:eastAsia="pt-BR"/>
        </w:rPr>
        <w:t>____________________________              ____________________________</w:t>
      </w:r>
    </w:p>
    <w:p w:rsidR="003175FC" w:rsidRDefault="00FD2BD3" w:rsidP="00E26BB7">
      <w:pPr>
        <w:autoSpaceDE w:val="0"/>
        <w:autoSpaceDN w:val="0"/>
        <w:spacing w:line="240" w:lineRule="auto"/>
        <w:ind w:left="34"/>
        <w:jc w:val="both"/>
        <w:rPr>
          <w:rFonts w:ascii="Arial" w:eastAsia="Times New Roman" w:hAnsi="Arial" w:cs="Arial"/>
          <w:b/>
          <w:bCs/>
          <w:szCs w:val="24"/>
          <w:lang w:eastAsia="pt-BR"/>
        </w:rPr>
      </w:pPr>
      <w:r>
        <w:rPr>
          <w:rFonts w:ascii="Arial" w:eastAsia="Times New Roman" w:hAnsi="Arial" w:cs="Arial"/>
          <w:b/>
          <w:bCs/>
          <w:szCs w:val="24"/>
          <w:lang w:eastAsia="pt-BR"/>
        </w:rPr>
        <w:t xml:space="preserve">                Coronel Prado</w:t>
      </w:r>
      <w:r>
        <w:rPr>
          <w:rFonts w:ascii="Arial" w:eastAsia="Times New Roman" w:hAnsi="Arial" w:cs="Arial"/>
          <w:b/>
          <w:bCs/>
          <w:szCs w:val="24"/>
          <w:lang w:eastAsia="pt-BR"/>
        </w:rPr>
        <w:tab/>
        <w:t xml:space="preserve">                                         Guilherme Bianco</w:t>
      </w:r>
    </w:p>
    <w:p w:rsidR="009C5FA0" w:rsidRPr="00136F9D" w:rsidRDefault="009C5FA0" w:rsidP="003175FC">
      <w:pPr>
        <w:autoSpaceDE w:val="0"/>
        <w:autoSpaceDN w:val="0"/>
        <w:spacing w:line="240" w:lineRule="auto"/>
        <w:ind w:left="34"/>
        <w:jc w:val="center"/>
        <w:rPr>
          <w:rStyle w:val="Estilo1"/>
          <w:rFonts w:ascii="Times New Roman" w:hAnsi="Times New Roman"/>
          <w:b w:val="0"/>
          <w:szCs w:val="22"/>
        </w:rPr>
      </w:pP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BD3" w:rsidRDefault="00FD2BD3">
      <w:pPr>
        <w:spacing w:line="240" w:lineRule="auto"/>
      </w:pPr>
      <w:r>
        <w:separator/>
      </w:r>
    </w:p>
  </w:endnote>
  <w:endnote w:type="continuationSeparator" w:id="0">
    <w:p w:rsidR="00FD2BD3" w:rsidRDefault="00FD2B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FD2BD3"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FD2BD3"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FD2BD3"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FD2BD3">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03243E">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03243E">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BD3" w:rsidRDefault="00FD2BD3">
      <w:pPr>
        <w:spacing w:line="240" w:lineRule="auto"/>
      </w:pPr>
      <w:r>
        <w:separator/>
      </w:r>
    </w:p>
  </w:footnote>
  <w:footnote w:type="continuationSeparator" w:id="0">
    <w:p w:rsidR="00FD2BD3" w:rsidRDefault="00FD2BD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FD2BD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58240"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876359"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3A6A44">
      <w:rPr>
        <w:rFonts w:ascii="Cambria" w:hAnsi="Cambria"/>
        <w:smallCaps/>
        <w:color w:val="0070C0"/>
        <w:sz w:val="50"/>
      </w:rPr>
      <w:t xml:space="preserve">               </w:t>
    </w:r>
    <w:r w:rsidRPr="00A939CC">
      <w:rPr>
        <w:rFonts w:ascii="Cambria" w:hAnsi="Cambria"/>
        <w:smallCaps/>
        <w:color w:val="0070C0"/>
        <w:sz w:val="50"/>
      </w:rPr>
      <w:t>Câmara Municipal de Araraquara</w:t>
    </w:r>
  </w:p>
  <w:p w:rsidR="002F5765" w:rsidRPr="001E186C" w:rsidRDefault="00FD2BD3" w:rsidP="00751C03">
    <w:pPr>
      <w:spacing w:line="240" w:lineRule="auto"/>
      <w:jc w:val="center"/>
      <w:rPr>
        <w:rFonts w:ascii="Arial" w:hAnsi="Arial"/>
        <w:sz w:val="28"/>
        <w:szCs w:val="32"/>
      </w:rPr>
    </w:pPr>
    <w:r>
      <w:rPr>
        <w:rFonts w:ascii="Arial" w:hAnsi="Arial"/>
        <w:sz w:val="28"/>
        <w:szCs w:val="32"/>
      </w:rPr>
      <w:t xml:space="preserve">                </w:t>
    </w:r>
    <w:r w:rsidR="00A939CC">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50FB"/>
    <w:multiLevelType w:val="hybridMultilevel"/>
    <w:tmpl w:val="FAB8F3C8"/>
    <w:lvl w:ilvl="0" w:tplc="0C6C00BE">
      <w:start w:val="1"/>
      <w:numFmt w:val="lowerLetter"/>
      <w:lvlText w:val="%1)"/>
      <w:lvlJc w:val="left"/>
      <w:pPr>
        <w:ind w:left="720" w:hanging="360"/>
      </w:pPr>
      <w:rPr>
        <w:rFonts w:hint="default"/>
      </w:rPr>
    </w:lvl>
    <w:lvl w:ilvl="1" w:tplc="C1008F26" w:tentative="1">
      <w:start w:val="1"/>
      <w:numFmt w:val="lowerLetter"/>
      <w:lvlText w:val="%2."/>
      <w:lvlJc w:val="left"/>
      <w:pPr>
        <w:ind w:left="1440" w:hanging="360"/>
      </w:pPr>
    </w:lvl>
    <w:lvl w:ilvl="2" w:tplc="05DAC1DC" w:tentative="1">
      <w:start w:val="1"/>
      <w:numFmt w:val="lowerRoman"/>
      <w:lvlText w:val="%3."/>
      <w:lvlJc w:val="right"/>
      <w:pPr>
        <w:ind w:left="2160" w:hanging="180"/>
      </w:pPr>
    </w:lvl>
    <w:lvl w:ilvl="3" w:tplc="C51C40E8" w:tentative="1">
      <w:start w:val="1"/>
      <w:numFmt w:val="decimal"/>
      <w:lvlText w:val="%4."/>
      <w:lvlJc w:val="left"/>
      <w:pPr>
        <w:ind w:left="2880" w:hanging="360"/>
      </w:pPr>
    </w:lvl>
    <w:lvl w:ilvl="4" w:tplc="7AA0D9CC" w:tentative="1">
      <w:start w:val="1"/>
      <w:numFmt w:val="lowerLetter"/>
      <w:lvlText w:val="%5."/>
      <w:lvlJc w:val="left"/>
      <w:pPr>
        <w:ind w:left="3600" w:hanging="360"/>
      </w:pPr>
    </w:lvl>
    <w:lvl w:ilvl="5" w:tplc="12D85136" w:tentative="1">
      <w:start w:val="1"/>
      <w:numFmt w:val="lowerRoman"/>
      <w:lvlText w:val="%6."/>
      <w:lvlJc w:val="right"/>
      <w:pPr>
        <w:ind w:left="4320" w:hanging="180"/>
      </w:pPr>
    </w:lvl>
    <w:lvl w:ilvl="6" w:tplc="ED8828CE" w:tentative="1">
      <w:start w:val="1"/>
      <w:numFmt w:val="decimal"/>
      <w:lvlText w:val="%7."/>
      <w:lvlJc w:val="left"/>
      <w:pPr>
        <w:ind w:left="5040" w:hanging="360"/>
      </w:pPr>
    </w:lvl>
    <w:lvl w:ilvl="7" w:tplc="CF6C0006" w:tentative="1">
      <w:start w:val="1"/>
      <w:numFmt w:val="lowerLetter"/>
      <w:lvlText w:val="%8."/>
      <w:lvlJc w:val="left"/>
      <w:pPr>
        <w:ind w:left="5760" w:hanging="360"/>
      </w:pPr>
    </w:lvl>
    <w:lvl w:ilvl="8" w:tplc="27AEB356" w:tentative="1">
      <w:start w:val="1"/>
      <w:numFmt w:val="lowerRoman"/>
      <w:lvlText w:val="%9."/>
      <w:lvlJc w:val="right"/>
      <w:pPr>
        <w:ind w:left="6480" w:hanging="180"/>
      </w:pPr>
    </w:lvl>
  </w:abstractNum>
  <w:abstractNum w:abstractNumId="1">
    <w:nsid w:val="660805D8"/>
    <w:multiLevelType w:val="hybridMultilevel"/>
    <w:tmpl w:val="41EA025E"/>
    <w:lvl w:ilvl="0" w:tplc="D37003CC">
      <w:start w:val="1"/>
      <w:numFmt w:val="lowerLetter"/>
      <w:lvlText w:val="%1)"/>
      <w:lvlJc w:val="left"/>
      <w:pPr>
        <w:ind w:left="410" w:hanging="360"/>
      </w:pPr>
      <w:rPr>
        <w:rFonts w:hint="default"/>
      </w:rPr>
    </w:lvl>
    <w:lvl w:ilvl="1" w:tplc="1FB25686" w:tentative="1">
      <w:start w:val="1"/>
      <w:numFmt w:val="lowerLetter"/>
      <w:lvlText w:val="%2."/>
      <w:lvlJc w:val="left"/>
      <w:pPr>
        <w:ind w:left="1130" w:hanging="360"/>
      </w:pPr>
    </w:lvl>
    <w:lvl w:ilvl="2" w:tplc="BAB2AFB0" w:tentative="1">
      <w:start w:val="1"/>
      <w:numFmt w:val="lowerRoman"/>
      <w:lvlText w:val="%3."/>
      <w:lvlJc w:val="right"/>
      <w:pPr>
        <w:ind w:left="1850" w:hanging="180"/>
      </w:pPr>
    </w:lvl>
    <w:lvl w:ilvl="3" w:tplc="64BE4180" w:tentative="1">
      <w:start w:val="1"/>
      <w:numFmt w:val="decimal"/>
      <w:lvlText w:val="%4."/>
      <w:lvlJc w:val="left"/>
      <w:pPr>
        <w:ind w:left="2570" w:hanging="360"/>
      </w:pPr>
    </w:lvl>
    <w:lvl w:ilvl="4" w:tplc="3D52DC80" w:tentative="1">
      <w:start w:val="1"/>
      <w:numFmt w:val="lowerLetter"/>
      <w:lvlText w:val="%5."/>
      <w:lvlJc w:val="left"/>
      <w:pPr>
        <w:ind w:left="3290" w:hanging="360"/>
      </w:pPr>
    </w:lvl>
    <w:lvl w:ilvl="5" w:tplc="B5C24F8E" w:tentative="1">
      <w:start w:val="1"/>
      <w:numFmt w:val="lowerRoman"/>
      <w:lvlText w:val="%6."/>
      <w:lvlJc w:val="right"/>
      <w:pPr>
        <w:ind w:left="4010" w:hanging="180"/>
      </w:pPr>
    </w:lvl>
    <w:lvl w:ilvl="6" w:tplc="7BA03A4A" w:tentative="1">
      <w:start w:val="1"/>
      <w:numFmt w:val="decimal"/>
      <w:lvlText w:val="%7."/>
      <w:lvlJc w:val="left"/>
      <w:pPr>
        <w:ind w:left="4730" w:hanging="360"/>
      </w:pPr>
    </w:lvl>
    <w:lvl w:ilvl="7" w:tplc="80E8E5A6" w:tentative="1">
      <w:start w:val="1"/>
      <w:numFmt w:val="lowerLetter"/>
      <w:lvlText w:val="%8."/>
      <w:lvlJc w:val="left"/>
      <w:pPr>
        <w:ind w:left="5450" w:hanging="360"/>
      </w:pPr>
    </w:lvl>
    <w:lvl w:ilvl="8" w:tplc="AB6000BA" w:tentative="1">
      <w:start w:val="1"/>
      <w:numFmt w:val="lowerRoman"/>
      <w:lvlText w:val="%9."/>
      <w:lvlJc w:val="right"/>
      <w:pPr>
        <w:ind w:left="6170" w:hanging="180"/>
      </w:pPr>
    </w:lvl>
  </w:abstractNum>
  <w:abstractNum w:abstractNumId="2">
    <w:nsid w:val="6E451FD0"/>
    <w:multiLevelType w:val="hybridMultilevel"/>
    <w:tmpl w:val="3E84BF56"/>
    <w:lvl w:ilvl="0" w:tplc="E4A0610E">
      <w:start w:val="1"/>
      <w:numFmt w:val="decimal"/>
      <w:lvlText w:val="%1."/>
      <w:lvlJc w:val="left"/>
      <w:pPr>
        <w:ind w:left="770" w:hanging="360"/>
      </w:pPr>
    </w:lvl>
    <w:lvl w:ilvl="1" w:tplc="CE5662CC" w:tentative="1">
      <w:start w:val="1"/>
      <w:numFmt w:val="lowerLetter"/>
      <w:lvlText w:val="%2."/>
      <w:lvlJc w:val="left"/>
      <w:pPr>
        <w:ind w:left="1490" w:hanging="360"/>
      </w:pPr>
    </w:lvl>
    <w:lvl w:ilvl="2" w:tplc="C31E02D6" w:tentative="1">
      <w:start w:val="1"/>
      <w:numFmt w:val="lowerRoman"/>
      <w:lvlText w:val="%3."/>
      <w:lvlJc w:val="right"/>
      <w:pPr>
        <w:ind w:left="2210" w:hanging="180"/>
      </w:pPr>
    </w:lvl>
    <w:lvl w:ilvl="3" w:tplc="370E913A" w:tentative="1">
      <w:start w:val="1"/>
      <w:numFmt w:val="decimal"/>
      <w:lvlText w:val="%4."/>
      <w:lvlJc w:val="left"/>
      <w:pPr>
        <w:ind w:left="2930" w:hanging="360"/>
      </w:pPr>
    </w:lvl>
    <w:lvl w:ilvl="4" w:tplc="E1B22AE2" w:tentative="1">
      <w:start w:val="1"/>
      <w:numFmt w:val="lowerLetter"/>
      <w:lvlText w:val="%5."/>
      <w:lvlJc w:val="left"/>
      <w:pPr>
        <w:ind w:left="3650" w:hanging="360"/>
      </w:pPr>
    </w:lvl>
    <w:lvl w:ilvl="5" w:tplc="68F4DCD6" w:tentative="1">
      <w:start w:val="1"/>
      <w:numFmt w:val="lowerRoman"/>
      <w:lvlText w:val="%6."/>
      <w:lvlJc w:val="right"/>
      <w:pPr>
        <w:ind w:left="4370" w:hanging="180"/>
      </w:pPr>
    </w:lvl>
    <w:lvl w:ilvl="6" w:tplc="7E0C16AA" w:tentative="1">
      <w:start w:val="1"/>
      <w:numFmt w:val="decimal"/>
      <w:lvlText w:val="%7."/>
      <w:lvlJc w:val="left"/>
      <w:pPr>
        <w:ind w:left="5090" w:hanging="360"/>
      </w:pPr>
    </w:lvl>
    <w:lvl w:ilvl="7" w:tplc="DBEA2B8C" w:tentative="1">
      <w:start w:val="1"/>
      <w:numFmt w:val="lowerLetter"/>
      <w:lvlText w:val="%8."/>
      <w:lvlJc w:val="left"/>
      <w:pPr>
        <w:ind w:left="5810" w:hanging="360"/>
      </w:pPr>
    </w:lvl>
    <w:lvl w:ilvl="8" w:tplc="E8C67C20"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243E"/>
    <w:rsid w:val="00037AD0"/>
    <w:rsid w:val="000430CE"/>
    <w:rsid w:val="000463D4"/>
    <w:rsid w:val="000477D9"/>
    <w:rsid w:val="00054B17"/>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21C4"/>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175FC"/>
    <w:rsid w:val="00324875"/>
    <w:rsid w:val="003345C9"/>
    <w:rsid w:val="00344FD9"/>
    <w:rsid w:val="003535BF"/>
    <w:rsid w:val="003651BB"/>
    <w:rsid w:val="00375815"/>
    <w:rsid w:val="003765B5"/>
    <w:rsid w:val="00381BD9"/>
    <w:rsid w:val="003A6A44"/>
    <w:rsid w:val="003A6E53"/>
    <w:rsid w:val="003D339F"/>
    <w:rsid w:val="003E1514"/>
    <w:rsid w:val="003E2A88"/>
    <w:rsid w:val="003E53DF"/>
    <w:rsid w:val="003F57F3"/>
    <w:rsid w:val="00403D90"/>
    <w:rsid w:val="00405402"/>
    <w:rsid w:val="004061D9"/>
    <w:rsid w:val="004107A7"/>
    <w:rsid w:val="00437607"/>
    <w:rsid w:val="00452481"/>
    <w:rsid w:val="00457314"/>
    <w:rsid w:val="00467A4B"/>
    <w:rsid w:val="0048193E"/>
    <w:rsid w:val="00487FA6"/>
    <w:rsid w:val="004B583B"/>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6A1D"/>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5C73"/>
    <w:rsid w:val="006768B7"/>
    <w:rsid w:val="00690A1F"/>
    <w:rsid w:val="00694CC9"/>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5504"/>
    <w:rsid w:val="00807F5B"/>
    <w:rsid w:val="00814615"/>
    <w:rsid w:val="00814DC5"/>
    <w:rsid w:val="008202C0"/>
    <w:rsid w:val="0082212A"/>
    <w:rsid w:val="008249D5"/>
    <w:rsid w:val="00852AF6"/>
    <w:rsid w:val="00857BAF"/>
    <w:rsid w:val="00870902"/>
    <w:rsid w:val="00871077"/>
    <w:rsid w:val="008757C1"/>
    <w:rsid w:val="00877BAE"/>
    <w:rsid w:val="00887917"/>
    <w:rsid w:val="0089403A"/>
    <w:rsid w:val="008A3CA1"/>
    <w:rsid w:val="008B27DB"/>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25EEB"/>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0659"/>
    <w:rsid w:val="009A48EC"/>
    <w:rsid w:val="009A6ED0"/>
    <w:rsid w:val="009C0DAD"/>
    <w:rsid w:val="009C4410"/>
    <w:rsid w:val="009C49EF"/>
    <w:rsid w:val="009C5FA0"/>
    <w:rsid w:val="009C77A1"/>
    <w:rsid w:val="009D2F70"/>
    <w:rsid w:val="009F0025"/>
    <w:rsid w:val="009F28CB"/>
    <w:rsid w:val="00A00E7C"/>
    <w:rsid w:val="00A01D42"/>
    <w:rsid w:val="00A03A31"/>
    <w:rsid w:val="00A0766E"/>
    <w:rsid w:val="00A16AEE"/>
    <w:rsid w:val="00A261A4"/>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27361"/>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57BE"/>
    <w:rsid w:val="00CA6B5D"/>
    <w:rsid w:val="00CC2E6D"/>
    <w:rsid w:val="00CC4497"/>
    <w:rsid w:val="00CC4561"/>
    <w:rsid w:val="00CE2063"/>
    <w:rsid w:val="00CE362A"/>
    <w:rsid w:val="00CE4FE7"/>
    <w:rsid w:val="00CE67AD"/>
    <w:rsid w:val="00D01AF8"/>
    <w:rsid w:val="00D01AFB"/>
    <w:rsid w:val="00D11A28"/>
    <w:rsid w:val="00D11F9C"/>
    <w:rsid w:val="00D16DFB"/>
    <w:rsid w:val="00D201B4"/>
    <w:rsid w:val="00D208CC"/>
    <w:rsid w:val="00D23FBC"/>
    <w:rsid w:val="00D3315E"/>
    <w:rsid w:val="00D404CB"/>
    <w:rsid w:val="00D46F4C"/>
    <w:rsid w:val="00D5791E"/>
    <w:rsid w:val="00D637E5"/>
    <w:rsid w:val="00D73F1A"/>
    <w:rsid w:val="00D77189"/>
    <w:rsid w:val="00D914CF"/>
    <w:rsid w:val="00D94230"/>
    <w:rsid w:val="00DB085F"/>
    <w:rsid w:val="00DB1206"/>
    <w:rsid w:val="00DB3ADC"/>
    <w:rsid w:val="00DB50EC"/>
    <w:rsid w:val="00DC6091"/>
    <w:rsid w:val="00DC7B12"/>
    <w:rsid w:val="00DD0E2F"/>
    <w:rsid w:val="00DD2377"/>
    <w:rsid w:val="00DD6CA2"/>
    <w:rsid w:val="00DD70EB"/>
    <w:rsid w:val="00DF1CCD"/>
    <w:rsid w:val="00E00389"/>
    <w:rsid w:val="00E00945"/>
    <w:rsid w:val="00E07B28"/>
    <w:rsid w:val="00E15CAA"/>
    <w:rsid w:val="00E26BB7"/>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97A21"/>
    <w:rsid w:val="00EA252D"/>
    <w:rsid w:val="00EB0DBA"/>
    <w:rsid w:val="00EB405C"/>
    <w:rsid w:val="00ED2CBE"/>
    <w:rsid w:val="00ED45DD"/>
    <w:rsid w:val="00ED5E38"/>
    <w:rsid w:val="00EE00AF"/>
    <w:rsid w:val="00EE0F27"/>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165C"/>
    <w:rsid w:val="00F7218A"/>
    <w:rsid w:val="00F75089"/>
    <w:rsid w:val="00F80A59"/>
    <w:rsid w:val="00F82CF1"/>
    <w:rsid w:val="00F86861"/>
    <w:rsid w:val="00F873AA"/>
    <w:rsid w:val="00F9102D"/>
    <w:rsid w:val="00F94CCF"/>
    <w:rsid w:val="00FA644F"/>
    <w:rsid w:val="00FB05AF"/>
    <w:rsid w:val="00FB0977"/>
    <w:rsid w:val="00FC4AFA"/>
    <w:rsid w:val="00FC5C51"/>
    <w:rsid w:val="00FD2BD3"/>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815BC2-69C8-4C4E-A54F-8C693C8B4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C32F9-2448-4EA0-8AFA-38AB223C0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186</Words>
  <Characters>1008</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Estagiario Dir Legislativa</cp:lastModifiedBy>
  <cp:revision>35</cp:revision>
  <cp:lastPrinted>2018-06-08T17:01:00Z</cp:lastPrinted>
  <dcterms:created xsi:type="dcterms:W3CDTF">2019-01-29T17:16:00Z</dcterms:created>
  <dcterms:modified xsi:type="dcterms:W3CDTF">2025-03-17T12:00:00Z</dcterms:modified>
</cp:coreProperties>
</file>