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F52221" w:rsidRPr="00582984">
        <w:rPr>
          <w:rFonts w:asciiTheme="minorHAnsi" w:hAnsiTheme="minorHAnsi" w:cstheme="minorHAnsi"/>
          <w:sz w:val="24"/>
          <w:szCs w:val="24"/>
        </w:rPr>
        <w:t>7</w:t>
      </w:r>
      <w:r w:rsidR="00032C4D" w:rsidRPr="00582984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0168B8">
        <w:rPr>
          <w:rFonts w:asciiTheme="minorHAnsi" w:hAnsiTheme="minorHAnsi" w:cstheme="minorHAnsi"/>
          <w:sz w:val="24"/>
          <w:szCs w:val="24"/>
        </w:rPr>
        <w:t>71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0168B8">
        <w:t>71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0168B8" w:rsidRPr="001D1C49" w:rsidRDefault="000168B8" w:rsidP="000168B8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1D1C49">
        <w:rPr>
          <w:rFonts w:asciiTheme="minorHAnsi" w:hAnsiTheme="minorHAnsi" w:cstheme="minorHAnsi"/>
          <w:sz w:val="22"/>
          <w:szCs w:val="22"/>
        </w:rPr>
        <w:t xml:space="preserve">Autoriza a abertura de um crédito adicional especial, no valor de R$ 1.763.170,15 (um milhão, setecentos e sessenta e três mil, cento e setenta reais e quinze centavos), destinado à abertura de dotações orçamentárias oriundas de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1D1C49">
        <w:rPr>
          <w:rFonts w:asciiTheme="minorHAnsi" w:hAnsiTheme="minorHAnsi" w:cstheme="minorHAnsi"/>
          <w:sz w:val="22"/>
          <w:szCs w:val="22"/>
        </w:rPr>
        <w:t xml:space="preserve">onvênios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1D1C49">
        <w:rPr>
          <w:rFonts w:asciiTheme="minorHAnsi" w:hAnsiTheme="minorHAnsi" w:cstheme="minorHAnsi"/>
          <w:sz w:val="22"/>
          <w:szCs w:val="22"/>
        </w:rPr>
        <w:t>staduais, e dá outras providências.</w:t>
      </w:r>
    </w:p>
    <w:p w:rsidR="000168B8" w:rsidRPr="001D1C49" w:rsidRDefault="000168B8" w:rsidP="000168B8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1C493F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especial, no valor de R$ 1.763.170,15 (um milhão, setecentos e sessenta e três mil, cento e setenta reais e quinze centavos), destinado à abertura de dotações orçamentárias oriundas de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1C493F">
        <w:rPr>
          <w:rFonts w:asciiTheme="minorHAnsi" w:hAnsiTheme="minorHAnsi" w:cstheme="minorHAnsi"/>
          <w:sz w:val="24"/>
          <w:szCs w:val="24"/>
        </w:rPr>
        <w:t xml:space="preserve">onvênios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1C493F">
        <w:rPr>
          <w:rFonts w:asciiTheme="minorHAnsi" w:hAnsiTheme="minorHAnsi" w:cstheme="minorHAnsi"/>
          <w:sz w:val="24"/>
          <w:szCs w:val="24"/>
        </w:rPr>
        <w:t>staduais,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02.08.01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0168B8" w:rsidRPr="005E7CA4" w:rsidTr="00855D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15.451.0048.1.340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ESTADUAL 101981/2024 - SEC. GOV. RELAÇÕES INSTITUCIONAIS - RECAPEAMENTO ASFÁLTICO - DIVERSAS VIAS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349.780,92 </w:t>
            </w:r>
          </w:p>
        </w:tc>
      </w:tr>
      <w:tr w:rsidR="000168B8" w:rsidRPr="005E7CA4" w:rsidTr="00855D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149.780,92 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0168B8" w:rsidRPr="005E7CA4" w:rsidTr="00855D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15.451.0048.1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15.451.0048.1.341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ESTADUAL 101991/2024 - SEC. GOV. RELAÇÕES INSTITUCIONAIS - RECAPEAMENTO ASFÁLTICO - DIVERSAS VIAS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1.413.389,23 </w:t>
            </w:r>
          </w:p>
        </w:tc>
      </w:tr>
      <w:tr w:rsidR="000168B8" w:rsidRPr="005E7CA4" w:rsidTr="00855D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433.389,23 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980.000,00 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1C493F">
        <w:rPr>
          <w:rFonts w:asciiTheme="minorHAnsi" w:hAnsiTheme="minorHAnsi" w:cstheme="minorHAnsi"/>
          <w:sz w:val="24"/>
          <w:szCs w:val="24"/>
        </w:rPr>
        <w:t>será coberto com recursos orçamentários provenientes de:</w:t>
      </w:r>
    </w:p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 xml:space="preserve">I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1C493F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e</w:t>
      </w:r>
      <w:r w:rsidRPr="001C493F">
        <w:rPr>
          <w:rFonts w:asciiTheme="minorHAnsi" w:hAnsiTheme="minorHAnsi" w:cstheme="minorHAnsi"/>
          <w:sz w:val="24"/>
          <w:szCs w:val="24"/>
        </w:rPr>
        <w:t>xcesso</w:t>
      </w:r>
      <w:proofErr w:type="gramEnd"/>
      <w:r w:rsidRPr="001C493F">
        <w:rPr>
          <w:rFonts w:asciiTheme="minorHAnsi" w:hAnsiTheme="minorHAnsi" w:cstheme="minorHAnsi"/>
          <w:sz w:val="24"/>
          <w:szCs w:val="24"/>
        </w:rPr>
        <w:t xml:space="preserve"> de arrecadação, conforme disposto no inciso II do §1º e no §3º do art. 43 da Lei Federal nº 4.320, de 17 de março de 1964, decorrente de repasse de recursos vinculados de convênios, no valor de R$ 1.180.000,00 (um milhão, cento e oitenta mil reais), distribuídos conforme abaixo:</w:t>
      </w:r>
    </w:p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>a) Convênio nº 101981/2024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celebrado entre o Governo do Estado de São Paulo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através da Secretaria de Governo e Relações Institucionais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e o Município de Araraquara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para a execução da obra de recapeamento asfáltico </w:t>
      </w:r>
      <w:r>
        <w:rPr>
          <w:rFonts w:asciiTheme="minorHAnsi" w:hAnsiTheme="minorHAnsi" w:cstheme="minorHAnsi"/>
          <w:sz w:val="24"/>
          <w:szCs w:val="24"/>
        </w:rPr>
        <w:t>em diversas vias públicas da cidade;</w:t>
      </w:r>
    </w:p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>b) Convênio nº 101991/2024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celebrado entre o Governo do Estado de São Paulo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através da Secretaria de Governo e Relações Institucionais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e o Município de Araraquara, para a execução da obra de recapeamento asfáltico </w:t>
      </w:r>
      <w:r>
        <w:rPr>
          <w:rFonts w:asciiTheme="minorHAnsi" w:hAnsiTheme="minorHAnsi" w:cstheme="minorHAnsi"/>
          <w:sz w:val="24"/>
          <w:szCs w:val="24"/>
        </w:rPr>
        <w:t>em diversas vias públicas da cidade; e</w:t>
      </w:r>
    </w:p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 xml:space="preserve">II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1C493F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a</w:t>
      </w:r>
      <w:r w:rsidRPr="001C493F">
        <w:rPr>
          <w:rFonts w:asciiTheme="minorHAnsi" w:hAnsiTheme="minorHAnsi" w:cstheme="minorHAnsi"/>
          <w:sz w:val="24"/>
          <w:szCs w:val="24"/>
        </w:rPr>
        <w:t>nulação</w:t>
      </w:r>
      <w:proofErr w:type="gramEnd"/>
      <w:r w:rsidRPr="001C493F">
        <w:rPr>
          <w:rFonts w:asciiTheme="minorHAnsi" w:hAnsiTheme="minorHAnsi" w:cstheme="minorHAnsi"/>
          <w:sz w:val="24"/>
          <w:szCs w:val="24"/>
        </w:rPr>
        <w:t xml:space="preserve"> parcial de dotação orçamentária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conforme disposto no inciso III do 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C493F">
        <w:rPr>
          <w:rFonts w:asciiTheme="minorHAnsi" w:hAnsiTheme="minorHAnsi" w:cstheme="minorHAnsi"/>
          <w:sz w:val="24"/>
          <w:szCs w:val="24"/>
        </w:rPr>
        <w:t>1º do art. 43 da Lei Federal nº 4.320, de 1964, no valor de R$ 583.170,15 (quinhentos e oitenta</w:t>
      </w:r>
      <w:r>
        <w:rPr>
          <w:rFonts w:asciiTheme="minorHAnsi" w:hAnsiTheme="minorHAnsi" w:cstheme="minorHAnsi"/>
          <w:sz w:val="24"/>
          <w:szCs w:val="24"/>
        </w:rPr>
        <w:t xml:space="preserve"> e três</w:t>
      </w:r>
      <w:r w:rsidRPr="001C493F">
        <w:rPr>
          <w:rFonts w:asciiTheme="minorHAnsi" w:hAnsiTheme="minorHAnsi" w:cstheme="minorHAnsi"/>
          <w:sz w:val="24"/>
          <w:szCs w:val="24"/>
        </w:rPr>
        <w:t xml:space="preserve"> mil, cento e setenta reais e quinze centavos), conforme abaixo se especifica: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02.08.01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0168B8" w:rsidRPr="005E7CA4" w:rsidTr="00855D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15.451.0049.1.214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583.170,15 </w:t>
            </w:r>
          </w:p>
        </w:tc>
      </w:tr>
      <w:tr w:rsidR="000168B8" w:rsidRPr="005E7CA4" w:rsidTr="00855DA7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583.170,15 </w:t>
            </w:r>
          </w:p>
        </w:tc>
      </w:tr>
      <w:tr w:rsidR="000168B8" w:rsidRPr="005E7CA4" w:rsidTr="00855DA7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0168B8" w:rsidRPr="005E7CA4" w:rsidRDefault="000168B8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0168B8" w:rsidRPr="005E7CA4" w:rsidRDefault="000168B8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0168B8" w:rsidRDefault="000168B8" w:rsidP="000168B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Art. 3º Fica incluso o presente crédito adicional especial na Lei nº 10.340, de 27 de outubro de 2021 (Plano Plurianual – PPA), na Lei nº 11.249, de 19 de junho de 2024 (Lei de Diretrizes Orçamentárias – LDO), e na Lei nº 11.415, de 10 de dezembro de 2024 (Lei Orçamentária Anual – LOA).</w:t>
      </w:r>
    </w:p>
    <w:p w:rsidR="000168B8" w:rsidRPr="001C493F" w:rsidRDefault="000168B8" w:rsidP="000168B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bCs/>
          <w:sz w:val="24"/>
          <w:szCs w:val="24"/>
        </w:rPr>
        <w:t xml:space="preserve">Art. 4º </w:t>
      </w:r>
      <w:r w:rsidRPr="001C493F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:rsidR="000168B8" w:rsidRDefault="000168B8" w:rsidP="00B9399C">
      <w:pPr>
        <w:pStyle w:val="AQAPARTENORMATIVA"/>
        <w:contextualSpacing w:val="0"/>
        <w:jc w:val="left"/>
      </w:pPr>
    </w:p>
    <w:p w:rsidR="00A43D0D" w:rsidRPr="00225217" w:rsidRDefault="00A43D0D" w:rsidP="00B9399C">
      <w:pPr>
        <w:pStyle w:val="AQAPARTENORMATIVA"/>
        <w:contextualSpacing w:val="0"/>
        <w:jc w:val="left"/>
      </w:pPr>
      <w:bookmarkStart w:id="0" w:name="_GoBack"/>
      <w:bookmarkEnd w:id="0"/>
      <w:r w:rsidRPr="00225217">
        <w:t xml:space="preserve">“PALACETE VEREADOR CARLOS ALBERTO MANÇO”, </w:t>
      </w:r>
      <w:r w:rsidR="00F52221">
        <w:t>11 de 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C6B" w:rsidRDefault="00712C6B">
      <w:r>
        <w:separator/>
      </w:r>
    </w:p>
  </w:endnote>
  <w:endnote w:type="continuationSeparator" w:id="0">
    <w:p w:rsidR="00712C6B" w:rsidRDefault="0071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168B8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168B8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C6B" w:rsidRDefault="00712C6B">
      <w:r>
        <w:separator/>
      </w:r>
    </w:p>
  </w:footnote>
  <w:footnote w:type="continuationSeparator" w:id="0">
    <w:p w:rsidR="00712C6B" w:rsidRDefault="00712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12C6B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12C6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168B8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862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8E4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2984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27287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2C6B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3411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3BF4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A6C3F"/>
    <w:rsid w:val="00AB0860"/>
    <w:rsid w:val="00AB0EAA"/>
    <w:rsid w:val="00AB2D07"/>
    <w:rsid w:val="00AB4325"/>
    <w:rsid w:val="00AB53D2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4A33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2513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8D7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4B31"/>
    <w:rsid w:val="00F45402"/>
    <w:rsid w:val="00F45518"/>
    <w:rsid w:val="00F52221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190D1-235C-40F1-92EA-812BF8F7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0</TotalTime>
  <Pages>3</Pages>
  <Words>659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3</cp:revision>
  <cp:lastPrinted>2018-06-26T22:41:00Z</cp:lastPrinted>
  <dcterms:created xsi:type="dcterms:W3CDTF">2025-03-10T10:59:00Z</dcterms:created>
  <dcterms:modified xsi:type="dcterms:W3CDTF">2025-03-10T11:00:00Z</dcterms:modified>
</cp:coreProperties>
</file>