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Tr="00A95ADE">
        <w:tblPrEx>
          <w:tblW w:w="8460" w:type="dxa"/>
          <w:tblInd w:w="675" w:type="dxa"/>
          <w:tblLayout w:type="fixed"/>
          <w:tblLook w:val="01E0"/>
        </w:tblPrEx>
        <w:tc>
          <w:tcPr>
            <w:tcW w:w="2552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234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P="00776990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</w:t>
            </w:r>
            <w:r w:rsidR="00776990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021</w:t>
            </w:r>
          </w:p>
        </w:tc>
      </w:tr>
    </w:tbl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184/2021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243/2021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THAINARA FARIA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Semana de Artes, Meio Ambiente e Estudos Edna Portari, a ser comemorada anualmente na 4ª semana do mês de setembro.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2F084B" w:rsidP="002F084B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>
        <w:rPr>
          <w:rFonts w:ascii="Arial" w:eastAsia="Times New Roman" w:hAnsi="Arial" w:cs="Arial"/>
          <w:bCs/>
          <w:szCs w:val="24"/>
          <w:lang w:eastAsia="pt-BR"/>
        </w:rPr>
        <w:t>23 de julho de 2021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P="002F084B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Guilherme Bianco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Thainara Faria</w:t>
      </w:r>
    </w:p>
    <w:p w:rsidR="00A939CC" w:rsidRPr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Sect="00A939CC">
      <w:headerReference w:type="default" r:id="rId5"/>
      <w:footerReference w:type="default" r:id="rId6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Content>
      <w:sdt>
        <w:sdtPr>
          <w:id w:val="1459989175"/>
          <w:docPartObj>
            <w:docPartGallery w:val="Page Numbers (Top of Page)"/>
            <w:docPartUnique/>
          </w:docPartObj>
        </w:sdtPr>
        <w:sdtContent>
          <w:p w:rsidR="00A939CC" w:rsidRPr="00A939CC" w:rsidP="00A939CC">
            <w:pPr>
              <w:pStyle w:val="Header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</w:t>
            </w:r>
            <w:r w:rsidRPr="00A939CC">
              <w:rPr>
                <w:rFonts w:asciiTheme="majorHAnsi" w:hAnsiTheme="majorHAnsi"/>
                <w:sz w:val="20"/>
                <w:szCs w:val="20"/>
              </w:rPr>
              <w:t>300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>
            <w:pPr>
              <w:pStyle w:val="Footer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F08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F08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5765" w:rsidRPr="00A939C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9033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00B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</w:t>
    </w:r>
    <w:r w:rsidR="00A939CC">
      <w:rPr>
        <w:rFonts w:ascii="Arial" w:hAnsi="Arial"/>
        <w:sz w:val="28"/>
        <w:szCs w:val="32"/>
      </w:rPr>
      <w:t xml:space="preserve">Comissão de Justiça, Legislação e </w:t>
    </w:r>
    <w:r w:rsidR="00A939CC">
      <w:rPr>
        <w:rFonts w:ascii="Arial" w:hAnsi="Arial"/>
        <w:sz w:val="28"/>
        <w:szCs w:val="32"/>
      </w:rPr>
      <w:t>Redação</w:t>
    </w:r>
  </w:p>
  <w:p w:rsidR="002F5765" w:rsidRPr="00A939CC">
    <w:pPr>
      <w:pStyle w:val="Head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750FB"/>
    <w:multiLevelType w:val="hybridMultilevel"/>
    <w:tmpl w:val="FAB8F3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>
      <w:start w:val="1"/>
      <w:numFmt w:val="decimal"/>
      <w:lvlText w:val="%1."/>
      <w:lvlJc w:val="left"/>
      <w:pPr>
        <w:ind w:left="770" w:hanging="360"/>
      </w:pPr>
    </w:lvl>
    <w:lvl w:ilvl="1" w:tentative="1">
      <w:start w:val="1"/>
      <w:numFmt w:val="lowerLetter"/>
      <w:lvlText w:val="%2."/>
      <w:lvlJc w:val="left"/>
      <w:pPr>
        <w:ind w:left="1490" w:hanging="360"/>
      </w:pPr>
    </w:lvl>
    <w:lvl w:ilvl="2" w:tentative="1">
      <w:start w:val="1"/>
      <w:numFmt w:val="lowerRoman"/>
      <w:lvlText w:val="%3."/>
      <w:lvlJc w:val="right"/>
      <w:pPr>
        <w:ind w:left="2210" w:hanging="180"/>
      </w:pPr>
    </w:lvl>
    <w:lvl w:ilvl="3" w:tentative="1">
      <w:start w:val="1"/>
      <w:numFmt w:val="decimal"/>
      <w:lvlText w:val="%4."/>
      <w:lvlJc w:val="left"/>
      <w:pPr>
        <w:ind w:left="2930" w:hanging="360"/>
      </w:pPr>
    </w:lvl>
    <w:lvl w:ilvl="4" w:tentative="1">
      <w:start w:val="1"/>
      <w:numFmt w:val="lowerLetter"/>
      <w:lvlText w:val="%5."/>
      <w:lvlJc w:val="left"/>
      <w:pPr>
        <w:ind w:left="3650" w:hanging="360"/>
      </w:pPr>
    </w:lvl>
    <w:lvl w:ilvl="5" w:tentative="1">
      <w:start w:val="1"/>
      <w:numFmt w:val="lowerRoman"/>
      <w:lvlText w:val="%6."/>
      <w:lvlJc w:val="right"/>
      <w:pPr>
        <w:ind w:left="4370" w:hanging="180"/>
      </w:pPr>
    </w:lvl>
    <w:lvl w:ilvl="6" w:tentative="1">
      <w:start w:val="1"/>
      <w:numFmt w:val="decimal"/>
      <w:lvlText w:val="%7."/>
      <w:lvlJc w:val="left"/>
      <w:pPr>
        <w:ind w:left="5090" w:hanging="360"/>
      </w:pPr>
    </w:lvl>
    <w:lvl w:ilvl="7" w:tentative="1">
      <w:start w:val="1"/>
      <w:numFmt w:val="lowerLetter"/>
      <w:lvlText w:val="%8."/>
      <w:lvlJc w:val="left"/>
      <w:pPr>
        <w:ind w:left="5810" w:hanging="360"/>
      </w:pPr>
    </w:lvl>
    <w:lvl w:ilvl="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62B8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084B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2273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76990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191A"/>
    <w:rsid w:val="00D01AF8"/>
    <w:rsid w:val="00D01AFB"/>
    <w:rsid w:val="00D11A28"/>
    <w:rsid w:val="00D11F9C"/>
    <w:rsid w:val="00D201B4"/>
    <w:rsid w:val="00D3200B"/>
    <w:rsid w:val="00D3315E"/>
    <w:rsid w:val="00D404CB"/>
    <w:rsid w:val="00D406D4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234A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Heading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0E7C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A00E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A00E7C"/>
    <w:rPr>
      <w:b/>
      <w:bCs/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Header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26850"/>
  </w:style>
  <w:style w:type="paragraph" w:styleId="Footer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26850"/>
  </w:style>
  <w:style w:type="paragraph" w:styleId="TOCHeading">
    <w:name w:val="TOC Heading"/>
    <w:basedOn w:val="Heading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TOC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DefaultParagraphFont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04646-816A-472E-88CE-26B25652F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11</cp:revision>
  <cp:lastPrinted>2018-06-08T17:01:00Z</cp:lastPrinted>
  <dcterms:created xsi:type="dcterms:W3CDTF">2019-01-29T18:22:00Z</dcterms:created>
  <dcterms:modified xsi:type="dcterms:W3CDTF">2021-01-20T19:51:00Z</dcterms:modified>
</cp:coreProperties>
</file>