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F922DA" w:rsidP="002A39AC">
      <w:pPr>
        <w:rPr>
          <w:rFonts w:ascii="Calibri" w:eastAsia="Arial Unicode MS" w:hAnsi="Calibri" w:cs="Calibri"/>
          <w:color w:val="000000" w:themeColor="text1"/>
          <w:sz w:val="24"/>
          <w:szCs w:val="24"/>
        </w:rPr>
      </w:pPr>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5B30"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4B643"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345EA"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16037"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B77A9"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5F0F0"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B9EC6"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AE9F6"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B38D5"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34918"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56170"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9C723"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87653"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1385"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w:t>
      </w:r>
      <w:r>
        <w:rPr>
          <w:rFonts w:ascii="Calibri" w:eastAsia="Arial Unicode MS" w:hAnsi="Calibri" w:cs="Calibri"/>
          <w:b/>
          <w:color w:val="000000" w:themeColor="text1"/>
          <w:sz w:val="24"/>
          <w:szCs w:val="24"/>
        </w:rPr>
        <w:t>236</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w:t>
      </w:r>
      <w:r>
        <w:rPr>
          <w:rFonts w:ascii="Calibri" w:eastAsia="Arial Unicode MS" w:hAnsi="Calibri" w:cs="Calibri"/>
          <w:color w:val="000000" w:themeColor="text1"/>
          <w:sz w:val="24"/>
          <w:szCs w:val="24"/>
        </w:rPr>
        <w:t xml:space="preserve">                       </w:t>
      </w:r>
      <w:proofErr w:type="gramStart"/>
      <w:r>
        <w:rPr>
          <w:rFonts w:ascii="Calibri" w:eastAsia="Arial Unicode MS" w:hAnsi="Calibri" w:cs="Calibri"/>
          <w:color w:val="000000" w:themeColor="text1"/>
          <w:sz w:val="24"/>
          <w:szCs w:val="24"/>
        </w:rPr>
        <w:t xml:space="preserve"> </w:t>
      </w:r>
      <w:r w:rsidR="00C918F8">
        <w:rPr>
          <w:rFonts w:ascii="Calibri" w:eastAsia="Arial Unicode MS" w:hAnsi="Calibri" w:cs="Calibri"/>
          <w:color w:val="000000" w:themeColor="text1"/>
          <w:sz w:val="24"/>
          <w:szCs w:val="24"/>
        </w:rPr>
        <w:t>Em</w:t>
      </w:r>
      <w:proofErr w:type="gramEnd"/>
      <w:r w:rsidR="00C918F8">
        <w:rPr>
          <w:rFonts w:ascii="Calibri" w:eastAsia="Arial Unicode MS" w:hAnsi="Calibri" w:cs="Calibri"/>
          <w:color w:val="000000" w:themeColor="text1"/>
          <w:sz w:val="24"/>
          <w:szCs w:val="24"/>
        </w:rPr>
        <w:t xml:space="preserve"> </w:t>
      </w:r>
      <w:r w:rsidR="00A15434">
        <w:rPr>
          <w:rFonts w:ascii="Calibri" w:eastAsia="Arial Unicode MS" w:hAnsi="Calibri" w:cs="Calibri"/>
          <w:color w:val="000000" w:themeColor="text1"/>
          <w:sz w:val="24"/>
          <w:szCs w:val="24"/>
        </w:rPr>
        <w:t>3</w:t>
      </w:r>
      <w:r w:rsidR="002A39AC" w:rsidRPr="005359C0">
        <w:rPr>
          <w:rFonts w:ascii="Calibri" w:eastAsia="Arial Unicode MS" w:hAnsi="Calibri" w:cs="Calibri"/>
          <w:color w:val="000000" w:themeColor="text1"/>
          <w:sz w:val="24"/>
          <w:szCs w:val="24"/>
        </w:rPr>
        <w:t xml:space="preserve"> de </w:t>
      </w:r>
      <w:r>
        <w:rPr>
          <w:rFonts w:ascii="Calibri" w:eastAsia="Arial Unicode MS" w:hAnsi="Calibri" w:cs="Calibri"/>
          <w:color w:val="000000" w:themeColor="text1"/>
          <w:sz w:val="24"/>
          <w:szCs w:val="24"/>
        </w:rPr>
        <w:t xml:space="preserve">novembro </w:t>
      </w:r>
      <w:r w:rsidR="002A39AC" w:rsidRPr="005359C0">
        <w:rPr>
          <w:rFonts w:ascii="Calibri" w:eastAsia="Arial Unicode MS" w:hAnsi="Calibri" w:cs="Calibri"/>
          <w:color w:val="000000" w:themeColor="text1"/>
          <w:sz w:val="24"/>
          <w:szCs w:val="24"/>
        </w:rPr>
        <w:t>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w:t>
      </w:r>
      <w:r w:rsidR="003F3458">
        <w:rPr>
          <w:rFonts w:asciiTheme="minorHAnsi" w:hAnsiTheme="minorHAnsi"/>
          <w:color w:val="000000" w:themeColor="text1"/>
          <w:sz w:val="24"/>
          <w:szCs w:val="24"/>
        </w:rPr>
        <w:t>ção para concessão de subvenções</w:t>
      </w:r>
      <w:r w:rsidR="00B11605" w:rsidRPr="00B11605">
        <w:rPr>
          <w:rFonts w:asciiTheme="minorHAnsi" w:hAnsiTheme="minorHAnsi"/>
          <w:color w:val="000000" w:themeColor="text1"/>
          <w:sz w:val="24"/>
          <w:szCs w:val="24"/>
        </w:rPr>
        <w:t xml:space="preserve"> socia</w:t>
      </w:r>
      <w:r w:rsidR="003F3458">
        <w:rPr>
          <w:rFonts w:asciiTheme="minorHAnsi" w:hAnsiTheme="minorHAnsi"/>
          <w:color w:val="000000" w:themeColor="text1"/>
          <w:sz w:val="24"/>
          <w:szCs w:val="24"/>
        </w:rPr>
        <w:t>is</w:t>
      </w:r>
      <w:r w:rsidR="00645199">
        <w:rPr>
          <w:rFonts w:asciiTheme="minorHAnsi" w:hAnsiTheme="minorHAnsi"/>
          <w:color w:val="000000" w:themeColor="text1"/>
          <w:sz w:val="24"/>
          <w:szCs w:val="24"/>
        </w:rPr>
        <w:t xml:space="preserve"> e auxílios</w:t>
      </w:r>
      <w:r w:rsidR="00B11605" w:rsidRPr="00B11605">
        <w:rPr>
          <w:rFonts w:asciiTheme="minorHAnsi" w:hAnsiTheme="minorHAnsi"/>
          <w:color w:val="000000" w:themeColor="text1"/>
          <w:sz w:val="24"/>
          <w:szCs w:val="24"/>
        </w:rPr>
        <w:t xml:space="preserve"> nos termos em que especifica e dá outras providências.</w:t>
      </w:r>
    </w:p>
    <w:p w:rsidR="00420D93" w:rsidRPr="0058288A" w:rsidRDefault="002A39AC" w:rsidP="00420D93">
      <w:pPr>
        <w:spacing w:before="120" w:after="120"/>
        <w:ind w:firstLine="1418"/>
        <w:jc w:val="both"/>
        <w:rPr>
          <w:rFonts w:asciiTheme="minorHAnsi" w:hAnsiTheme="minorHAnsi"/>
          <w:color w:val="000000" w:themeColor="text1"/>
          <w:sz w:val="24"/>
          <w:szCs w:val="24"/>
        </w:rPr>
      </w:pPr>
      <w:r w:rsidRPr="0058288A">
        <w:rPr>
          <w:rFonts w:asciiTheme="minorHAnsi" w:hAnsiTheme="minorHAnsi"/>
          <w:color w:val="000000" w:themeColor="text1"/>
          <w:sz w:val="24"/>
          <w:szCs w:val="24"/>
        </w:rPr>
        <w:t xml:space="preserve">Os repasses dos recursos financeiros serão efetuados </w:t>
      </w:r>
      <w:r w:rsidR="00420D93" w:rsidRPr="0058288A">
        <w:rPr>
          <w:rFonts w:asciiTheme="minorHAnsi" w:hAnsiTheme="minorHAnsi"/>
          <w:color w:val="000000" w:themeColor="text1"/>
          <w:sz w:val="24"/>
          <w:szCs w:val="24"/>
        </w:rPr>
        <w:t>pelo Município, por meio</w:t>
      </w:r>
      <w:r w:rsidRPr="0058288A">
        <w:rPr>
          <w:rFonts w:asciiTheme="minorHAnsi" w:hAnsiTheme="minorHAnsi"/>
          <w:color w:val="000000" w:themeColor="text1"/>
          <w:sz w:val="24"/>
          <w:szCs w:val="24"/>
        </w:rPr>
        <w:t xml:space="preserve"> do </w:t>
      </w:r>
      <w:r w:rsidR="0058288A" w:rsidRPr="0058288A">
        <w:rPr>
          <w:rFonts w:asciiTheme="minorHAnsi" w:eastAsia="Calibri" w:hAnsiTheme="minorHAnsi" w:cs="Calibri"/>
          <w:color w:val="000000" w:themeColor="text1"/>
          <w:sz w:val="24"/>
          <w:szCs w:val="24"/>
        </w:rPr>
        <w:t>Fundo Municipal dos Direitos da Criança e do Adolescente</w:t>
      </w:r>
      <w:r w:rsidRPr="0058288A">
        <w:rPr>
          <w:rFonts w:asciiTheme="minorHAnsi" w:hAnsiTheme="minorHAnsi"/>
          <w:color w:val="000000" w:themeColor="text1"/>
          <w:sz w:val="24"/>
          <w:szCs w:val="24"/>
        </w:rPr>
        <w:t xml:space="preserve"> à</w:t>
      </w:r>
      <w:r w:rsidR="0058288A" w:rsidRPr="0058288A">
        <w:rPr>
          <w:rFonts w:asciiTheme="minorHAnsi" w:hAnsiTheme="minorHAnsi"/>
          <w:color w:val="000000" w:themeColor="text1"/>
          <w:sz w:val="24"/>
          <w:szCs w:val="24"/>
        </w:rPr>
        <w:t>s</w:t>
      </w:r>
      <w:r w:rsidRPr="0058288A">
        <w:rPr>
          <w:rFonts w:asciiTheme="minorHAnsi" w:hAnsiTheme="minorHAnsi"/>
          <w:color w:val="000000" w:themeColor="text1"/>
          <w:sz w:val="24"/>
          <w:szCs w:val="24"/>
        </w:rPr>
        <w:t xml:space="preserve"> </w:t>
      </w:r>
      <w:r w:rsidR="00420D93" w:rsidRPr="0058288A">
        <w:rPr>
          <w:rFonts w:asciiTheme="minorHAnsi" w:hAnsiTheme="minorHAnsi"/>
          <w:color w:val="000000" w:themeColor="text1"/>
          <w:sz w:val="24"/>
          <w:szCs w:val="24"/>
        </w:rPr>
        <w:t>entidade</w:t>
      </w:r>
      <w:r w:rsidR="0058288A" w:rsidRPr="0058288A">
        <w:rPr>
          <w:rFonts w:asciiTheme="minorHAnsi" w:hAnsiTheme="minorHAnsi"/>
          <w:color w:val="000000" w:themeColor="text1"/>
          <w:sz w:val="24"/>
          <w:szCs w:val="24"/>
        </w:rPr>
        <w:t xml:space="preserve">s. </w:t>
      </w:r>
      <w:r w:rsidR="00420D93" w:rsidRPr="0058288A">
        <w:rPr>
          <w:rFonts w:asciiTheme="minorHAnsi" w:hAnsiTheme="minorHAnsi"/>
          <w:color w:val="000000" w:themeColor="text1"/>
          <w:sz w:val="24"/>
          <w:szCs w:val="24"/>
        </w:rPr>
        <w:t>As subvenções sociais, n</w:t>
      </w:r>
      <w:r w:rsidRPr="0058288A">
        <w:rPr>
          <w:rFonts w:asciiTheme="minorHAnsi" w:hAnsiTheme="minorHAnsi"/>
          <w:color w:val="000000" w:themeColor="text1"/>
          <w:sz w:val="24"/>
          <w:szCs w:val="24"/>
        </w:rPr>
        <w:t xml:space="preserve">os </w:t>
      </w:r>
      <w:r w:rsidR="00420D93" w:rsidRPr="0058288A">
        <w:rPr>
          <w:rFonts w:asciiTheme="minorHAnsi" w:hAnsiTheme="minorHAnsi"/>
          <w:color w:val="000000" w:themeColor="text1"/>
          <w:sz w:val="24"/>
          <w:szCs w:val="24"/>
        </w:rPr>
        <w:t xml:space="preserve">termos dos </w:t>
      </w:r>
      <w:r w:rsidRPr="0058288A">
        <w:rPr>
          <w:rFonts w:asciiTheme="minorHAnsi" w:hAnsiTheme="minorHAnsi"/>
          <w:color w:val="000000" w:themeColor="text1"/>
          <w:sz w:val="24"/>
          <w:szCs w:val="24"/>
        </w:rPr>
        <w:t>arts. 12 e 16 da Lei Federal nº 4.320, de 17 de março de 1964, e na Instrução Normativa n</w:t>
      </w:r>
      <w:r w:rsidR="003F3458" w:rsidRPr="0058288A">
        <w:rPr>
          <w:rFonts w:asciiTheme="minorHAnsi" w:hAnsiTheme="minorHAnsi"/>
          <w:color w:val="000000" w:themeColor="text1"/>
          <w:sz w:val="24"/>
          <w:szCs w:val="24"/>
        </w:rPr>
        <w:t>º</w:t>
      </w:r>
      <w:r w:rsidRPr="0058288A">
        <w:rPr>
          <w:rFonts w:asciiTheme="minorHAnsi" w:hAnsiTheme="minorHAnsi"/>
          <w:color w:val="000000" w:themeColor="text1"/>
          <w:sz w:val="24"/>
          <w:szCs w:val="24"/>
        </w:rPr>
        <w:t xml:space="preserve"> 01</w:t>
      </w:r>
      <w:r w:rsidR="00420D93" w:rsidRPr="0058288A">
        <w:rPr>
          <w:rFonts w:asciiTheme="minorHAnsi" w:hAnsiTheme="minorHAnsi"/>
          <w:color w:val="000000" w:themeColor="text1"/>
          <w:sz w:val="24"/>
          <w:szCs w:val="24"/>
        </w:rPr>
        <w:t>, de 15 de janeiro de 19</w:t>
      </w:r>
      <w:r w:rsidRPr="0058288A">
        <w:rPr>
          <w:rFonts w:asciiTheme="minorHAnsi" w:hAnsiTheme="minorHAnsi"/>
          <w:color w:val="000000" w:themeColor="text1"/>
          <w:sz w:val="24"/>
          <w:szCs w:val="24"/>
        </w:rPr>
        <w:t xml:space="preserve">97, </w:t>
      </w:r>
      <w:r w:rsidR="00420D93" w:rsidRPr="0058288A">
        <w:rPr>
          <w:rFonts w:asciiTheme="minorHAnsi" w:hAnsiTheme="minorHAnsi"/>
          <w:color w:val="000000" w:themeColor="text1"/>
          <w:sz w:val="24"/>
          <w:szCs w:val="24"/>
        </w:rPr>
        <w:t xml:space="preserve">da Secretaria do Tesouro Nacional, </w:t>
      </w:r>
      <w:r w:rsidRPr="0058288A">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sidR="00420D93" w:rsidRPr="0058288A">
        <w:rPr>
          <w:rFonts w:asciiTheme="minorHAnsi" w:hAnsiTheme="minorHAnsi"/>
          <w:color w:val="000000" w:themeColor="text1"/>
          <w:sz w:val="24"/>
          <w:szCs w:val="24"/>
        </w:rPr>
        <w:t xml:space="preserve"> </w:t>
      </w:r>
    </w:p>
    <w:p w:rsidR="00E26378" w:rsidRDefault="00420D93" w:rsidP="00A87632">
      <w:pPr>
        <w:spacing w:before="120" w:after="120"/>
        <w:ind w:firstLine="1418"/>
        <w:jc w:val="both"/>
        <w:rPr>
          <w:rFonts w:asciiTheme="minorHAnsi" w:hAnsiTheme="minorHAnsi"/>
          <w:color w:val="000000" w:themeColor="text1"/>
          <w:sz w:val="24"/>
          <w:szCs w:val="24"/>
        </w:rPr>
      </w:pPr>
      <w:r w:rsidRPr="0058288A">
        <w:rPr>
          <w:rFonts w:asciiTheme="minorHAnsi" w:hAnsiTheme="minorHAnsi"/>
          <w:color w:val="000000" w:themeColor="text1"/>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 razão por que, assim, da necessidade da presente propositura. </w:t>
      </w:r>
      <w:r w:rsidR="002A39AC" w:rsidRPr="00A87632">
        <w:rPr>
          <w:rFonts w:asciiTheme="minorHAnsi" w:hAnsiTheme="minorHAnsi"/>
          <w:color w:val="000000" w:themeColor="text1"/>
          <w:sz w:val="24"/>
          <w:szCs w:val="24"/>
        </w:rPr>
        <w:t xml:space="preserve">Nesse sentido, conforme deliberado pelo </w:t>
      </w:r>
      <w:r w:rsidR="00A87632" w:rsidRPr="00A87632">
        <w:rPr>
          <w:rFonts w:asciiTheme="minorHAnsi" w:eastAsia="Calibri" w:hAnsiTheme="minorHAnsi" w:cs="Calibri"/>
          <w:color w:val="000000" w:themeColor="text1"/>
          <w:sz w:val="24"/>
          <w:szCs w:val="24"/>
        </w:rPr>
        <w:t>Conselho Municipal dos Direitos da Criança e do Adolescente de Araraquara</w:t>
      </w:r>
      <w:r w:rsidR="002A39AC" w:rsidRPr="00A87632">
        <w:rPr>
          <w:rFonts w:asciiTheme="minorHAnsi" w:hAnsiTheme="minorHAnsi"/>
          <w:color w:val="000000" w:themeColor="text1"/>
          <w:sz w:val="24"/>
          <w:szCs w:val="24"/>
        </w:rPr>
        <w:t>, a</w:t>
      </w:r>
      <w:r w:rsidR="008311AB" w:rsidRPr="00A87632">
        <w:rPr>
          <w:rFonts w:asciiTheme="minorHAnsi" w:hAnsiTheme="minorHAnsi"/>
          <w:color w:val="000000" w:themeColor="text1"/>
          <w:sz w:val="24"/>
          <w:szCs w:val="24"/>
        </w:rPr>
        <w:t xml:space="preserve"> subvenção</w:t>
      </w:r>
      <w:r w:rsidR="002A39AC" w:rsidRPr="00A87632">
        <w:rPr>
          <w:rFonts w:asciiTheme="minorHAnsi" w:hAnsiTheme="minorHAnsi"/>
          <w:color w:val="000000" w:themeColor="text1"/>
          <w:sz w:val="24"/>
          <w:szCs w:val="24"/>
        </w:rPr>
        <w:t xml:space="preserve"> </w:t>
      </w:r>
      <w:r w:rsidR="009B5EFC" w:rsidRPr="00A87632">
        <w:rPr>
          <w:rFonts w:asciiTheme="minorHAnsi" w:hAnsiTheme="minorHAnsi"/>
          <w:color w:val="000000" w:themeColor="text1"/>
          <w:sz w:val="24"/>
          <w:szCs w:val="24"/>
        </w:rPr>
        <w:t>socia</w:t>
      </w:r>
      <w:r w:rsidR="008311AB" w:rsidRPr="00A87632">
        <w:rPr>
          <w:rFonts w:asciiTheme="minorHAnsi" w:hAnsiTheme="minorHAnsi"/>
          <w:color w:val="000000" w:themeColor="text1"/>
          <w:sz w:val="24"/>
          <w:szCs w:val="24"/>
        </w:rPr>
        <w:t>l será</w:t>
      </w:r>
      <w:r w:rsidR="009B5EFC" w:rsidRPr="00A87632">
        <w:rPr>
          <w:rFonts w:asciiTheme="minorHAnsi" w:hAnsiTheme="minorHAnsi"/>
          <w:color w:val="000000" w:themeColor="text1"/>
          <w:sz w:val="24"/>
          <w:szCs w:val="24"/>
        </w:rPr>
        <w:t xml:space="preserve"> repassada </w:t>
      </w:r>
      <w:r w:rsidR="002A39AC" w:rsidRPr="00A87632">
        <w:rPr>
          <w:rFonts w:asciiTheme="minorHAnsi" w:hAnsiTheme="minorHAnsi"/>
          <w:color w:val="000000" w:themeColor="text1"/>
          <w:sz w:val="24"/>
          <w:szCs w:val="24"/>
        </w:rPr>
        <w:t>à</w:t>
      </w:r>
      <w:r w:rsidR="00A87632" w:rsidRPr="00A87632">
        <w:rPr>
          <w:rFonts w:asciiTheme="minorHAnsi" w:hAnsiTheme="minorHAnsi"/>
          <w:color w:val="000000" w:themeColor="text1"/>
          <w:sz w:val="24"/>
          <w:szCs w:val="24"/>
        </w:rPr>
        <w:t>s</w:t>
      </w:r>
      <w:r w:rsidRPr="00A87632">
        <w:rPr>
          <w:rFonts w:asciiTheme="minorHAnsi" w:hAnsiTheme="minorHAnsi"/>
          <w:color w:val="000000" w:themeColor="text1"/>
          <w:sz w:val="24"/>
          <w:szCs w:val="24"/>
        </w:rPr>
        <w:t xml:space="preserve"> entidade</w:t>
      </w:r>
      <w:r w:rsidR="00A87632" w:rsidRPr="00A87632">
        <w:rPr>
          <w:rFonts w:asciiTheme="minorHAnsi" w:hAnsiTheme="minorHAnsi"/>
          <w:color w:val="000000" w:themeColor="text1"/>
          <w:sz w:val="24"/>
          <w:szCs w:val="24"/>
        </w:rPr>
        <w:t>s</w:t>
      </w:r>
      <w:r w:rsidRPr="00A87632">
        <w:rPr>
          <w:rFonts w:asciiTheme="minorHAnsi" w:hAnsiTheme="minorHAnsi"/>
          <w:color w:val="000000" w:themeColor="text1"/>
          <w:sz w:val="24"/>
          <w:szCs w:val="24"/>
        </w:rPr>
        <w:t xml:space="preserve"> </w:t>
      </w:r>
      <w:r w:rsidR="009B5EFC" w:rsidRPr="00A87632">
        <w:rPr>
          <w:rFonts w:asciiTheme="minorHAnsi" w:hAnsiTheme="minorHAnsi"/>
          <w:color w:val="000000" w:themeColor="text1"/>
          <w:sz w:val="24"/>
          <w:szCs w:val="24"/>
        </w:rPr>
        <w:t xml:space="preserve">para </w:t>
      </w:r>
      <w:r w:rsidR="00A87632" w:rsidRPr="00A87632">
        <w:rPr>
          <w:rFonts w:asciiTheme="minorHAnsi" w:hAnsiTheme="minorHAnsi"/>
          <w:color w:val="000000" w:themeColor="text1"/>
          <w:sz w:val="24"/>
          <w:szCs w:val="24"/>
        </w:rPr>
        <w:t>despesas de custeio e de capital</w:t>
      </w:r>
      <w:r w:rsidR="00D73D06" w:rsidRPr="00A87632">
        <w:rPr>
          <w:rFonts w:ascii="Calibri" w:eastAsia="Calibri" w:hAnsi="Calibri" w:cs="Calibri"/>
          <w:color w:val="000000"/>
          <w:sz w:val="24"/>
          <w:szCs w:val="24"/>
        </w:rPr>
        <w:t xml:space="preserve">. </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bookmarkStart w:id="0" w:name="_GoBack"/>
      <w:bookmarkEnd w:id="0"/>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r w:rsidR="006E08AC" w:rsidRPr="006E08AC">
        <w:rPr>
          <w:noProof/>
        </w:rPr>
        <w:t xml:space="preserve"> </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A87632">
      <w:pPr>
        <w:spacing w:before="120" w:after="120"/>
        <w:jc w:val="center"/>
        <w:rPr>
          <w:rFonts w:asciiTheme="minorHAnsi" w:eastAsia="Calibri" w:hAnsiTheme="minorHAnsi" w:cs="Calibri"/>
          <w:b/>
          <w:color w:val="000000" w:themeColor="text1"/>
          <w:sz w:val="24"/>
          <w:szCs w:val="24"/>
          <w:u w:val="single"/>
        </w:rPr>
      </w:pPr>
      <w:r w:rsidRPr="005359C0">
        <w:rPr>
          <w:rFonts w:asciiTheme="minorHAnsi" w:hAnsiTheme="minorHAnsi" w:cs="Calibri"/>
          <w:color w:val="000000" w:themeColor="text1"/>
          <w:sz w:val="24"/>
          <w:szCs w:val="24"/>
        </w:rPr>
        <w:t>Prefeito Municipal</w:t>
      </w: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645199" w:rsidRDefault="00C805BA" w:rsidP="00DB09AD">
      <w:pPr>
        <w:spacing w:before="120" w:after="120"/>
        <w:ind w:left="5103"/>
        <w:jc w:val="both"/>
        <w:rPr>
          <w:rFonts w:asciiTheme="minorHAnsi" w:eastAsia="Calibri" w:hAnsiTheme="minorHAnsi" w:cs="Calibri"/>
          <w:color w:val="000000" w:themeColor="text1"/>
        </w:rPr>
      </w:pPr>
      <w:r w:rsidRPr="00645199">
        <w:rPr>
          <w:rFonts w:asciiTheme="minorHAnsi" w:eastAsia="Calibri" w:hAnsiTheme="minorHAnsi" w:cs="Calibri"/>
          <w:color w:val="000000" w:themeColor="text1"/>
        </w:rPr>
        <w:t>Dispõe sobre autoriza</w:t>
      </w:r>
      <w:r w:rsidR="003F3458" w:rsidRPr="00645199">
        <w:rPr>
          <w:rFonts w:asciiTheme="minorHAnsi" w:eastAsia="Calibri" w:hAnsiTheme="minorHAnsi" w:cs="Calibri"/>
          <w:color w:val="000000" w:themeColor="text1"/>
        </w:rPr>
        <w:t>ção para concessão de subvenções</w:t>
      </w:r>
      <w:r w:rsidR="00C918F8" w:rsidRPr="00645199">
        <w:rPr>
          <w:rFonts w:asciiTheme="minorHAnsi" w:eastAsia="Calibri" w:hAnsiTheme="minorHAnsi" w:cs="Calibri"/>
          <w:color w:val="000000" w:themeColor="text1"/>
        </w:rPr>
        <w:t xml:space="preserve"> socia</w:t>
      </w:r>
      <w:r w:rsidR="00645199" w:rsidRPr="00645199">
        <w:rPr>
          <w:rFonts w:asciiTheme="minorHAnsi" w:eastAsia="Calibri" w:hAnsiTheme="minorHAnsi" w:cs="Calibri"/>
          <w:color w:val="000000" w:themeColor="text1"/>
        </w:rPr>
        <w:t>is no valor de R$ 385.872,46 (trezentos e oitenta e cinco mil e oitocentos e setenta e dois reais e quarenta e seis centavos), bem como de auxílios</w:t>
      </w:r>
      <w:r w:rsidRPr="00645199">
        <w:rPr>
          <w:rFonts w:asciiTheme="minorHAnsi" w:eastAsia="Calibri" w:hAnsiTheme="minorHAnsi" w:cs="Calibri"/>
          <w:color w:val="000000" w:themeColor="text1"/>
        </w:rPr>
        <w:t xml:space="preserve"> </w:t>
      </w:r>
      <w:r w:rsidR="00645199" w:rsidRPr="00645199">
        <w:rPr>
          <w:rFonts w:asciiTheme="minorHAnsi" w:eastAsia="Calibri" w:hAnsiTheme="minorHAnsi" w:cs="Calibri"/>
          <w:color w:val="000000" w:themeColor="text1"/>
        </w:rPr>
        <w:t>no valor de R$ 71.862,27 (setenta e um mil e oitocentos e sessenta e dois reais e vinte e sete centavos), nos termos em que especifica</w:t>
      </w:r>
      <w:r w:rsidR="00645199">
        <w:rPr>
          <w:rFonts w:asciiTheme="minorHAnsi" w:eastAsia="Calibri" w:hAnsiTheme="minorHAnsi" w:cs="Calibri"/>
          <w:color w:val="000000" w:themeColor="text1"/>
        </w:rPr>
        <w:t>,</w:t>
      </w:r>
      <w:r w:rsidR="00645199" w:rsidRPr="00645199">
        <w:rPr>
          <w:rFonts w:asciiTheme="minorHAnsi" w:eastAsia="Calibri" w:hAnsiTheme="minorHAnsi" w:cs="Calibri"/>
          <w:color w:val="000000" w:themeColor="text1"/>
        </w:rPr>
        <w:t xml:space="preserve"> </w:t>
      </w:r>
      <w:r w:rsidR="00D1738A">
        <w:rPr>
          <w:rFonts w:asciiTheme="minorHAnsi" w:eastAsia="Calibri" w:hAnsiTheme="minorHAnsi" w:cs="Calibri"/>
          <w:color w:val="000000" w:themeColor="text1"/>
        </w:rPr>
        <w:t>a</w:t>
      </w:r>
      <w:r w:rsidR="00645199" w:rsidRPr="00645199">
        <w:rPr>
          <w:rFonts w:asciiTheme="minorHAnsi" w:eastAsia="Calibri" w:hAnsiTheme="minorHAnsi" w:cs="Calibri"/>
          <w:color w:val="000000" w:themeColor="text1"/>
        </w:rPr>
        <w:t xml:space="preserve"> entidades de assistência social devidamente inscritas no Conselho Municipal dos Direitos da Criança e do Adolescente de Araraquara</w:t>
      </w:r>
      <w:r w:rsidR="00B11605" w:rsidRPr="00645199">
        <w:rPr>
          <w:rFonts w:asciiTheme="minorHAnsi" w:eastAsia="Calibri" w:hAnsiTheme="minorHAnsi" w:cs="Calibri"/>
          <w:color w:val="000000" w:themeColor="text1"/>
        </w:rPr>
        <w:t xml:space="preserve"> </w:t>
      </w:r>
      <w:r w:rsidRPr="00645199">
        <w:rPr>
          <w:rFonts w:asciiTheme="minorHAnsi" w:eastAsia="Calibri" w:hAnsiTheme="minorHAnsi" w:cs="Calibri"/>
          <w:color w:val="000000" w:themeColor="text1"/>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Art. 1º Fica o Poder Executivo autorizado a conceder, n</w:t>
      </w:r>
      <w:r w:rsidR="003F3458">
        <w:rPr>
          <w:rFonts w:asciiTheme="minorHAnsi" w:eastAsia="Calibri" w:hAnsiTheme="minorHAnsi" w:cs="Calibri"/>
          <w:color w:val="000000" w:themeColor="text1"/>
          <w:sz w:val="24"/>
          <w:szCs w:val="24"/>
        </w:rPr>
        <w:t xml:space="preserve">o corrente exercício, subvenções sociais, </w:t>
      </w:r>
      <w:r w:rsidR="00173BED" w:rsidRPr="00173BED">
        <w:rPr>
          <w:rFonts w:asciiTheme="minorHAnsi" w:eastAsia="Calibri" w:hAnsiTheme="minorHAnsi" w:cs="Calibri"/>
          <w:color w:val="000000" w:themeColor="text1"/>
          <w:sz w:val="24"/>
          <w:szCs w:val="24"/>
        </w:rPr>
        <w:t>no valor de R$ 385.872,46 (trezentos e oitenta e cinco mil e oitocentos e setenta e dois reais e quarenta e seis centavos), às entidades de assistência social devidamente inscritas no Conselho Municipal dos Direitos da Criança e do Adolescente de Araraquara (COMCRIAR), para despesas de custeio, conforme relacionado abaixo:</w:t>
      </w:r>
    </w:p>
    <w:tbl>
      <w:tblPr>
        <w:tblW w:w="8930" w:type="dxa"/>
        <w:tblInd w:w="137" w:type="dxa"/>
        <w:tblCellMar>
          <w:left w:w="70" w:type="dxa"/>
          <w:right w:w="70" w:type="dxa"/>
        </w:tblCellMar>
        <w:tblLook w:val="04A0" w:firstRow="1" w:lastRow="0" w:firstColumn="1" w:lastColumn="0" w:noHBand="0" w:noVBand="1"/>
      </w:tblPr>
      <w:tblGrid>
        <w:gridCol w:w="4678"/>
        <w:gridCol w:w="2268"/>
        <w:gridCol w:w="1984"/>
      </w:tblGrid>
      <w:tr w:rsidR="00173BED" w:rsidRPr="00173BED" w:rsidTr="00173BED">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Theme="minorHAnsi" w:hAnsiTheme="minorHAnsi" w:cs="Calibri"/>
                <w:color w:val="000000"/>
                <w:sz w:val="24"/>
                <w:szCs w:val="24"/>
              </w:rPr>
            </w:pPr>
            <w:r w:rsidRPr="00173BED">
              <w:rPr>
                <w:rFonts w:asciiTheme="minorHAnsi" w:hAnsiTheme="minorHAnsi" w:cs="Calibri"/>
                <w:color w:val="000000"/>
                <w:sz w:val="24"/>
                <w:szCs w:val="24"/>
              </w:rPr>
              <w:t>Entidade</w:t>
            </w:r>
          </w:p>
        </w:tc>
        <w:tc>
          <w:tcPr>
            <w:tcW w:w="2268" w:type="dxa"/>
            <w:tcBorders>
              <w:top w:val="single" w:sz="4" w:space="0" w:color="auto"/>
              <w:left w:val="nil"/>
              <w:bottom w:val="single" w:sz="4" w:space="0" w:color="auto"/>
              <w:right w:val="single" w:sz="4" w:space="0" w:color="auto"/>
            </w:tcBorders>
            <w:noWrap/>
            <w:vAlign w:val="bottom"/>
            <w:hideMark/>
          </w:tcPr>
          <w:p w:rsidR="00173BED" w:rsidRPr="00173BED" w:rsidRDefault="00173BED">
            <w:pPr>
              <w:jc w:val="center"/>
              <w:rPr>
                <w:rFonts w:asciiTheme="minorHAnsi" w:hAnsiTheme="minorHAnsi" w:cs="Calibri"/>
                <w:color w:val="000000"/>
                <w:sz w:val="24"/>
                <w:szCs w:val="24"/>
              </w:rPr>
            </w:pPr>
            <w:r w:rsidRPr="00173BED">
              <w:rPr>
                <w:rFonts w:asciiTheme="minorHAnsi" w:hAnsiTheme="minorHAnsi" w:cs="Calibri"/>
                <w:color w:val="000000"/>
                <w:sz w:val="24"/>
                <w:szCs w:val="24"/>
              </w:rPr>
              <w:t>CNPJ</w:t>
            </w:r>
          </w:p>
        </w:tc>
        <w:tc>
          <w:tcPr>
            <w:tcW w:w="1984" w:type="dxa"/>
            <w:tcBorders>
              <w:top w:val="single" w:sz="4" w:space="0" w:color="auto"/>
              <w:left w:val="nil"/>
              <w:bottom w:val="single" w:sz="4" w:space="0" w:color="auto"/>
              <w:right w:val="single" w:sz="4" w:space="0" w:color="auto"/>
            </w:tcBorders>
            <w:noWrap/>
            <w:vAlign w:val="bottom"/>
            <w:hideMark/>
          </w:tcPr>
          <w:p w:rsidR="00173BED" w:rsidRPr="00173BED" w:rsidRDefault="00173BED">
            <w:pPr>
              <w:jc w:val="center"/>
              <w:rPr>
                <w:rFonts w:asciiTheme="minorHAnsi" w:hAnsiTheme="minorHAnsi" w:cs="Calibri"/>
                <w:color w:val="000000"/>
                <w:sz w:val="24"/>
                <w:szCs w:val="24"/>
              </w:rPr>
            </w:pPr>
            <w:r w:rsidRPr="00173BED">
              <w:rPr>
                <w:rFonts w:asciiTheme="minorHAnsi" w:hAnsiTheme="minorHAnsi" w:cs="Calibri"/>
                <w:color w:val="000000"/>
                <w:sz w:val="24"/>
                <w:szCs w:val="24"/>
              </w:rPr>
              <w:t>Valor (R$)</w:t>
            </w:r>
          </w:p>
        </w:tc>
      </w:tr>
      <w:tr w:rsidR="00173BED" w:rsidRPr="00173BED" w:rsidTr="00173BED">
        <w:trPr>
          <w:trHeight w:val="263"/>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ASSOCIAÇÃO CULTURAL ARY LUIZ BOMBARDA</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07.112.164/0001-50</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12.695,30 </w:t>
            </w:r>
          </w:p>
        </w:tc>
      </w:tr>
      <w:tr w:rsidR="00173BED" w:rsidRPr="00173BED" w:rsidTr="00173BED">
        <w:trPr>
          <w:trHeight w:val="423"/>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ASSOCIAÇÃO DE ATENDIMENTO EDUCACIONAL ESPECIALIZADO</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66.998.931/0001-39</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20.403,06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ASSOCIAÇÃO DE PAIS E AMIGOS DOS EXCEPCIONAIS DE ARARAQUARA</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43.976.844/0001-85</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15.595,63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CASA BETANIA</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43.971.217/0001-51</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15.045,84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CASA MATER RAIO DE LUZ</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02.607.563/0001-78</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649,30 </w:t>
            </w:r>
          </w:p>
        </w:tc>
      </w:tr>
      <w:tr w:rsidR="00173BED" w:rsidRPr="00173BED" w:rsidTr="00173BED">
        <w:trPr>
          <w:trHeight w:val="373"/>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CENTRO COMUNITÁRIO NOSSA SENHORA DO CARMO</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43.977.073/0001-40</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32.837,20 </w:t>
            </w:r>
          </w:p>
        </w:tc>
      </w:tr>
      <w:tr w:rsidR="00173BED" w:rsidRPr="00173BED" w:rsidTr="00173BED">
        <w:trPr>
          <w:trHeight w:val="407"/>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CENTRO CULTURAL E ASSISTENCIAL OFICINA DAS MENINAS</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05.076.313/0001-47</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47.169,92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CENTRO ESPÍRITA EURÍPEDES BARSANULFO</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00.977.115/0001-30</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35.330,90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cs="Arial"/>
                <w:bCs/>
                <w:sz w:val="24"/>
                <w:szCs w:val="24"/>
                <w:shd w:val="clear" w:color="auto" w:fill="FFFFFF"/>
              </w:rPr>
              <w:t>FUNDACAO TOQUE - FUNDACAO PARA O BEM-ESTAR EDUCACIONAL, ESPORTIVO, SOCIAL, CULTURAL E OCUPACIONAL DE ARARAQUARA E REGIAO - FUNBESCO</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08.409.109/0001-99</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9.180,24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INSTITUTO CONVIVA DOWN DE ARARAQUARA</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20.299.625/0001-03</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20.103,89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LAR CAMINHO E PAZ – CAPAZ</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08.283.719/0001-99</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17.832,39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LAR DA CRIANCA RENASCER</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74.493.065/0001-52</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41.062,58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LAR ESCOLA REDENCAO</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50.400.951/0001-26</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61.129,54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cs="Arial"/>
                <w:bCs/>
                <w:sz w:val="24"/>
                <w:szCs w:val="24"/>
                <w:shd w:val="clear" w:color="auto" w:fill="FFFFFF"/>
              </w:rPr>
              <w:t>LIGA DE ASSISTENCIA CRISTO REI</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43.975.580/0001-45</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3.200,00 </w:t>
            </w:r>
          </w:p>
        </w:tc>
      </w:tr>
      <w:tr w:rsidR="00173BED" w:rsidRPr="00173BED" w:rsidTr="00173BED">
        <w:trPr>
          <w:trHeight w:val="407"/>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cs="Arial"/>
                <w:bCs/>
                <w:sz w:val="24"/>
                <w:szCs w:val="24"/>
                <w:shd w:val="clear" w:color="auto" w:fill="FFFFFF"/>
              </w:rPr>
              <w:lastRenderedPageBreak/>
              <w:t>PARA-D.V. - ASSOCIACAO PARA O APOIO E INTEGRACAO DO DEFICIENTE VISUAL</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01.053.806/0001-00</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1.331,65 </w:t>
            </w:r>
          </w:p>
        </w:tc>
      </w:tr>
      <w:tr w:rsidR="00173BED" w:rsidRPr="00173BED" w:rsidTr="00173BED">
        <w:trPr>
          <w:trHeight w:val="300"/>
        </w:trPr>
        <w:tc>
          <w:tcPr>
            <w:tcW w:w="4678" w:type="dxa"/>
            <w:tcBorders>
              <w:top w:val="nil"/>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SABSA - SOCIEDADE AMIGOS DO BAIRRO DE SANTA ANGELINA</w:t>
            </w:r>
          </w:p>
        </w:tc>
        <w:tc>
          <w:tcPr>
            <w:tcW w:w="2268"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45.268.463/0001-77</w:t>
            </w:r>
          </w:p>
        </w:tc>
        <w:tc>
          <w:tcPr>
            <w:tcW w:w="1984" w:type="dxa"/>
            <w:tcBorders>
              <w:top w:val="nil"/>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13.878,13 </w:t>
            </w:r>
          </w:p>
        </w:tc>
      </w:tr>
      <w:tr w:rsidR="00173BED" w:rsidRPr="00173BED" w:rsidTr="00173BED">
        <w:trPr>
          <w:trHeight w:val="300"/>
        </w:trPr>
        <w:tc>
          <w:tcPr>
            <w:tcW w:w="4678" w:type="dxa"/>
            <w:tcBorders>
              <w:top w:val="single" w:sz="4" w:space="0" w:color="auto"/>
              <w:left w:val="single" w:sz="4" w:space="0" w:color="auto"/>
              <w:bottom w:val="single" w:sz="4" w:space="0" w:color="auto"/>
              <w:right w:val="single" w:sz="4" w:space="0" w:color="auto"/>
            </w:tcBorders>
            <w:hideMark/>
          </w:tcPr>
          <w:p w:rsidR="00173BED" w:rsidRPr="00173BED" w:rsidRDefault="00173BED">
            <w:pPr>
              <w:rPr>
                <w:rFonts w:asciiTheme="minorHAnsi" w:hAnsiTheme="minorHAnsi"/>
                <w:sz w:val="24"/>
                <w:szCs w:val="24"/>
              </w:rPr>
            </w:pPr>
            <w:r w:rsidRPr="00173BED">
              <w:rPr>
                <w:rFonts w:asciiTheme="minorHAnsi" w:hAnsiTheme="minorHAnsi" w:cs="Arial"/>
                <w:bCs/>
                <w:sz w:val="24"/>
                <w:szCs w:val="24"/>
                <w:shd w:val="clear" w:color="auto" w:fill="FFFFFF"/>
              </w:rPr>
              <w:t>SOCIEDADE BENEFICENTE ESCOLA DO MESTRE JESUS</w:t>
            </w:r>
          </w:p>
        </w:tc>
        <w:tc>
          <w:tcPr>
            <w:tcW w:w="2268" w:type="dxa"/>
            <w:tcBorders>
              <w:top w:val="single" w:sz="4" w:space="0" w:color="auto"/>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44.240.737/0001-57</w:t>
            </w:r>
          </w:p>
        </w:tc>
        <w:tc>
          <w:tcPr>
            <w:tcW w:w="1984" w:type="dxa"/>
            <w:tcBorders>
              <w:top w:val="single" w:sz="4" w:space="0" w:color="auto"/>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27.177,29 </w:t>
            </w:r>
          </w:p>
        </w:tc>
      </w:tr>
      <w:tr w:rsidR="00173BED" w:rsidRPr="00173BED" w:rsidTr="00173BED">
        <w:trPr>
          <w:trHeight w:val="300"/>
        </w:trPr>
        <w:tc>
          <w:tcPr>
            <w:tcW w:w="4678" w:type="dxa"/>
            <w:tcBorders>
              <w:top w:val="single" w:sz="4" w:space="0" w:color="auto"/>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cs="Arial"/>
                <w:bCs/>
                <w:sz w:val="24"/>
                <w:szCs w:val="24"/>
                <w:shd w:val="clear" w:color="auto" w:fill="FFFFFF"/>
              </w:rPr>
              <w:t>CENTRO ASSISTENCIAL BATUIRA</w:t>
            </w:r>
          </w:p>
        </w:tc>
        <w:tc>
          <w:tcPr>
            <w:tcW w:w="2268" w:type="dxa"/>
            <w:tcBorders>
              <w:top w:val="single" w:sz="4" w:space="0" w:color="auto"/>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45.267.416/0002-90</w:t>
            </w:r>
          </w:p>
        </w:tc>
        <w:tc>
          <w:tcPr>
            <w:tcW w:w="1984" w:type="dxa"/>
            <w:tcBorders>
              <w:top w:val="single" w:sz="4" w:space="0" w:color="auto"/>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10.144,50 </w:t>
            </w:r>
          </w:p>
        </w:tc>
      </w:tr>
      <w:tr w:rsidR="00173BED" w:rsidRPr="00173BED" w:rsidTr="00173BED">
        <w:trPr>
          <w:trHeight w:val="300"/>
        </w:trPr>
        <w:tc>
          <w:tcPr>
            <w:tcW w:w="4678" w:type="dxa"/>
            <w:tcBorders>
              <w:top w:val="single" w:sz="4" w:space="0" w:color="auto"/>
              <w:left w:val="single" w:sz="4" w:space="0" w:color="auto"/>
              <w:bottom w:val="single" w:sz="4" w:space="0" w:color="auto"/>
              <w:right w:val="single" w:sz="4" w:space="0" w:color="auto"/>
            </w:tcBorders>
            <w:hideMark/>
          </w:tcPr>
          <w:p w:rsidR="00173BED" w:rsidRPr="00173BED" w:rsidRDefault="00173BED">
            <w:pPr>
              <w:jc w:val="both"/>
              <w:rPr>
                <w:rFonts w:asciiTheme="minorHAnsi" w:hAnsiTheme="minorHAnsi"/>
                <w:sz w:val="24"/>
                <w:szCs w:val="24"/>
              </w:rPr>
            </w:pPr>
            <w:r w:rsidRPr="00173BED">
              <w:rPr>
                <w:rFonts w:asciiTheme="minorHAnsi" w:hAnsiTheme="minorHAnsi"/>
                <w:sz w:val="24"/>
                <w:szCs w:val="24"/>
              </w:rPr>
              <w:t>ASSOCIACAO DESPORTIVA SAQUE ESSA JOGADA</w:t>
            </w:r>
          </w:p>
        </w:tc>
        <w:tc>
          <w:tcPr>
            <w:tcW w:w="2268" w:type="dxa"/>
            <w:tcBorders>
              <w:top w:val="single" w:sz="4" w:space="0" w:color="auto"/>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28.434.110/0001-80</w:t>
            </w:r>
          </w:p>
        </w:tc>
        <w:tc>
          <w:tcPr>
            <w:tcW w:w="1984" w:type="dxa"/>
            <w:tcBorders>
              <w:top w:val="single" w:sz="4" w:space="0" w:color="auto"/>
              <w:left w:val="nil"/>
              <w:bottom w:val="single" w:sz="4" w:space="0" w:color="auto"/>
              <w:right w:val="single" w:sz="4" w:space="0" w:color="auto"/>
            </w:tcBorders>
            <w:noWrap/>
            <w:vAlign w:val="center"/>
            <w:hideMark/>
          </w:tcPr>
          <w:p w:rsidR="00173BED" w:rsidRPr="00173BED" w:rsidRDefault="00173BED">
            <w:pPr>
              <w:rPr>
                <w:rFonts w:asciiTheme="minorHAnsi" w:hAnsiTheme="minorHAnsi"/>
                <w:sz w:val="24"/>
                <w:szCs w:val="24"/>
              </w:rPr>
            </w:pPr>
            <w:r w:rsidRPr="00173BED">
              <w:rPr>
                <w:rFonts w:asciiTheme="minorHAnsi" w:hAnsiTheme="minorHAnsi"/>
                <w:sz w:val="24"/>
                <w:szCs w:val="24"/>
              </w:rPr>
              <w:t xml:space="preserve"> R$          1.105,10 </w:t>
            </w:r>
          </w:p>
        </w:tc>
      </w:tr>
    </w:tbl>
    <w:p w:rsidR="00EB2633" w:rsidRDefault="00E0724E" w:rsidP="00E8157C">
      <w:pPr>
        <w:pStyle w:val="Corpodetexto"/>
        <w:tabs>
          <w:tab w:val="left" w:pos="2835"/>
        </w:tabs>
        <w:spacing w:before="120"/>
        <w:ind w:firstLine="1418"/>
        <w:jc w:val="both"/>
        <w:rPr>
          <w:rFonts w:asciiTheme="minorHAnsi" w:eastAsia="Calibri" w:hAnsiTheme="minorHAnsi" w:cs="Calibri"/>
          <w:color w:val="000000" w:themeColor="text1"/>
        </w:rPr>
      </w:pPr>
      <w:r w:rsidRPr="00EB2633">
        <w:rPr>
          <w:rFonts w:asciiTheme="minorHAnsi" w:hAnsiTheme="minorHAnsi"/>
          <w:color w:val="000000" w:themeColor="text1"/>
        </w:rPr>
        <w:t>Art. 2º</w:t>
      </w:r>
      <w:r w:rsidR="00EB2633" w:rsidRPr="00EB2633">
        <w:rPr>
          <w:rFonts w:asciiTheme="minorHAnsi" w:hAnsiTheme="minorHAnsi"/>
          <w:color w:val="000000" w:themeColor="text1"/>
        </w:rPr>
        <w:t xml:space="preserve"> </w:t>
      </w:r>
      <w:r w:rsidR="00EB2633" w:rsidRPr="00EB2633">
        <w:rPr>
          <w:rFonts w:asciiTheme="minorHAnsi" w:eastAsia="Calibri" w:hAnsiTheme="minorHAnsi" w:cs="Calibri"/>
          <w:color w:val="000000" w:themeColor="text1"/>
        </w:rPr>
        <w:t>Fica</w:t>
      </w:r>
      <w:r w:rsidR="00EB2633" w:rsidRPr="005359C0">
        <w:rPr>
          <w:rFonts w:asciiTheme="minorHAnsi" w:eastAsia="Calibri" w:hAnsiTheme="minorHAnsi" w:cs="Calibri"/>
          <w:color w:val="000000" w:themeColor="text1"/>
        </w:rPr>
        <w:t xml:space="preserve"> o Poder Executivo autorizado a conceder, n</w:t>
      </w:r>
      <w:r w:rsidR="00EB2633">
        <w:rPr>
          <w:rFonts w:asciiTheme="minorHAnsi" w:eastAsia="Calibri" w:hAnsiTheme="minorHAnsi" w:cs="Calibri"/>
          <w:color w:val="000000" w:themeColor="text1"/>
        </w:rPr>
        <w:t xml:space="preserve">o corrente exercício, </w:t>
      </w:r>
      <w:r w:rsidR="00173BED" w:rsidRPr="00173BED">
        <w:rPr>
          <w:rFonts w:asciiTheme="minorHAnsi" w:eastAsia="Calibri" w:hAnsiTheme="minorHAnsi" w:cs="Calibri"/>
          <w:color w:val="000000" w:themeColor="text1"/>
        </w:rPr>
        <w:t>auxílio, no valor de R$ 71.862,27 (setenta e um mil e oitocentos e sessenta e dois reais e vinte e sete centavos), às entidades de assistência social devidamente inscritas no COMCRIAR, para despesas de capital, conforme relacionado abaixo:</w:t>
      </w:r>
    </w:p>
    <w:tbl>
      <w:tblPr>
        <w:tblW w:w="88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2268"/>
        <w:gridCol w:w="1918"/>
      </w:tblGrid>
      <w:tr w:rsidR="00173BED" w:rsidTr="00173BED">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173BED" w:rsidRDefault="00173BED">
            <w:pPr>
              <w:jc w:val="center"/>
              <w:rPr>
                <w:rFonts w:ascii="Calibri" w:hAnsi="Calibri" w:cs="Calibri"/>
                <w:color w:val="000000"/>
                <w:sz w:val="24"/>
                <w:szCs w:val="24"/>
              </w:rPr>
            </w:pPr>
            <w:r>
              <w:rPr>
                <w:rFonts w:ascii="Calibri" w:hAnsi="Calibri" w:cs="Calibri"/>
                <w:color w:val="000000"/>
                <w:sz w:val="24"/>
                <w:szCs w:val="24"/>
              </w:rPr>
              <w:t>Entidade</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173BED" w:rsidRDefault="00173BED">
            <w:pPr>
              <w:jc w:val="center"/>
              <w:rPr>
                <w:rFonts w:ascii="Calibri" w:hAnsi="Calibri" w:cs="Calibri"/>
                <w:color w:val="000000"/>
                <w:sz w:val="24"/>
                <w:szCs w:val="24"/>
              </w:rPr>
            </w:pPr>
            <w:r>
              <w:rPr>
                <w:rFonts w:ascii="Calibri" w:hAnsi="Calibri" w:cs="Calibri"/>
                <w:color w:val="000000"/>
                <w:sz w:val="24"/>
                <w:szCs w:val="24"/>
              </w:rPr>
              <w:t>CNPJ</w:t>
            </w:r>
          </w:p>
        </w:tc>
        <w:tc>
          <w:tcPr>
            <w:tcW w:w="1918" w:type="dxa"/>
            <w:tcBorders>
              <w:top w:val="single" w:sz="4" w:space="0" w:color="auto"/>
              <w:left w:val="single" w:sz="4" w:space="0" w:color="auto"/>
              <w:bottom w:val="single" w:sz="4" w:space="0" w:color="auto"/>
              <w:right w:val="single" w:sz="4" w:space="0" w:color="auto"/>
            </w:tcBorders>
            <w:noWrap/>
            <w:vAlign w:val="bottom"/>
            <w:hideMark/>
          </w:tcPr>
          <w:p w:rsidR="00173BED" w:rsidRDefault="00173BED">
            <w:pPr>
              <w:jc w:val="center"/>
              <w:rPr>
                <w:rFonts w:ascii="Calibri" w:hAnsi="Calibri" w:cs="Calibri"/>
                <w:color w:val="000000"/>
                <w:sz w:val="24"/>
                <w:szCs w:val="24"/>
              </w:rPr>
            </w:pPr>
            <w:r>
              <w:rPr>
                <w:rFonts w:ascii="Calibri" w:hAnsi="Calibri" w:cs="Calibri"/>
                <w:color w:val="000000"/>
                <w:sz w:val="24"/>
                <w:szCs w:val="24"/>
              </w:rPr>
              <w:t>Valor (R$)</w:t>
            </w:r>
          </w:p>
        </w:tc>
      </w:tr>
      <w:tr w:rsidR="00173BED" w:rsidTr="00173BED">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rsidP="00173BED">
            <w:pPr>
              <w:jc w:val="center"/>
              <w:rPr>
                <w:rFonts w:ascii="Calibri" w:hAnsi="Calibri" w:cs="Calibri"/>
                <w:color w:val="000000"/>
                <w:sz w:val="24"/>
                <w:szCs w:val="24"/>
              </w:rPr>
            </w:pPr>
            <w:r w:rsidRPr="00173BED">
              <w:rPr>
                <w:rFonts w:ascii="Calibri" w:hAnsi="Calibri" w:cs="Calibri"/>
                <w:color w:val="000000"/>
                <w:sz w:val="24"/>
                <w:szCs w:val="24"/>
              </w:rPr>
              <w:t>INSTITUTO CONVIVA DOWN DE ARARAQUARA</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20.299.625/0001-03</w:t>
            </w:r>
          </w:p>
        </w:tc>
        <w:tc>
          <w:tcPr>
            <w:tcW w:w="191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R$              959,04</w:t>
            </w:r>
          </w:p>
        </w:tc>
      </w:tr>
      <w:tr w:rsidR="00173BED" w:rsidTr="00173BED">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rsidP="00173BED">
            <w:pPr>
              <w:jc w:val="center"/>
              <w:rPr>
                <w:rFonts w:ascii="Calibri" w:hAnsi="Calibri" w:cs="Calibri"/>
                <w:color w:val="000000"/>
                <w:sz w:val="24"/>
                <w:szCs w:val="24"/>
              </w:rPr>
            </w:pPr>
            <w:r w:rsidRPr="00173BED">
              <w:rPr>
                <w:rFonts w:ascii="Calibri" w:hAnsi="Calibri" w:cs="Calibri"/>
                <w:color w:val="000000"/>
                <w:sz w:val="24"/>
                <w:szCs w:val="24"/>
              </w:rPr>
              <w:t xml:space="preserve">LICEU CORACAO DE JESUS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60.463.072/0015-00</w:t>
            </w:r>
          </w:p>
        </w:tc>
        <w:tc>
          <w:tcPr>
            <w:tcW w:w="191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R$        18.475,95</w:t>
            </w:r>
          </w:p>
        </w:tc>
      </w:tr>
      <w:tr w:rsidR="00173BED" w:rsidTr="00173BED">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rsidP="00173BED">
            <w:pPr>
              <w:jc w:val="center"/>
              <w:rPr>
                <w:rFonts w:ascii="Calibri" w:hAnsi="Calibri" w:cs="Calibri"/>
                <w:color w:val="000000"/>
                <w:sz w:val="24"/>
                <w:szCs w:val="24"/>
              </w:rPr>
            </w:pPr>
            <w:r w:rsidRPr="00173BED">
              <w:rPr>
                <w:rFonts w:ascii="Calibri" w:hAnsi="Calibri" w:cs="Calibri"/>
                <w:color w:val="000000"/>
                <w:sz w:val="24"/>
                <w:szCs w:val="24"/>
              </w:rPr>
              <w:t>LIGA DE ASSISTENCIA CRISTO REI</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43.975.580/0001-45</w:t>
            </w:r>
          </w:p>
        </w:tc>
        <w:tc>
          <w:tcPr>
            <w:tcW w:w="191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R$          8.721,85</w:t>
            </w:r>
          </w:p>
        </w:tc>
      </w:tr>
      <w:tr w:rsidR="00173BED" w:rsidTr="00173BED">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rsidP="00173BED">
            <w:pPr>
              <w:jc w:val="center"/>
              <w:rPr>
                <w:rFonts w:ascii="Calibri" w:hAnsi="Calibri" w:cs="Calibri"/>
                <w:color w:val="000000"/>
                <w:sz w:val="24"/>
                <w:szCs w:val="24"/>
              </w:rPr>
            </w:pPr>
            <w:r w:rsidRPr="00173BED">
              <w:rPr>
                <w:rFonts w:ascii="Calibri" w:hAnsi="Calibri" w:cs="Calibri"/>
                <w:color w:val="000000"/>
                <w:sz w:val="24"/>
                <w:szCs w:val="24"/>
              </w:rPr>
              <w:t>SOCIEDADE DE EDUCACAO E PROMOCAO SOCIAL IMACULADA CONCEICAO</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43.975.465/0009-28</w:t>
            </w:r>
          </w:p>
        </w:tc>
        <w:tc>
          <w:tcPr>
            <w:tcW w:w="191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R$        40.700,71</w:t>
            </w:r>
          </w:p>
        </w:tc>
      </w:tr>
      <w:tr w:rsidR="00173BED" w:rsidTr="00173BED">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rsidP="00173BED">
            <w:pPr>
              <w:jc w:val="center"/>
              <w:rPr>
                <w:rFonts w:ascii="Calibri" w:hAnsi="Calibri" w:cs="Calibri"/>
                <w:color w:val="000000"/>
                <w:sz w:val="24"/>
                <w:szCs w:val="24"/>
              </w:rPr>
            </w:pPr>
            <w:r w:rsidRPr="00173BED">
              <w:rPr>
                <w:rFonts w:ascii="Calibri" w:hAnsi="Calibri" w:cs="Calibri"/>
                <w:color w:val="000000"/>
                <w:sz w:val="24"/>
                <w:szCs w:val="24"/>
              </w:rPr>
              <w:t>INSTITUTO FÁBRICA DE VENCEDOR</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30.396.934/0001-55</w:t>
            </w:r>
          </w:p>
        </w:tc>
        <w:tc>
          <w:tcPr>
            <w:tcW w:w="1918" w:type="dxa"/>
            <w:tcBorders>
              <w:top w:val="single" w:sz="4" w:space="0" w:color="auto"/>
              <w:left w:val="single" w:sz="4" w:space="0" w:color="auto"/>
              <w:bottom w:val="single" w:sz="4" w:space="0" w:color="auto"/>
              <w:right w:val="single" w:sz="4" w:space="0" w:color="auto"/>
            </w:tcBorders>
            <w:noWrap/>
            <w:vAlign w:val="bottom"/>
            <w:hideMark/>
          </w:tcPr>
          <w:p w:rsidR="00173BED" w:rsidRPr="00173BED" w:rsidRDefault="00173BED">
            <w:pPr>
              <w:jc w:val="center"/>
              <w:rPr>
                <w:rFonts w:ascii="Calibri" w:hAnsi="Calibri" w:cs="Calibri"/>
                <w:color w:val="000000"/>
                <w:sz w:val="24"/>
                <w:szCs w:val="24"/>
              </w:rPr>
            </w:pPr>
            <w:r w:rsidRPr="00173BED">
              <w:rPr>
                <w:rFonts w:ascii="Calibri" w:hAnsi="Calibri" w:cs="Calibri"/>
                <w:color w:val="000000"/>
                <w:sz w:val="24"/>
                <w:szCs w:val="24"/>
              </w:rPr>
              <w:t>R$          3.004,72</w:t>
            </w:r>
          </w:p>
        </w:tc>
      </w:tr>
    </w:tbl>
    <w:p w:rsidR="00EF7284" w:rsidRPr="00EB2633"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pacing w:val="6"/>
          <w:sz w:val="24"/>
          <w:szCs w:val="24"/>
        </w:rPr>
      </w:pPr>
      <w:bookmarkStart w:id="1" w:name="_gjdgxs" w:colFirst="0" w:colLast="0"/>
      <w:bookmarkEnd w:id="1"/>
      <w:r w:rsidRPr="00EB2633">
        <w:rPr>
          <w:rFonts w:asciiTheme="minorHAnsi" w:eastAsia="Calibri" w:hAnsiTheme="minorHAnsi" w:cs="Calibri"/>
          <w:color w:val="000000" w:themeColor="text1"/>
          <w:spacing w:val="6"/>
          <w:sz w:val="24"/>
          <w:szCs w:val="24"/>
        </w:rPr>
        <w:t xml:space="preserve">Art. </w:t>
      </w:r>
      <w:r w:rsidR="00E0724E" w:rsidRPr="00EB2633">
        <w:rPr>
          <w:rFonts w:asciiTheme="minorHAnsi" w:eastAsia="Calibri" w:hAnsiTheme="minorHAnsi" w:cs="Calibri"/>
          <w:color w:val="000000" w:themeColor="text1"/>
          <w:spacing w:val="6"/>
          <w:sz w:val="24"/>
          <w:szCs w:val="24"/>
        </w:rPr>
        <w:t>3</w:t>
      </w:r>
      <w:r w:rsidRPr="00EB2633">
        <w:rPr>
          <w:rFonts w:asciiTheme="minorHAnsi" w:eastAsia="Calibri" w:hAnsiTheme="minorHAnsi" w:cs="Calibri"/>
          <w:color w:val="000000" w:themeColor="text1"/>
          <w:spacing w:val="6"/>
          <w:sz w:val="24"/>
          <w:szCs w:val="24"/>
        </w:rPr>
        <w:t xml:space="preserve">º </w:t>
      </w:r>
      <w:r w:rsidR="00DC36A6" w:rsidRPr="00EB2633">
        <w:rPr>
          <w:rFonts w:asciiTheme="minorHAnsi" w:eastAsia="Calibri" w:hAnsiTheme="minorHAnsi" w:cs="Calibri"/>
          <w:spacing w:val="6"/>
          <w:sz w:val="24"/>
          <w:szCs w:val="24"/>
        </w:rPr>
        <w:t>A</w:t>
      </w:r>
      <w:r w:rsidR="00A66392" w:rsidRPr="00EB2633">
        <w:rPr>
          <w:rFonts w:asciiTheme="minorHAnsi" w:eastAsia="Calibri" w:hAnsiTheme="minorHAnsi" w:cs="Calibri"/>
          <w:spacing w:val="6"/>
          <w:sz w:val="24"/>
          <w:szCs w:val="24"/>
        </w:rPr>
        <w:t>s</w:t>
      </w:r>
      <w:r w:rsidR="00933A4B" w:rsidRPr="00EB2633">
        <w:rPr>
          <w:rFonts w:asciiTheme="minorHAnsi" w:eastAsia="Calibri" w:hAnsiTheme="minorHAnsi" w:cs="Calibri"/>
          <w:spacing w:val="6"/>
          <w:sz w:val="24"/>
          <w:szCs w:val="24"/>
        </w:rPr>
        <w:t xml:space="preserve"> entidade</w:t>
      </w:r>
      <w:r w:rsidR="00A66392" w:rsidRPr="00EB2633">
        <w:rPr>
          <w:rFonts w:asciiTheme="minorHAnsi" w:eastAsia="Calibri" w:hAnsiTheme="minorHAnsi" w:cs="Calibri"/>
          <w:spacing w:val="6"/>
          <w:sz w:val="24"/>
          <w:szCs w:val="24"/>
        </w:rPr>
        <w:t>s</w:t>
      </w:r>
      <w:r w:rsidR="00DC36A6" w:rsidRPr="00EB2633">
        <w:rPr>
          <w:rFonts w:asciiTheme="minorHAnsi" w:eastAsia="Calibri" w:hAnsiTheme="minorHAnsi" w:cs="Calibri"/>
          <w:spacing w:val="6"/>
          <w:sz w:val="24"/>
          <w:szCs w:val="24"/>
        </w:rPr>
        <w:t xml:space="preserve"> beneficiada</w:t>
      </w:r>
      <w:r w:rsidR="00A66392" w:rsidRPr="00EB2633">
        <w:rPr>
          <w:rFonts w:asciiTheme="minorHAnsi" w:eastAsia="Calibri" w:hAnsiTheme="minorHAnsi" w:cs="Calibri"/>
          <w:spacing w:val="6"/>
          <w:sz w:val="24"/>
          <w:szCs w:val="24"/>
        </w:rPr>
        <w:t>s</w:t>
      </w:r>
      <w:r w:rsidR="00DC36A6" w:rsidRPr="00EB2633">
        <w:rPr>
          <w:rFonts w:asciiTheme="minorHAnsi" w:eastAsia="Calibri" w:hAnsiTheme="minorHAnsi" w:cs="Calibri"/>
          <w:spacing w:val="6"/>
          <w:sz w:val="24"/>
          <w:szCs w:val="24"/>
        </w:rPr>
        <w:t xml:space="preserve"> obriga</w:t>
      </w:r>
      <w:r w:rsidR="00A66392" w:rsidRPr="00EB2633">
        <w:rPr>
          <w:rFonts w:asciiTheme="minorHAnsi" w:eastAsia="Calibri" w:hAnsiTheme="minorHAnsi" w:cs="Calibri"/>
          <w:spacing w:val="6"/>
          <w:sz w:val="24"/>
          <w:szCs w:val="24"/>
        </w:rPr>
        <w:t>m</w:t>
      </w:r>
      <w:r w:rsidR="00933A4B" w:rsidRPr="00EB2633">
        <w:rPr>
          <w:rFonts w:asciiTheme="minorHAnsi" w:eastAsia="Calibri" w:hAnsiTheme="minorHAnsi" w:cs="Calibri"/>
          <w:spacing w:val="6"/>
          <w:sz w:val="24"/>
          <w:szCs w:val="24"/>
        </w:rPr>
        <w:t>-se</w:t>
      </w:r>
      <w:r w:rsidR="00933A4B" w:rsidRPr="00EB2633">
        <w:rPr>
          <w:rFonts w:asciiTheme="minorHAnsi" w:eastAsia="Calibri" w:hAnsiTheme="minorHAnsi" w:cs="Calibri"/>
          <w:color w:val="000000" w:themeColor="text1"/>
          <w:spacing w:val="6"/>
          <w:sz w:val="24"/>
          <w:szCs w:val="24"/>
        </w:rPr>
        <w:t xml:space="preserve"> </w:t>
      </w:r>
      <w:r w:rsidR="00E24EF4" w:rsidRPr="00EB2633">
        <w:rPr>
          <w:rFonts w:asciiTheme="minorHAnsi" w:eastAsia="Calibri" w:hAnsiTheme="minorHAnsi" w:cs="Calibri"/>
          <w:color w:val="000000" w:themeColor="text1"/>
          <w:spacing w:val="6"/>
          <w:sz w:val="24"/>
          <w:szCs w:val="24"/>
        </w:rPr>
        <w:t xml:space="preserve">a utilizar </w:t>
      </w:r>
      <w:r w:rsidRPr="00EB2633">
        <w:rPr>
          <w:rFonts w:asciiTheme="minorHAnsi" w:eastAsia="Calibri" w:hAnsiTheme="minorHAnsi" w:cs="Calibri"/>
          <w:color w:val="000000" w:themeColor="text1"/>
          <w:spacing w:val="6"/>
          <w:sz w:val="24"/>
          <w:szCs w:val="24"/>
        </w:rPr>
        <w:t xml:space="preserve">os recursos exclusivamente conforme </w:t>
      </w:r>
      <w:r w:rsidR="00A66392" w:rsidRPr="00EB2633">
        <w:rPr>
          <w:rFonts w:asciiTheme="minorHAnsi" w:eastAsia="Calibri" w:hAnsiTheme="minorHAnsi" w:cs="Calibri"/>
          <w:color w:val="000000" w:themeColor="text1"/>
          <w:spacing w:val="6"/>
          <w:sz w:val="24"/>
          <w:szCs w:val="24"/>
        </w:rPr>
        <w:t xml:space="preserve">plano de trabalho aprovado pela Comissão de Seleção de Projetos do </w:t>
      </w:r>
      <w:r w:rsidR="00EB2633" w:rsidRPr="00EB2633">
        <w:rPr>
          <w:rFonts w:asciiTheme="minorHAnsi" w:eastAsia="Calibri" w:hAnsiTheme="minorHAnsi" w:cs="Calibri"/>
          <w:color w:val="000000" w:themeColor="text1"/>
          <w:sz w:val="24"/>
          <w:szCs w:val="24"/>
        </w:rPr>
        <w:t>COMCRIAR</w:t>
      </w:r>
      <w:r w:rsidRPr="00EB2633">
        <w:rPr>
          <w:rFonts w:asciiTheme="minorHAnsi" w:eastAsia="Calibri" w:hAnsiTheme="minorHAnsi" w:cs="Calibri"/>
          <w:color w:val="000000" w:themeColor="text1"/>
          <w:spacing w:val="6"/>
          <w:sz w:val="24"/>
          <w:szCs w:val="24"/>
        </w:rPr>
        <w:t xml:space="preserve">. </w:t>
      </w:r>
    </w:p>
    <w:p w:rsidR="00EF7284" w:rsidRPr="0029045A"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EB2633">
        <w:rPr>
          <w:rFonts w:asciiTheme="minorHAnsi" w:eastAsia="Calibri" w:hAnsiTheme="minorHAnsi" w:cs="Calibri"/>
          <w:color w:val="000000" w:themeColor="text1"/>
          <w:sz w:val="24"/>
          <w:szCs w:val="24"/>
        </w:rPr>
        <w:t>Parágrafo único. Caso os recursos sejam</w:t>
      </w:r>
      <w:r w:rsidR="00E24EF4" w:rsidRPr="00EB2633">
        <w:rPr>
          <w:rFonts w:asciiTheme="minorHAnsi" w:eastAsia="Calibri" w:hAnsiTheme="minorHAnsi" w:cs="Calibri"/>
          <w:color w:val="000000" w:themeColor="text1"/>
          <w:sz w:val="24"/>
          <w:szCs w:val="24"/>
        </w:rPr>
        <w:t xml:space="preserve"> utilizados em desacordo com o plano de t</w:t>
      </w:r>
      <w:r w:rsidRPr="00EB2633">
        <w:rPr>
          <w:rFonts w:asciiTheme="minorHAnsi" w:eastAsia="Calibri" w:hAnsiTheme="minorHAnsi" w:cs="Calibri"/>
          <w:color w:val="000000" w:themeColor="text1"/>
          <w:sz w:val="24"/>
          <w:szCs w:val="24"/>
        </w:rPr>
        <w:t xml:space="preserve">rabalho aprovado, </w:t>
      </w:r>
      <w:r w:rsidR="005359C0" w:rsidRPr="00EB2633">
        <w:rPr>
          <w:rFonts w:asciiTheme="minorHAnsi" w:eastAsia="Calibri" w:hAnsiTheme="minorHAnsi" w:cs="Calibri"/>
          <w:color w:val="000000" w:themeColor="text1"/>
          <w:sz w:val="24"/>
          <w:szCs w:val="24"/>
        </w:rPr>
        <w:t>deverão</w:t>
      </w:r>
      <w:r w:rsidRPr="00EB2633">
        <w:rPr>
          <w:rFonts w:asciiTheme="minorHAnsi" w:eastAsia="Calibri" w:hAnsiTheme="minorHAnsi" w:cs="Calibri"/>
          <w:color w:val="000000" w:themeColor="text1"/>
          <w:sz w:val="24"/>
          <w:szCs w:val="24"/>
        </w:rPr>
        <w:t xml:space="preserve"> ser aplicadas as sanções descritas no art. 73, da Lei Federal n</w:t>
      </w:r>
      <w:r w:rsidR="00173BED">
        <w:rPr>
          <w:rFonts w:asciiTheme="minorHAnsi" w:eastAsia="Calibri" w:hAnsiTheme="minorHAnsi" w:cs="Calibri"/>
          <w:color w:val="000000" w:themeColor="text1"/>
          <w:sz w:val="24"/>
          <w:szCs w:val="24"/>
        </w:rPr>
        <w:t>º</w:t>
      </w:r>
      <w:r w:rsidRPr="00EB2633">
        <w:rPr>
          <w:rFonts w:asciiTheme="minorHAnsi" w:eastAsia="Calibri" w:hAnsiTheme="minorHAnsi" w:cs="Calibri"/>
          <w:color w:val="000000" w:themeColor="text1"/>
          <w:sz w:val="24"/>
          <w:szCs w:val="24"/>
        </w:rPr>
        <w:t xml:space="preserve"> 13.019, de </w:t>
      </w:r>
      <w:r w:rsidRPr="0029045A">
        <w:rPr>
          <w:rFonts w:asciiTheme="minorHAnsi" w:eastAsia="Calibri" w:hAnsiTheme="minorHAnsi" w:cs="Calibri"/>
          <w:color w:val="000000" w:themeColor="text1"/>
          <w:sz w:val="24"/>
          <w:szCs w:val="24"/>
        </w:rPr>
        <w:t>2014 e no Decreto nº 11.434, de 2017.</w:t>
      </w:r>
    </w:p>
    <w:p w:rsidR="00045CEF" w:rsidRPr="00EA0B7E" w:rsidRDefault="00C13918" w:rsidP="00045CEF">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EA0B7E">
        <w:rPr>
          <w:rFonts w:asciiTheme="minorHAnsi" w:eastAsia="Calibri" w:hAnsiTheme="minorHAnsi" w:cs="Calibri"/>
          <w:color w:val="000000" w:themeColor="text1"/>
          <w:sz w:val="24"/>
          <w:szCs w:val="24"/>
        </w:rPr>
        <w:t xml:space="preserve">Art. </w:t>
      </w:r>
      <w:r w:rsidR="00E0724E" w:rsidRPr="00EA0B7E">
        <w:rPr>
          <w:rFonts w:asciiTheme="minorHAnsi" w:eastAsia="Calibri" w:hAnsiTheme="minorHAnsi" w:cs="Calibri"/>
          <w:color w:val="000000" w:themeColor="text1"/>
          <w:sz w:val="24"/>
          <w:szCs w:val="24"/>
        </w:rPr>
        <w:t>4</w:t>
      </w:r>
      <w:r w:rsidR="005359C0" w:rsidRPr="00EA0B7E">
        <w:rPr>
          <w:rFonts w:asciiTheme="minorHAnsi" w:eastAsia="Calibri" w:hAnsiTheme="minorHAnsi" w:cs="Calibri"/>
          <w:color w:val="000000" w:themeColor="text1"/>
          <w:sz w:val="24"/>
          <w:szCs w:val="24"/>
        </w:rPr>
        <w:t>º</w:t>
      </w:r>
      <w:r w:rsidR="00C805BA" w:rsidRPr="00EA0B7E">
        <w:rPr>
          <w:rFonts w:asciiTheme="minorHAnsi" w:eastAsia="Calibri" w:hAnsiTheme="minorHAnsi" w:cs="Calibri"/>
          <w:color w:val="000000" w:themeColor="text1"/>
          <w:sz w:val="24"/>
          <w:szCs w:val="24"/>
        </w:rPr>
        <w:t xml:space="preserve"> </w:t>
      </w:r>
      <w:r w:rsidR="0026572A" w:rsidRPr="0026572A">
        <w:rPr>
          <w:rFonts w:asciiTheme="minorHAnsi" w:eastAsia="Calibri" w:hAnsiTheme="minorHAnsi" w:cs="Calibri"/>
          <w:color w:val="000000" w:themeColor="text1"/>
          <w:sz w:val="24"/>
          <w:szCs w:val="24"/>
        </w:rPr>
        <w:t xml:space="preserve">Os recursos financeiros que garantirão a concessão das subvenções sociais e auxílios referidos nos arts. 1º e 2º desta lei são os oriundos da destinação do Imposto de Renda – Campanha de 2019, </w:t>
      </w:r>
      <w:r w:rsidR="0026572A">
        <w:rPr>
          <w:rFonts w:asciiTheme="minorHAnsi" w:eastAsia="Calibri" w:hAnsiTheme="minorHAnsi" w:cs="Calibri"/>
          <w:color w:val="000000" w:themeColor="text1"/>
          <w:sz w:val="24"/>
          <w:szCs w:val="24"/>
        </w:rPr>
        <w:t xml:space="preserve">por meio </w:t>
      </w:r>
      <w:r w:rsidR="0026572A" w:rsidRPr="0026572A">
        <w:rPr>
          <w:rFonts w:asciiTheme="minorHAnsi" w:eastAsia="Calibri" w:hAnsiTheme="minorHAnsi" w:cs="Calibri"/>
          <w:color w:val="000000" w:themeColor="text1"/>
          <w:sz w:val="24"/>
          <w:szCs w:val="24"/>
        </w:rPr>
        <w:t xml:space="preserve">das </w:t>
      </w:r>
      <w:r w:rsidR="0026572A">
        <w:rPr>
          <w:rFonts w:asciiTheme="minorHAnsi" w:eastAsia="Calibri" w:hAnsiTheme="minorHAnsi" w:cs="Calibri"/>
          <w:color w:val="000000" w:themeColor="text1"/>
          <w:sz w:val="24"/>
          <w:szCs w:val="24"/>
        </w:rPr>
        <w:t>l</w:t>
      </w:r>
      <w:r w:rsidR="0026572A" w:rsidRPr="0026572A">
        <w:rPr>
          <w:rFonts w:asciiTheme="minorHAnsi" w:eastAsia="Calibri" w:hAnsiTheme="minorHAnsi" w:cs="Calibri"/>
          <w:color w:val="000000" w:themeColor="text1"/>
          <w:sz w:val="24"/>
          <w:szCs w:val="24"/>
        </w:rPr>
        <w:t xml:space="preserve">eis de </w:t>
      </w:r>
      <w:r w:rsidR="0026572A">
        <w:rPr>
          <w:rFonts w:asciiTheme="minorHAnsi" w:eastAsia="Calibri" w:hAnsiTheme="minorHAnsi" w:cs="Calibri"/>
          <w:color w:val="000000" w:themeColor="text1"/>
          <w:sz w:val="24"/>
          <w:szCs w:val="24"/>
        </w:rPr>
        <w:t>i</w:t>
      </w:r>
      <w:r w:rsidR="0026572A" w:rsidRPr="0026572A">
        <w:rPr>
          <w:rFonts w:asciiTheme="minorHAnsi" w:eastAsia="Calibri" w:hAnsiTheme="minorHAnsi" w:cs="Calibri"/>
          <w:color w:val="000000" w:themeColor="text1"/>
          <w:sz w:val="24"/>
          <w:szCs w:val="24"/>
        </w:rPr>
        <w:t xml:space="preserve">ncentivos </w:t>
      </w:r>
      <w:r w:rsidR="0026572A">
        <w:rPr>
          <w:rFonts w:asciiTheme="minorHAnsi" w:eastAsia="Calibri" w:hAnsiTheme="minorHAnsi" w:cs="Calibri"/>
          <w:color w:val="000000" w:themeColor="text1"/>
          <w:sz w:val="24"/>
          <w:szCs w:val="24"/>
        </w:rPr>
        <w:t>f</w:t>
      </w:r>
      <w:r w:rsidR="0026572A" w:rsidRPr="0026572A">
        <w:rPr>
          <w:rFonts w:asciiTheme="minorHAnsi" w:eastAsia="Calibri" w:hAnsiTheme="minorHAnsi" w:cs="Calibri"/>
          <w:color w:val="000000" w:themeColor="text1"/>
          <w:sz w:val="24"/>
          <w:szCs w:val="24"/>
        </w:rPr>
        <w:t>iscais, realizadas por pessoas jurídicas e físicas ao Fundo Municipal dos Direitos da Criança e do Adolescente de Araraquara.</w:t>
      </w:r>
    </w:p>
    <w:p w:rsidR="0026572A" w:rsidRDefault="00045CEF" w:rsidP="00045CEF">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EA0B7E">
        <w:rPr>
          <w:rFonts w:asciiTheme="minorHAnsi" w:eastAsia="Calibri" w:hAnsiTheme="minorHAnsi" w:cs="Calibri"/>
          <w:color w:val="000000" w:themeColor="text1"/>
          <w:sz w:val="24"/>
          <w:szCs w:val="24"/>
        </w:rPr>
        <w:t xml:space="preserve">  Parágrafo único. </w:t>
      </w:r>
      <w:r w:rsidR="0026572A" w:rsidRPr="0026572A">
        <w:rPr>
          <w:rFonts w:asciiTheme="minorHAnsi" w:eastAsia="Calibri" w:hAnsiTheme="minorHAnsi" w:cs="Calibri"/>
          <w:color w:val="000000" w:themeColor="text1"/>
          <w:sz w:val="24"/>
          <w:szCs w:val="24"/>
        </w:rPr>
        <w:t xml:space="preserve">O recurso orçamentário que garantirá a concessão das subvenções sociais e auxílios referidas no art. 1º e 2º respectivamente desta lei, serão oriundos do Poder Executivo, </w:t>
      </w:r>
      <w:r w:rsidR="0026572A">
        <w:rPr>
          <w:rFonts w:asciiTheme="minorHAnsi" w:eastAsia="Calibri" w:hAnsiTheme="minorHAnsi" w:cs="Calibri"/>
          <w:color w:val="000000" w:themeColor="text1"/>
          <w:sz w:val="24"/>
          <w:szCs w:val="24"/>
        </w:rPr>
        <w:t xml:space="preserve">por meio </w:t>
      </w:r>
      <w:r w:rsidR="0026572A" w:rsidRPr="0026572A">
        <w:rPr>
          <w:rFonts w:asciiTheme="minorHAnsi" w:eastAsia="Calibri" w:hAnsiTheme="minorHAnsi" w:cs="Calibri"/>
          <w:color w:val="000000" w:themeColor="text1"/>
          <w:sz w:val="24"/>
          <w:szCs w:val="24"/>
        </w:rPr>
        <w:t>do Fundo Municipal dos Direitos da Criança e do Adolescente</w:t>
      </w:r>
      <w:r w:rsidR="0026572A">
        <w:rPr>
          <w:rFonts w:asciiTheme="minorHAnsi" w:eastAsia="Calibri" w:hAnsiTheme="minorHAnsi" w:cs="Calibri"/>
          <w:color w:val="000000" w:themeColor="text1"/>
          <w:sz w:val="24"/>
          <w:szCs w:val="24"/>
        </w:rPr>
        <w:t>/</w:t>
      </w:r>
      <w:r w:rsidR="0026572A" w:rsidRPr="0026572A">
        <w:rPr>
          <w:rFonts w:asciiTheme="minorHAnsi" w:eastAsia="Calibri" w:hAnsiTheme="minorHAnsi" w:cs="Calibri"/>
          <w:color w:val="000000" w:themeColor="text1"/>
          <w:sz w:val="24"/>
          <w:szCs w:val="24"/>
        </w:rPr>
        <w:t>Conselho Municipal dos Direitos da Criança e do Adolescente de Araraquara, consoante o orçamento vigente,</w:t>
      </w:r>
      <w:r w:rsidR="0026572A">
        <w:rPr>
          <w:rFonts w:asciiTheme="minorHAnsi" w:eastAsia="Calibri" w:hAnsiTheme="minorHAnsi" w:cs="Calibri"/>
          <w:color w:val="000000" w:themeColor="text1"/>
          <w:sz w:val="24"/>
          <w:szCs w:val="24"/>
        </w:rPr>
        <w:t xml:space="preserve"> por meio das dotações:</w:t>
      </w:r>
    </w:p>
    <w:p w:rsidR="0026572A" w:rsidRDefault="0026572A" w:rsidP="00045CEF">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 xml:space="preserve">I – </w:t>
      </w:r>
      <w:r w:rsidRPr="0026572A">
        <w:rPr>
          <w:rFonts w:asciiTheme="minorHAnsi" w:eastAsia="Calibri" w:hAnsiTheme="minorHAnsi" w:cs="Calibri"/>
          <w:color w:val="000000" w:themeColor="text1"/>
          <w:sz w:val="24"/>
          <w:szCs w:val="24"/>
        </w:rPr>
        <w:t>253 – 18.01.3.3.50.43.08.243.0057.2.064.03.1000161</w:t>
      </w:r>
      <w:r>
        <w:rPr>
          <w:rFonts w:asciiTheme="minorHAnsi" w:eastAsia="Calibri" w:hAnsiTheme="minorHAnsi" w:cs="Calibri"/>
          <w:color w:val="000000" w:themeColor="text1"/>
          <w:sz w:val="24"/>
          <w:szCs w:val="24"/>
        </w:rPr>
        <w:t>;</w:t>
      </w:r>
      <w:r w:rsidRPr="0026572A">
        <w:rPr>
          <w:rFonts w:asciiTheme="minorHAnsi" w:eastAsia="Calibri" w:hAnsiTheme="minorHAnsi" w:cs="Calibri"/>
          <w:color w:val="000000" w:themeColor="text1"/>
          <w:sz w:val="24"/>
          <w:szCs w:val="24"/>
        </w:rPr>
        <w:t xml:space="preserve"> e </w:t>
      </w:r>
    </w:p>
    <w:p w:rsidR="00045CEF" w:rsidRDefault="0026572A" w:rsidP="00045CEF">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 xml:space="preserve">II – </w:t>
      </w:r>
      <w:r w:rsidRPr="0026572A">
        <w:rPr>
          <w:rFonts w:asciiTheme="minorHAnsi" w:eastAsia="Calibri" w:hAnsiTheme="minorHAnsi" w:cs="Calibri"/>
          <w:color w:val="000000" w:themeColor="text1"/>
          <w:sz w:val="24"/>
          <w:szCs w:val="24"/>
        </w:rPr>
        <w:t>1836 – 18.01.4.4.50.42.08.243.0057.2.064.03.1000161.</w:t>
      </w:r>
    </w:p>
    <w:p w:rsidR="00C805BA" w:rsidRPr="0029045A" w:rsidRDefault="00045CEF"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lastRenderedPageBreak/>
        <w:t xml:space="preserve">Art. </w:t>
      </w:r>
      <w:r w:rsidR="00EA0B7E">
        <w:rPr>
          <w:rFonts w:asciiTheme="minorHAnsi" w:eastAsia="Calibri" w:hAnsiTheme="minorHAnsi" w:cs="Calibri"/>
          <w:color w:val="000000" w:themeColor="text1"/>
          <w:sz w:val="24"/>
          <w:szCs w:val="24"/>
        </w:rPr>
        <w:t>5</w:t>
      </w:r>
      <w:r>
        <w:rPr>
          <w:rFonts w:asciiTheme="minorHAnsi" w:eastAsia="Calibri" w:hAnsiTheme="minorHAnsi" w:cs="Calibri"/>
          <w:color w:val="000000" w:themeColor="text1"/>
          <w:sz w:val="24"/>
          <w:szCs w:val="24"/>
        </w:rPr>
        <w:t xml:space="preserve">º </w:t>
      </w:r>
      <w:r w:rsidR="00C97099" w:rsidRPr="00C97099">
        <w:rPr>
          <w:rFonts w:asciiTheme="minorHAnsi" w:eastAsia="Calibri" w:hAnsiTheme="minorHAnsi" w:cs="Calibri"/>
          <w:color w:val="000000" w:themeColor="text1"/>
          <w:sz w:val="24"/>
          <w:szCs w:val="24"/>
        </w:rPr>
        <w:t>Os recursos de que tratam os arts. 1º e 2º desta lei serão repassados às entidades em consonância com o cronograma de desembolso constante do plano de trabalho previamente aprovado pela Comissão de Seleção de Projetos do COMCRIAR.</w:t>
      </w:r>
    </w:p>
    <w:p w:rsidR="00EF7284" w:rsidRPr="0029045A" w:rsidRDefault="00C805BA" w:rsidP="00E8157C">
      <w:pPr>
        <w:spacing w:before="120" w:after="120"/>
        <w:ind w:firstLine="1418"/>
        <w:jc w:val="both"/>
        <w:rPr>
          <w:rFonts w:asciiTheme="minorHAnsi" w:eastAsia="Calibri" w:hAnsiTheme="minorHAnsi" w:cs="Calibri"/>
          <w:color w:val="000000" w:themeColor="text1"/>
          <w:sz w:val="24"/>
          <w:szCs w:val="24"/>
        </w:rPr>
      </w:pPr>
      <w:r w:rsidRPr="0029045A">
        <w:rPr>
          <w:rFonts w:asciiTheme="minorHAnsi" w:eastAsia="Calibri" w:hAnsiTheme="minorHAnsi" w:cs="Calibri"/>
          <w:color w:val="000000" w:themeColor="text1"/>
          <w:sz w:val="24"/>
          <w:szCs w:val="24"/>
        </w:rPr>
        <w:t xml:space="preserve">Parágrafo </w:t>
      </w:r>
      <w:r w:rsidR="005359C0" w:rsidRPr="0029045A">
        <w:rPr>
          <w:rFonts w:asciiTheme="minorHAnsi" w:eastAsia="Calibri" w:hAnsiTheme="minorHAnsi" w:cs="Calibri"/>
          <w:color w:val="000000" w:themeColor="text1"/>
          <w:sz w:val="24"/>
          <w:szCs w:val="24"/>
        </w:rPr>
        <w:t>ú</w:t>
      </w:r>
      <w:r w:rsidRPr="0029045A">
        <w:rPr>
          <w:rFonts w:asciiTheme="minorHAnsi" w:eastAsia="Calibri" w:hAnsiTheme="minorHAnsi" w:cs="Calibri"/>
          <w:color w:val="000000" w:themeColor="text1"/>
          <w:sz w:val="24"/>
          <w:szCs w:val="24"/>
        </w:rPr>
        <w:t xml:space="preserve">nico. </w:t>
      </w:r>
      <w:r w:rsidR="00C97099" w:rsidRPr="00C97099">
        <w:rPr>
          <w:rFonts w:asciiTheme="minorHAnsi" w:eastAsia="Calibri" w:hAnsiTheme="minorHAnsi" w:cs="Calibri"/>
          <w:color w:val="000000" w:themeColor="text1"/>
          <w:sz w:val="24"/>
          <w:szCs w:val="24"/>
        </w:rPr>
        <w:t>Eventual atraso no repasse dos recursos de que trata o “caput” deste artigo permite o ressarcimento de despesas efetuadas com recursos próprios da entidade, desde que previstas no plano de trabalho e executadas após a assinatura do Termo de Parceria.</w:t>
      </w:r>
    </w:p>
    <w:p w:rsidR="00EF7284" w:rsidRPr="00A66392"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EA0B7E">
        <w:rPr>
          <w:rFonts w:asciiTheme="minorHAnsi" w:eastAsia="Calibri" w:hAnsiTheme="minorHAnsi" w:cs="Calibri"/>
          <w:color w:val="000000" w:themeColor="text1"/>
          <w:sz w:val="24"/>
          <w:szCs w:val="24"/>
        </w:rPr>
        <w:t>6</w:t>
      </w:r>
      <w:r w:rsidR="005359C0" w:rsidRPr="00A66392">
        <w:rPr>
          <w:rFonts w:asciiTheme="minorHAnsi" w:eastAsia="Calibri" w:hAnsiTheme="minorHAnsi" w:cs="Calibri"/>
          <w:color w:val="000000" w:themeColor="text1"/>
          <w:sz w:val="24"/>
          <w:szCs w:val="24"/>
        </w:rPr>
        <w:t>º</w:t>
      </w:r>
      <w:r w:rsidRPr="00A66392">
        <w:rPr>
          <w:rFonts w:asciiTheme="minorHAnsi" w:eastAsia="Calibri" w:hAnsiTheme="minorHAnsi" w:cs="Calibri"/>
          <w:color w:val="000000" w:themeColor="text1"/>
          <w:sz w:val="24"/>
          <w:szCs w:val="24"/>
        </w:rPr>
        <w:t xml:space="preserve"> </w:t>
      </w:r>
      <w:r w:rsidR="00C97099" w:rsidRPr="00C97099">
        <w:rPr>
          <w:rFonts w:asciiTheme="minorHAnsi" w:eastAsia="Calibri" w:hAnsiTheme="minorHAnsi" w:cs="Calibri"/>
          <w:color w:val="000000" w:themeColor="text1"/>
          <w:sz w:val="24"/>
          <w:szCs w:val="24"/>
        </w:rPr>
        <w:t>A utilização dos recursos financeiros e a entrega da prestação de contas deverão seg</w:t>
      </w:r>
      <w:r w:rsidR="00C97099">
        <w:rPr>
          <w:rFonts w:asciiTheme="minorHAnsi" w:eastAsia="Calibri" w:hAnsiTheme="minorHAnsi" w:cs="Calibri"/>
          <w:color w:val="000000" w:themeColor="text1"/>
          <w:sz w:val="24"/>
          <w:szCs w:val="24"/>
        </w:rPr>
        <w:t>uir o disposto na Lei Federal nº</w:t>
      </w:r>
      <w:r w:rsidR="00C97099" w:rsidRPr="00C97099">
        <w:rPr>
          <w:rFonts w:asciiTheme="minorHAnsi" w:eastAsia="Calibri" w:hAnsiTheme="minorHAnsi" w:cs="Calibri"/>
          <w:color w:val="000000" w:themeColor="text1"/>
          <w:sz w:val="24"/>
          <w:szCs w:val="24"/>
        </w:rPr>
        <w:t xml:space="preserve"> 13.019, de 2014, ao Decreto n</w:t>
      </w:r>
      <w:r w:rsidR="00C97099">
        <w:rPr>
          <w:rFonts w:asciiTheme="minorHAnsi" w:eastAsia="Calibri" w:hAnsiTheme="minorHAnsi" w:cs="Calibri"/>
          <w:color w:val="000000" w:themeColor="text1"/>
          <w:sz w:val="24"/>
          <w:szCs w:val="24"/>
        </w:rPr>
        <w:t>º</w:t>
      </w:r>
      <w:r w:rsidR="00C97099" w:rsidRPr="00C97099">
        <w:rPr>
          <w:rFonts w:asciiTheme="minorHAnsi" w:eastAsia="Calibri" w:hAnsiTheme="minorHAnsi" w:cs="Calibri"/>
          <w:color w:val="000000" w:themeColor="text1"/>
          <w:sz w:val="24"/>
          <w:szCs w:val="24"/>
        </w:rPr>
        <w:t xml:space="preserve"> 11.434, de 2017 e ao Termo de Parceria celebrado entre a entidade beneficiada e o Município.</w:t>
      </w:r>
    </w:p>
    <w:p w:rsidR="00EF7284" w:rsidRPr="00A66392"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Parágrafo </w:t>
      </w:r>
      <w:r w:rsidR="005359C0" w:rsidRPr="00A66392">
        <w:rPr>
          <w:rFonts w:asciiTheme="minorHAnsi" w:eastAsia="Calibri" w:hAnsiTheme="minorHAnsi" w:cs="Calibri"/>
          <w:color w:val="000000" w:themeColor="text1"/>
          <w:sz w:val="24"/>
          <w:szCs w:val="24"/>
        </w:rPr>
        <w:t>ú</w:t>
      </w:r>
      <w:r w:rsidRPr="00A66392">
        <w:rPr>
          <w:rFonts w:asciiTheme="minorHAnsi" w:eastAsia="Calibri" w:hAnsiTheme="minorHAnsi" w:cs="Calibri"/>
          <w:color w:val="000000" w:themeColor="text1"/>
          <w:sz w:val="24"/>
          <w:szCs w:val="24"/>
        </w:rPr>
        <w:t xml:space="preserve">nico. O não cumprimento dos prazos estabelecidos no </w:t>
      </w:r>
      <w:r w:rsidR="00E24EF4" w:rsidRPr="00A66392">
        <w:rPr>
          <w:rFonts w:asciiTheme="minorHAnsi" w:eastAsia="Calibri" w:hAnsiTheme="minorHAnsi" w:cs="Calibri"/>
          <w:color w:val="000000" w:themeColor="text1"/>
          <w:sz w:val="24"/>
          <w:szCs w:val="24"/>
        </w:rPr>
        <w:t>plano de t</w:t>
      </w:r>
      <w:r w:rsidRPr="00A66392">
        <w:rPr>
          <w:rFonts w:asciiTheme="minorHAnsi" w:eastAsia="Calibri" w:hAnsiTheme="minorHAnsi" w:cs="Calibri"/>
          <w:color w:val="000000" w:themeColor="text1"/>
          <w:sz w:val="24"/>
          <w:szCs w:val="24"/>
        </w:rPr>
        <w:t>rabalho acarretará sanções à entidade, conforme a legislação vigente.</w:t>
      </w:r>
    </w:p>
    <w:p w:rsidR="00EF7284" w:rsidRPr="00A66392"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EA0B7E">
        <w:rPr>
          <w:rFonts w:asciiTheme="minorHAnsi" w:eastAsia="Calibri" w:hAnsiTheme="minorHAnsi" w:cs="Calibri"/>
          <w:color w:val="000000" w:themeColor="text1"/>
          <w:sz w:val="24"/>
          <w:szCs w:val="24"/>
        </w:rPr>
        <w:t>7</w:t>
      </w:r>
      <w:r w:rsidR="00C97099">
        <w:rPr>
          <w:rFonts w:asciiTheme="minorHAnsi" w:eastAsia="Calibri" w:hAnsiTheme="minorHAnsi" w:cs="Calibri"/>
          <w:color w:val="000000" w:themeColor="text1"/>
          <w:sz w:val="24"/>
          <w:szCs w:val="24"/>
        </w:rPr>
        <w:t>º</w:t>
      </w:r>
      <w:r w:rsidRPr="00A66392">
        <w:rPr>
          <w:rFonts w:asciiTheme="minorHAnsi" w:eastAsia="Calibri" w:hAnsiTheme="minorHAnsi" w:cs="Calibri"/>
          <w:color w:val="000000" w:themeColor="text1"/>
          <w:sz w:val="24"/>
          <w:szCs w:val="24"/>
        </w:rPr>
        <w:t xml:space="preserve"> </w:t>
      </w:r>
      <w:r w:rsidR="00C97099" w:rsidRPr="00C97099">
        <w:rPr>
          <w:rFonts w:asciiTheme="minorHAnsi" w:eastAsia="Calibri" w:hAnsiTheme="minorHAnsi" w:cs="Calibri"/>
          <w:color w:val="000000" w:themeColor="text1"/>
          <w:sz w:val="24"/>
          <w:szCs w:val="24"/>
        </w:rPr>
        <w:t>Deverá ser restituído ao Fundo Municipal dos Direitos da Criança e do Adolescente eventual saldo de recursos não utilizados, por meio de depósito bancário identificado pelo número de inscrição no Cadastro de Pessoas Jurídicas (CNPJ) da entidade depositante, a ser realizado no Banco do Brasil S/A nº 001, agência 0082-5, conta corrente 83.731-8.</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EA0B7E">
        <w:rPr>
          <w:rFonts w:asciiTheme="minorHAnsi" w:eastAsia="Calibri" w:hAnsiTheme="minorHAnsi" w:cs="Calibri"/>
          <w:color w:val="000000" w:themeColor="text1"/>
          <w:sz w:val="24"/>
          <w:szCs w:val="24"/>
        </w:rPr>
        <w:t>8</w:t>
      </w:r>
      <w:r w:rsidRPr="00A66392">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sidR="00A15434">
        <w:rPr>
          <w:rFonts w:asciiTheme="minorHAnsi" w:eastAsia="Calibri" w:hAnsiTheme="minorHAnsi" w:cs="Calibri"/>
          <w:color w:val="000000" w:themeColor="text1"/>
          <w:sz w:val="24"/>
          <w:szCs w:val="24"/>
        </w:rPr>
        <w:t>3</w:t>
      </w:r>
      <w:r>
        <w:rPr>
          <w:rFonts w:asciiTheme="minorHAnsi" w:eastAsia="Calibri" w:hAnsiTheme="minorHAnsi" w:cs="Calibri"/>
          <w:color w:val="000000" w:themeColor="text1"/>
          <w:sz w:val="24"/>
          <w:szCs w:val="24"/>
        </w:rPr>
        <w:t xml:space="preserve"> de </w:t>
      </w:r>
      <w:r w:rsidR="00C97099">
        <w:rPr>
          <w:rFonts w:asciiTheme="minorHAnsi" w:eastAsia="Calibri" w:hAnsiTheme="minorHAnsi" w:cs="Calibri"/>
          <w:color w:val="000000" w:themeColor="text1"/>
          <w:sz w:val="24"/>
          <w:szCs w:val="24"/>
        </w:rPr>
        <w:t xml:space="preserve">novembro </w:t>
      </w:r>
      <w:r>
        <w:rPr>
          <w:rFonts w:asciiTheme="minorHAnsi" w:eastAsia="Calibri" w:hAnsiTheme="minorHAnsi" w:cs="Calibri"/>
          <w:color w:val="000000" w:themeColor="text1"/>
          <w:sz w:val="24"/>
          <w:szCs w:val="24"/>
        </w:rPr>
        <w:t>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864" w:rsidRDefault="001A3864">
      <w:r>
        <w:separator/>
      </w:r>
    </w:p>
  </w:endnote>
  <w:endnote w:type="continuationSeparator" w:id="0">
    <w:p w:rsidR="001A3864" w:rsidRDefault="001A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64" w:rsidRDefault="006D7B01">
    <w:pPr>
      <w:pBdr>
        <w:top w:val="nil"/>
        <w:left w:val="nil"/>
        <w:bottom w:val="nil"/>
        <w:right w:val="nil"/>
        <w:between w:val="nil"/>
      </w:pBdr>
      <w:tabs>
        <w:tab w:val="center" w:pos="4252"/>
        <w:tab w:val="right" w:pos="8504"/>
      </w:tabs>
      <w:jc w:val="right"/>
      <w:rPr>
        <w:color w:val="000000"/>
      </w:rPr>
    </w:pPr>
    <w:r>
      <w:rPr>
        <w:color w:val="000000"/>
      </w:rPr>
      <w:fldChar w:fldCharType="begin"/>
    </w:r>
    <w:r w:rsidR="001A3864">
      <w:rPr>
        <w:color w:val="000000"/>
      </w:rPr>
      <w:instrText>PAGE</w:instrText>
    </w:r>
    <w:r>
      <w:rPr>
        <w:color w:val="000000"/>
      </w:rPr>
      <w:fldChar w:fldCharType="end"/>
    </w:r>
  </w:p>
  <w:p w:rsidR="001A3864" w:rsidRDefault="001A386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1A3864" w:rsidRDefault="001A3864">
            <w:pPr>
              <w:pStyle w:val="Rodap"/>
              <w:jc w:val="right"/>
            </w:pPr>
            <w:r w:rsidRPr="002A39AC">
              <w:rPr>
                <w:rFonts w:asciiTheme="minorHAnsi" w:hAnsiTheme="minorHAnsi"/>
              </w:rPr>
              <w:t xml:space="preserve">Página </w:t>
            </w:r>
            <w:r w:rsidR="006D7B01" w:rsidRPr="002A39AC">
              <w:rPr>
                <w:rFonts w:asciiTheme="minorHAnsi" w:hAnsiTheme="minorHAnsi"/>
                <w:b/>
                <w:bCs/>
              </w:rPr>
              <w:fldChar w:fldCharType="begin"/>
            </w:r>
            <w:r w:rsidRPr="002A39AC">
              <w:rPr>
                <w:rFonts w:asciiTheme="minorHAnsi" w:hAnsiTheme="minorHAnsi"/>
                <w:b/>
                <w:bCs/>
              </w:rPr>
              <w:instrText>PAGE</w:instrText>
            </w:r>
            <w:r w:rsidR="006D7B01" w:rsidRPr="002A39AC">
              <w:rPr>
                <w:rFonts w:asciiTheme="minorHAnsi" w:hAnsiTheme="minorHAnsi"/>
                <w:b/>
                <w:bCs/>
              </w:rPr>
              <w:fldChar w:fldCharType="separate"/>
            </w:r>
            <w:r w:rsidR="006E08AC">
              <w:rPr>
                <w:rFonts w:asciiTheme="minorHAnsi" w:hAnsiTheme="minorHAnsi"/>
                <w:b/>
                <w:bCs/>
                <w:noProof/>
              </w:rPr>
              <w:t>4</w:t>
            </w:r>
            <w:r w:rsidR="006D7B01" w:rsidRPr="002A39AC">
              <w:rPr>
                <w:rFonts w:asciiTheme="minorHAnsi" w:hAnsiTheme="minorHAnsi"/>
                <w:b/>
                <w:bCs/>
              </w:rPr>
              <w:fldChar w:fldCharType="end"/>
            </w:r>
            <w:r w:rsidRPr="002A39AC">
              <w:rPr>
                <w:rFonts w:asciiTheme="minorHAnsi" w:hAnsiTheme="minorHAnsi"/>
              </w:rPr>
              <w:t xml:space="preserve"> de </w:t>
            </w:r>
            <w:r w:rsidR="006D7B01" w:rsidRPr="002A39AC">
              <w:rPr>
                <w:rFonts w:asciiTheme="minorHAnsi" w:hAnsiTheme="minorHAnsi"/>
                <w:b/>
                <w:bCs/>
              </w:rPr>
              <w:fldChar w:fldCharType="begin"/>
            </w:r>
            <w:r w:rsidRPr="002A39AC">
              <w:rPr>
                <w:rFonts w:asciiTheme="minorHAnsi" w:hAnsiTheme="minorHAnsi"/>
                <w:b/>
                <w:bCs/>
              </w:rPr>
              <w:instrText>NUMPAGES</w:instrText>
            </w:r>
            <w:r w:rsidR="006D7B01" w:rsidRPr="002A39AC">
              <w:rPr>
                <w:rFonts w:asciiTheme="minorHAnsi" w:hAnsiTheme="minorHAnsi"/>
                <w:b/>
                <w:bCs/>
              </w:rPr>
              <w:fldChar w:fldCharType="separate"/>
            </w:r>
            <w:r w:rsidR="006E08AC">
              <w:rPr>
                <w:rFonts w:asciiTheme="minorHAnsi" w:hAnsiTheme="minorHAnsi"/>
                <w:b/>
                <w:bCs/>
                <w:noProof/>
              </w:rPr>
              <w:t>4</w:t>
            </w:r>
            <w:r w:rsidR="006D7B01" w:rsidRPr="002A39AC">
              <w:rPr>
                <w:rFonts w:asciiTheme="minorHAnsi" w:hAnsiTheme="minorHAnsi"/>
                <w:b/>
                <w:bCs/>
              </w:rPr>
              <w:fldChar w:fldCharType="end"/>
            </w:r>
          </w:p>
        </w:sdtContent>
      </w:sdt>
    </w:sdtContent>
  </w:sdt>
  <w:p w:rsidR="001A3864" w:rsidRDefault="001A386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864" w:rsidRDefault="001A3864">
      <w:r>
        <w:separator/>
      </w:r>
    </w:p>
  </w:footnote>
  <w:footnote w:type="continuationSeparator" w:id="0">
    <w:p w:rsidR="001A3864" w:rsidRDefault="001A3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64" w:rsidRDefault="001A3864"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1A3864" w:rsidRDefault="001A3864" w:rsidP="002A39AC">
    <w:pPr>
      <w:pStyle w:val="Legenda"/>
    </w:pPr>
  </w:p>
  <w:p w:rsidR="001A3864" w:rsidRDefault="001A3864" w:rsidP="002A39AC">
    <w:pPr>
      <w:pStyle w:val="Legenda"/>
    </w:pPr>
  </w:p>
  <w:p w:rsidR="001A3864" w:rsidRDefault="001A3864" w:rsidP="002A39AC">
    <w:pPr>
      <w:pStyle w:val="Legenda"/>
    </w:pPr>
  </w:p>
  <w:p w:rsidR="001A3864" w:rsidRPr="00BE4DA8" w:rsidRDefault="001A3864" w:rsidP="002A39AC">
    <w:pPr>
      <w:pStyle w:val="Legenda"/>
      <w:rPr>
        <w:sz w:val="12"/>
        <w:szCs w:val="24"/>
      </w:rPr>
    </w:pPr>
  </w:p>
  <w:p w:rsidR="001A3864" w:rsidRDefault="001A3864" w:rsidP="00DC36A6">
    <w:pPr>
      <w:pStyle w:val="Legenda"/>
      <w:ind w:hanging="1701"/>
      <w:rPr>
        <w:sz w:val="24"/>
        <w:szCs w:val="24"/>
      </w:rPr>
    </w:pPr>
    <w:r>
      <w:rPr>
        <w:sz w:val="24"/>
        <w:szCs w:val="24"/>
      </w:rPr>
      <w:t xml:space="preserve">                   </w:t>
    </w:r>
    <w:r w:rsidRPr="00A01476">
      <w:rPr>
        <w:sz w:val="24"/>
        <w:szCs w:val="24"/>
      </w:rPr>
      <w:t>MUNICÍPIO DE ARARAQUARA</w:t>
    </w:r>
  </w:p>
  <w:p w:rsidR="001A3864" w:rsidRPr="00D73D06" w:rsidRDefault="001A3864" w:rsidP="00D73D06"/>
  <w:p w:rsidR="001A3864" w:rsidRPr="002A39AC" w:rsidRDefault="001A386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25F5C"/>
    <w:rsid w:val="00037C1A"/>
    <w:rsid w:val="00040BFD"/>
    <w:rsid w:val="000412DA"/>
    <w:rsid w:val="00045CEF"/>
    <w:rsid w:val="000B7529"/>
    <w:rsid w:val="00173BED"/>
    <w:rsid w:val="001A3864"/>
    <w:rsid w:val="001E6BA8"/>
    <w:rsid w:val="0022609D"/>
    <w:rsid w:val="0026572A"/>
    <w:rsid w:val="002857DD"/>
    <w:rsid w:val="0029045A"/>
    <w:rsid w:val="002A39AC"/>
    <w:rsid w:val="002E1187"/>
    <w:rsid w:val="002F107D"/>
    <w:rsid w:val="00312666"/>
    <w:rsid w:val="00331794"/>
    <w:rsid w:val="003A3248"/>
    <w:rsid w:val="003A536E"/>
    <w:rsid w:val="003B5B61"/>
    <w:rsid w:val="003B78A3"/>
    <w:rsid w:val="003F3458"/>
    <w:rsid w:val="004103C0"/>
    <w:rsid w:val="00420D93"/>
    <w:rsid w:val="00434A85"/>
    <w:rsid w:val="00457DF5"/>
    <w:rsid w:val="004A602D"/>
    <w:rsid w:val="00534C24"/>
    <w:rsid w:val="005359C0"/>
    <w:rsid w:val="0058288A"/>
    <w:rsid w:val="00594547"/>
    <w:rsid w:val="005D3BD8"/>
    <w:rsid w:val="00610392"/>
    <w:rsid w:val="00645199"/>
    <w:rsid w:val="0065201E"/>
    <w:rsid w:val="006D7B01"/>
    <w:rsid w:val="006E08AC"/>
    <w:rsid w:val="0070124B"/>
    <w:rsid w:val="007412FD"/>
    <w:rsid w:val="00743C40"/>
    <w:rsid w:val="00764C33"/>
    <w:rsid w:val="007B5E67"/>
    <w:rsid w:val="007D64E5"/>
    <w:rsid w:val="007E72D2"/>
    <w:rsid w:val="007F0E24"/>
    <w:rsid w:val="00816867"/>
    <w:rsid w:val="008311AB"/>
    <w:rsid w:val="008515CB"/>
    <w:rsid w:val="00876AD0"/>
    <w:rsid w:val="00884FCE"/>
    <w:rsid w:val="008A5078"/>
    <w:rsid w:val="008D7C3D"/>
    <w:rsid w:val="00933A4B"/>
    <w:rsid w:val="009B5EFC"/>
    <w:rsid w:val="00A15434"/>
    <w:rsid w:val="00A65DCF"/>
    <w:rsid w:val="00A66392"/>
    <w:rsid w:val="00A87632"/>
    <w:rsid w:val="00AA67CA"/>
    <w:rsid w:val="00AB4916"/>
    <w:rsid w:val="00B11605"/>
    <w:rsid w:val="00B24F50"/>
    <w:rsid w:val="00B577D6"/>
    <w:rsid w:val="00B65EBE"/>
    <w:rsid w:val="00C13918"/>
    <w:rsid w:val="00C805BA"/>
    <w:rsid w:val="00C918F8"/>
    <w:rsid w:val="00C97099"/>
    <w:rsid w:val="00D0411B"/>
    <w:rsid w:val="00D1738A"/>
    <w:rsid w:val="00D73D06"/>
    <w:rsid w:val="00DB09AD"/>
    <w:rsid w:val="00DC36A6"/>
    <w:rsid w:val="00DF3DB0"/>
    <w:rsid w:val="00E0724E"/>
    <w:rsid w:val="00E24EF4"/>
    <w:rsid w:val="00E26378"/>
    <w:rsid w:val="00E8157C"/>
    <w:rsid w:val="00E82F1D"/>
    <w:rsid w:val="00EA0B7E"/>
    <w:rsid w:val="00EB2633"/>
    <w:rsid w:val="00EF12DD"/>
    <w:rsid w:val="00EF7284"/>
    <w:rsid w:val="00F00B1E"/>
    <w:rsid w:val="00F066C4"/>
    <w:rsid w:val="00F07851"/>
    <w:rsid w:val="00F27B4C"/>
    <w:rsid w:val="00F604CE"/>
    <w:rsid w:val="00F922DA"/>
    <w:rsid w:val="00F96B18"/>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663E4EF2-FC25-465A-B0FF-3E3103F5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uiPriority w:val="1"/>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left w:w="70" w:type="dxa"/>
        <w:right w:w="70" w:type="dxa"/>
      </w:tblCellMar>
    </w:tblPr>
  </w:style>
  <w:style w:type="table" w:customStyle="1" w:styleId="a0">
    <w:basedOn w:val="TableNormal"/>
    <w:rsid w:val="000B7529"/>
    <w:tblPr>
      <w:tblStyleRowBandSize w:val="1"/>
      <w:tblStyleColBandSize w:val="1"/>
      <w:tblCellMar>
        <w:left w:w="70" w:type="dxa"/>
        <w:right w:w="70" w:type="dxa"/>
      </w:tblCellMar>
    </w:tblPr>
  </w:style>
  <w:style w:type="table" w:customStyle="1" w:styleId="a2">
    <w:basedOn w:val="TableNormal"/>
    <w:rsid w:val="000B7529"/>
    <w:tblPr>
      <w:tblStyleRowBandSize w:val="1"/>
      <w:tblStyleColBandSize w:val="1"/>
      <w:tblCellMar>
        <w:left w:w="70" w:type="dxa"/>
        <w:right w:w="70" w:type="dxa"/>
      </w:tblCellMar>
    </w:tblPr>
  </w:style>
  <w:style w:type="table" w:customStyle="1" w:styleId="a3">
    <w:basedOn w:val="TableNormal"/>
    <w:rsid w:val="000B7529"/>
    <w:tblPr>
      <w:tblStyleRowBandSize w:val="1"/>
      <w:tblStyleColBandSize w:val="1"/>
      <w:tblCellMar>
        <w:left w:w="115" w:type="dxa"/>
        <w:right w:w="115" w:type="dxa"/>
      </w:tblCellMar>
    </w:tblPr>
  </w:style>
  <w:style w:type="table" w:customStyle="1" w:styleId="a4">
    <w:basedOn w:val="TableNormal"/>
    <w:rsid w:val="000B7529"/>
    <w:tblPr>
      <w:tblStyleRowBandSize w:val="1"/>
      <w:tblStyleColBandSize w:val="1"/>
      <w:tblCellMar>
        <w:left w:w="70" w:type="dxa"/>
        <w:right w:w="70" w:type="dxa"/>
      </w:tblCellMar>
    </w:tblPr>
  </w:style>
  <w:style w:type="table" w:customStyle="1" w:styleId="a5">
    <w:basedOn w:val="TableNormal"/>
    <w:rsid w:val="000B7529"/>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75792">
      <w:bodyDiv w:val="1"/>
      <w:marLeft w:val="0"/>
      <w:marRight w:val="0"/>
      <w:marTop w:val="0"/>
      <w:marBottom w:val="0"/>
      <w:divBdr>
        <w:top w:val="none" w:sz="0" w:space="0" w:color="auto"/>
        <w:left w:val="none" w:sz="0" w:space="0" w:color="auto"/>
        <w:bottom w:val="none" w:sz="0" w:space="0" w:color="auto"/>
        <w:right w:val="none" w:sz="0" w:space="0" w:color="auto"/>
      </w:divBdr>
    </w:div>
    <w:div w:id="1695378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1300</Words>
  <Characters>7025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Marina Ribeiro Da Silva</cp:lastModifiedBy>
  <cp:revision>8</cp:revision>
  <cp:lastPrinted>2020-11-03T13:33:00Z</cp:lastPrinted>
  <dcterms:created xsi:type="dcterms:W3CDTF">2020-10-29T18:22:00Z</dcterms:created>
  <dcterms:modified xsi:type="dcterms:W3CDTF">2020-11-03T13:33:00Z</dcterms:modified>
</cp:coreProperties>
</file>