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913CF5">
        <w:rPr>
          <w:rFonts w:ascii="Calibri" w:hAnsi="Calibri" w:cs="Calibri"/>
          <w:b/>
          <w:sz w:val="24"/>
          <w:szCs w:val="24"/>
        </w:rPr>
        <w:t>16</w:t>
      </w:r>
      <w:r w:rsidR="00EA3186">
        <w:rPr>
          <w:rFonts w:ascii="Calibri" w:hAnsi="Calibri" w:cs="Calibri"/>
          <w:b/>
          <w:sz w:val="24"/>
          <w:szCs w:val="24"/>
        </w:rPr>
        <w:t>9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D74E1A">
        <w:rPr>
          <w:rFonts w:ascii="Calibri" w:hAnsi="Calibri" w:cs="Calibri"/>
          <w:b/>
          <w:sz w:val="24"/>
          <w:szCs w:val="24"/>
        </w:rPr>
        <w:t>157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74E1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74E1A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74E1A" w:rsidRDefault="00D74E1A" w:rsidP="00D74E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Fica o Poder Executivo autorizado a abrir um crédito adicional especial </w:t>
      </w:r>
      <w:r>
        <w:rPr>
          <w:rFonts w:ascii="Calibri" w:hAnsi="Calibri" w:cs="Calibri"/>
          <w:sz w:val="24"/>
          <w:szCs w:val="24"/>
        </w:rPr>
        <w:t>até o limite de R$ 1.000.000,00 (um milhão de reais), para atender as despesas com a Secretaria Municipal de Saúde, conforme demonstrativo abaixo</w:t>
      </w:r>
      <w:r>
        <w:rPr>
          <w:rFonts w:ascii="Calibri" w:hAnsi="Calibri"/>
          <w:sz w:val="24"/>
          <w:szCs w:val="24"/>
        </w:rPr>
        <w:t>:</w:t>
      </w:r>
    </w:p>
    <w:tbl>
      <w:tblPr>
        <w:tblW w:w="91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5026"/>
        <w:gridCol w:w="426"/>
        <w:gridCol w:w="1416"/>
      </w:tblGrid>
      <w:tr w:rsidR="00D74E1A" w:rsidTr="00D74E1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74E1A" w:rsidTr="00D74E1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D74E1A" w:rsidTr="00D74E1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D74E1A" w:rsidTr="00D74E1A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D74E1A" w:rsidTr="00D74E1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74E1A" w:rsidTr="00D74E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74E1A" w:rsidTr="00D74E1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74E1A" w:rsidTr="00D74E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1A" w:rsidRDefault="00D74E1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1A" w:rsidRDefault="00D74E1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D74E1A" w:rsidTr="00D74E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10.301.0079.1.038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D74E1A" w:rsidTr="00D74E1A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D74E1A" w:rsidTr="00D74E1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D74E1A" w:rsidTr="00D74E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1A" w:rsidRDefault="00D74E1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Transferências de Recursos Estaduais - Vinculados</w:t>
            </w:r>
          </w:p>
        </w:tc>
      </w:tr>
      <w:tr w:rsidR="00D74E1A" w:rsidTr="00D74E1A">
        <w:trPr>
          <w:cantSplit/>
          <w:trHeight w:val="224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1A" w:rsidRDefault="00D74E1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D74E1A" w:rsidRDefault="00D74E1A" w:rsidP="00D74E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>
        <w:rPr>
          <w:rFonts w:ascii="Calibri" w:hAnsi="Calibri" w:cs="Calibri"/>
          <w:sz w:val="24"/>
          <w:szCs w:val="24"/>
        </w:rPr>
        <w:t>será coberto com recursos orçamentários provenientes de excesso de arrecadação, conforme disposto no inciso II do § 1º e no § 3º do art. 43 da Lei Federal nº 4.320, de 17 de março de 1964, decorrente de repasse de recursos financeiros vinculados à saúde, mediante Emenda Parlamentar Estadual sob nº 2020.60.19830 – Resolução SS nº 94, de 26 de junho de 2020, no valor de R$ 1.000.000,00 (um milhão de reais).</w:t>
      </w:r>
    </w:p>
    <w:p w:rsidR="00D74E1A" w:rsidRDefault="00D74E1A" w:rsidP="00D74E1A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3º </w:t>
      </w:r>
      <w:r>
        <w:rPr>
          <w:rFonts w:ascii="Calibri" w:hAnsi="Calibri" w:cs="Calibri"/>
          <w:bCs/>
          <w:sz w:val="24"/>
          <w:szCs w:val="24"/>
        </w:rPr>
        <w:t>Fica incluso o presente crédito adicional especial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D74E1A" w:rsidRDefault="00D74E1A" w:rsidP="00D74E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D74E1A" w:rsidP="00D74E1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7828">
        <w:rPr>
          <w:rFonts w:ascii="Calibri" w:hAnsi="Calibri" w:cs="Calibri"/>
          <w:sz w:val="24"/>
          <w:szCs w:val="24"/>
        </w:rPr>
        <w:t>1</w:t>
      </w:r>
      <w:r w:rsidR="00150D05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</w:t>
      </w:r>
      <w:r w:rsidR="00150D05">
        <w:rPr>
          <w:rFonts w:ascii="Calibri" w:hAnsi="Calibri" w:cs="Calibri"/>
          <w:sz w:val="24"/>
          <w:szCs w:val="24"/>
        </w:rPr>
        <w:t>l</w:t>
      </w:r>
      <w:r w:rsidR="009C3C85">
        <w:rPr>
          <w:rFonts w:ascii="Calibri" w:hAnsi="Calibri" w:cs="Calibri"/>
          <w:sz w:val="24"/>
          <w:szCs w:val="24"/>
        </w:rPr>
        <w:t>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A318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A3186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A318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13CF5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E1A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3186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4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285</cp:revision>
  <cp:lastPrinted>2018-06-26T22:41:00Z</cp:lastPrinted>
  <dcterms:created xsi:type="dcterms:W3CDTF">2016-08-16T19:55:00Z</dcterms:created>
  <dcterms:modified xsi:type="dcterms:W3CDTF">2020-07-14T18:39:00Z</dcterms:modified>
</cp:coreProperties>
</file>