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0, de 2 de julho de 2020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12" w:rsidRDefault="00AA3412" w:rsidP="00126850">
      <w:pPr>
        <w:spacing w:line="240" w:lineRule="auto"/>
      </w:pPr>
      <w:r>
        <w:separator/>
      </w:r>
    </w:p>
  </w:endnote>
  <w:endnote w:type="continuationSeparator" w:id="0">
    <w:p w:rsidR="00AA3412" w:rsidRDefault="00AA341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52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52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12" w:rsidRDefault="00AA3412" w:rsidP="00126850">
      <w:pPr>
        <w:spacing w:line="240" w:lineRule="auto"/>
      </w:pPr>
      <w:r>
        <w:separator/>
      </w:r>
    </w:p>
  </w:footnote>
  <w:footnote w:type="continuationSeparator" w:id="0">
    <w:p w:rsidR="00AA3412" w:rsidRDefault="00AA341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C52F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3412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9B29-4FEB-42B8-AAD0-FB5814DC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7-10T19:05:00Z</dcterms:modified>
</cp:coreProperties>
</file>