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R$ 1.000.000,00 (um milhão de reais), para a construção de uma Unidade de Saúde da Família no Residencial Vale Verde,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84D" w:rsidRDefault="0051284D" w:rsidP="00126850">
      <w:pPr>
        <w:spacing w:line="240" w:lineRule="auto"/>
      </w:pPr>
      <w:r>
        <w:separator/>
      </w:r>
    </w:p>
  </w:endnote>
  <w:endnote w:type="continuationSeparator" w:id="0">
    <w:p w:rsidR="0051284D" w:rsidRDefault="0051284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5D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5DC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84D" w:rsidRDefault="0051284D" w:rsidP="00126850">
      <w:pPr>
        <w:spacing w:line="240" w:lineRule="auto"/>
      </w:pPr>
      <w:r>
        <w:separator/>
      </w:r>
    </w:p>
  </w:footnote>
  <w:footnote w:type="continuationSeparator" w:id="0">
    <w:p w:rsidR="0051284D" w:rsidRDefault="0051284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5DC2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84D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A694-33EC-440D-BEC3-EA751B3A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2020-07-10T19:02:00Z</dcterms:modified>
</cp:coreProperties>
</file>