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  <w:shd w:val="clear" w:color="auto" w:fill="auto"/>
          </w:tcPr>
          <w:p w:rsidR="00A939CC" w:rsidRPr="00A939CC" w:rsidRDefault="005F6F72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/2020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151/2020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198/2020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 xml:space="preserve">Autoriza o Município de Araraquara a alienar, mediante doação onerosa, à </w:t>
      </w:r>
      <w:proofErr w:type="spellStart"/>
      <w:r>
        <w:rPr>
          <w:rFonts w:ascii="Arial" w:eastAsia="Times New Roman" w:hAnsi="Arial" w:cs="Arial"/>
          <w:szCs w:val="24"/>
          <w:lang w:eastAsia="pt-BR"/>
        </w:rPr>
        <w:t>Robofer</w:t>
      </w:r>
      <w:proofErr w:type="spellEnd"/>
      <w:r>
        <w:rPr>
          <w:rFonts w:ascii="Arial" w:eastAsia="Times New Roman" w:hAnsi="Arial" w:cs="Arial"/>
          <w:szCs w:val="24"/>
          <w:lang w:eastAsia="pt-BR"/>
        </w:rPr>
        <w:t xml:space="preserve"> Comércio de Produtos Metálicos Ltda., sociedade empresária limitada inscrita no CNPJ sob o nº 68.061.613/0001-72, imóvel de sua propriedade objeto da matrícula nº 145.895, autuada no Livro nº 2 – Registro Geral do 1º Cartório de Registro de Imóveis da Comarca de Araraquara, e dá outras providências.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635C11">
      <w:pPr>
        <w:tabs>
          <w:tab w:val="left" w:pos="709"/>
          <w:tab w:val="left" w:pos="1418"/>
        </w:tabs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4F0CCC" w:rsidRDefault="004F0CCC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4F0CCC" w:rsidRPr="00635C11" w:rsidRDefault="004F0CCC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 xml:space="preserve">À Comissão de Obras, Segurança, Serviços e Bens Públicos para manifestação. 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bookmarkStart w:id="0" w:name="_GoBack"/>
      <w:bookmarkEnd w:id="0"/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385A81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BF6FAB" w:rsidRPr="00BF6FAB" w:rsidRDefault="00BF6FAB" w:rsidP="00BF6FAB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BF6FAB">
        <w:rPr>
          <w:rFonts w:ascii="Arial" w:eastAsia="Times New Roman" w:hAnsi="Arial" w:cs="Arial"/>
          <w:b/>
          <w:bCs/>
          <w:szCs w:val="24"/>
          <w:lang w:eastAsia="pt-BR"/>
        </w:rPr>
        <w:t>Edio Lopes</w:t>
      </w:r>
    </w:p>
    <w:p w:rsidR="00BF6FAB" w:rsidRPr="00BF6FAB" w:rsidRDefault="00BF6FAB" w:rsidP="00BF6FAB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BF6FAB">
        <w:rPr>
          <w:rFonts w:ascii="Arial" w:eastAsia="Times New Roman" w:hAnsi="Arial" w:cs="Arial"/>
          <w:b/>
          <w:bCs/>
          <w:szCs w:val="24"/>
          <w:lang w:eastAsia="pt-BR"/>
        </w:rPr>
        <w:t>Presidente da CDECTUA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</w:t>
      </w:r>
      <w:r w:rsid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BF6FAB">
        <w:rPr>
          <w:rFonts w:ascii="Arial" w:hAnsi="Arial" w:cs="Arial"/>
          <w:b/>
          <w:bCs/>
          <w:szCs w:val="24"/>
        </w:rPr>
        <w:t xml:space="preserve">Edson </w:t>
      </w:r>
      <w:proofErr w:type="spellStart"/>
      <w:r w:rsidR="00BF6FAB">
        <w:rPr>
          <w:rFonts w:ascii="Arial" w:hAnsi="Arial" w:cs="Arial"/>
          <w:b/>
          <w:bCs/>
          <w:szCs w:val="24"/>
        </w:rPr>
        <w:t>Hel</w:t>
      </w:r>
      <w:proofErr w:type="spellEnd"/>
      <w:proofErr w:type="gramStart"/>
      <w:r w:rsidR="00BF6FAB">
        <w:rPr>
          <w:rFonts w:ascii="Arial" w:hAnsi="Arial" w:cs="Arial"/>
          <w:b/>
          <w:bCs/>
          <w:szCs w:val="24"/>
        </w:rPr>
        <w:tab/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</w:t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proofErr w:type="gramEnd"/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BF6FAB">
        <w:rPr>
          <w:rFonts w:ascii="Arial" w:hAnsi="Arial" w:cs="Arial"/>
          <w:b/>
          <w:bCs/>
          <w:szCs w:val="24"/>
        </w:rPr>
        <w:t>Toninho do Mel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22C4" w:rsidRDefault="00DB22C4" w:rsidP="00126850">
      <w:pPr>
        <w:spacing w:line="240" w:lineRule="auto"/>
      </w:pPr>
      <w:r>
        <w:separator/>
      </w:r>
    </w:p>
  </w:endnote>
  <w:endnote w:type="continuationSeparator" w:id="0">
    <w:p w:rsidR="00DB22C4" w:rsidRDefault="00DB22C4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4F0CCC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4F0CCC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22C4" w:rsidRDefault="00DB22C4" w:rsidP="00126850">
      <w:pPr>
        <w:spacing w:line="240" w:lineRule="auto"/>
      </w:pPr>
      <w:r>
        <w:separator/>
      </w:r>
    </w:p>
  </w:footnote>
  <w:footnote w:type="continuationSeparator" w:id="0">
    <w:p w:rsidR="00DB22C4" w:rsidRDefault="00DB22C4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BF6FAB" w:rsidP="00BF6FAB">
    <w:pPr>
      <w:spacing w:line="240" w:lineRule="auto"/>
      <w:jc w:val="center"/>
      <w:rPr>
        <w:rFonts w:ascii="Arial" w:hAnsi="Arial"/>
        <w:sz w:val="28"/>
        <w:szCs w:val="32"/>
      </w:rPr>
    </w:pPr>
    <w:r w:rsidRPr="00BF6FAB">
      <w:rPr>
        <w:rFonts w:ascii="Arial" w:hAnsi="Arial"/>
        <w:sz w:val="28"/>
        <w:szCs w:val="32"/>
      </w:rPr>
      <w:t>Comissão de Desenvolvimento Econômico, Ciência,</w:t>
    </w:r>
    <w:r>
      <w:rPr>
        <w:rFonts w:ascii="Arial" w:hAnsi="Arial"/>
        <w:sz w:val="28"/>
        <w:szCs w:val="32"/>
      </w:rPr>
      <w:t xml:space="preserve"> T</w:t>
    </w:r>
    <w:r w:rsidRPr="00BF6FAB">
      <w:rPr>
        <w:rFonts w:ascii="Arial" w:hAnsi="Arial"/>
        <w:sz w:val="28"/>
        <w:szCs w:val="32"/>
      </w:rPr>
      <w:t>ecnologia e Urbano Ambiental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4C2C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55C9B"/>
    <w:rsid w:val="00161503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18EB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85A81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0CCC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5F6F72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C309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3287"/>
    <w:rsid w:val="00975847"/>
    <w:rsid w:val="0098257B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9C5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83CCD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22C4"/>
    <w:rsid w:val="00DB3ADC"/>
    <w:rsid w:val="00DB50EC"/>
    <w:rsid w:val="00DD0E2F"/>
    <w:rsid w:val="00DD2377"/>
    <w:rsid w:val="00DD573D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  <w:rsid w:val="00FF2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  <w:style w:type="paragraph" w:styleId="Reviso">
    <w:name w:val="Revision"/>
    <w:hidden/>
    <w:uiPriority w:val="99"/>
    <w:semiHidden/>
    <w:rsid w:val="00155C9B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E87EAB-6F79-4464-8380-8CD35BC24C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166</Words>
  <Characters>899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1063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13</cp:revision>
  <cp:lastPrinted>2018-06-08T17:01:00Z</cp:lastPrinted>
  <dcterms:created xsi:type="dcterms:W3CDTF">2019-01-29T18:08:00Z</dcterms:created>
  <dcterms:modified xsi:type="dcterms:W3CDTF">2020-06-26T18:07:00Z</dcterms:modified>
</cp:coreProperties>
</file>