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12.271, de 18 de maio de 2020, e dá outras providências.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Prefeito Municipal (artigo 74, inciso IV, da Lei Orgânica do Município de Araraquara (LOMA). 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Compete ao Prefeito, nos termos do art. 112 da LOMA, expedir regulamento com o fito de abrir “crédito extraordinário nos casos de calamidade pública, em caráter excepcional, comunicando, imediatamente, o fato à Câmara”. 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Mencionado comando encontra-se, outrossim, disposto no art. 44 da Lei Federal nº 4.320, de 17 de março de 1964 (Normas Gerais de Direito Financeiro), o qual se posta respeitado. 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não há dúvidas acerca da imprevisibilidade e urgência das despesas trazidas a lume, tendo em vista a situação de calamidade pública reconhecida em todos os âmbitos federativos, o que se coaduna com o § 2º do art. 228 da LOMA. 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FC5787" w:rsidRDefault="00FC5787" w:rsidP="00FC57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FC578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7B" w:rsidRDefault="00906D7B" w:rsidP="00126850">
      <w:pPr>
        <w:spacing w:line="240" w:lineRule="auto"/>
      </w:pPr>
      <w:r>
        <w:separator/>
      </w:r>
    </w:p>
  </w:endnote>
  <w:endnote w:type="continuationSeparator" w:id="0">
    <w:p w:rsidR="00906D7B" w:rsidRDefault="00906D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57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57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7B" w:rsidRDefault="00906D7B" w:rsidP="00126850">
      <w:pPr>
        <w:spacing w:line="240" w:lineRule="auto"/>
      </w:pPr>
      <w:r>
        <w:separator/>
      </w:r>
    </w:p>
  </w:footnote>
  <w:footnote w:type="continuationSeparator" w:id="0">
    <w:p w:rsidR="00906D7B" w:rsidRDefault="00906D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6D7B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787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2ECBD-2DCE-4D00-BE71-FFB12424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2020-06-01T19:41:00Z</dcterms:modified>
</cp:coreProperties>
</file>